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5765C" w14:textId="77777777" w:rsidR="00380232" w:rsidRDefault="5BE01BEC" w:rsidP="00DE4405">
      <w:pPr>
        <w:spacing w:line="360" w:lineRule="auto"/>
      </w:pPr>
      <w:r w:rsidRPr="5BE01BEC">
        <w:rPr>
          <w:rStyle w:val="TitleChar"/>
          <w:rFonts w:ascii="Calibri" w:hAnsi="Calibri" w:cs="Calibri"/>
          <w:b/>
          <w:bCs/>
        </w:rPr>
        <w:t>The Pennsylvania Science, Technology &amp; Engineering, Environmental Literacy Sustainability (STEELS) Assessment Foundations Toolkit</w:t>
      </w:r>
    </w:p>
    <w:p w14:paraId="59AC737E" w14:textId="1A81A81D" w:rsidR="00CF7916" w:rsidRPr="00380232" w:rsidRDefault="5BE01BEC" w:rsidP="00DE4405">
      <w:pPr>
        <w:pBdr>
          <w:bottom w:val="single" w:sz="4" w:space="8" w:color="2F5496" w:themeColor="accent1" w:themeShade="BF"/>
        </w:pBdr>
        <w:spacing w:after="360" w:line="360" w:lineRule="auto"/>
        <w:rPr>
          <w:rFonts w:ascii="Calibri" w:hAnsi="Calibri" w:cs="Calibri"/>
          <w:b/>
          <w:bCs/>
          <w:i/>
          <w:iCs/>
        </w:rPr>
      </w:pPr>
      <w:r w:rsidRPr="5BE01BEC">
        <w:rPr>
          <w:rStyle w:val="Heading1Char"/>
          <w:rFonts w:ascii="Calibri" w:hAnsi="Calibri" w:cs="Calibri"/>
          <w:b/>
          <w:bCs/>
          <w:sz w:val="36"/>
          <w:szCs w:val="36"/>
        </w:rPr>
        <w:t xml:space="preserve">Facilitation Guide for Module 3: </w:t>
      </w:r>
      <w:r w:rsidR="00D04D43">
        <w:br/>
      </w:r>
      <w:r w:rsidRPr="5BE01BEC">
        <w:rPr>
          <w:rStyle w:val="Heading1Char"/>
          <w:rFonts w:ascii="Calibri" w:hAnsi="Calibri" w:cs="Calibri"/>
          <w:b/>
          <w:bCs/>
          <w:i/>
          <w:iCs/>
          <w:sz w:val="36"/>
          <w:szCs w:val="36"/>
        </w:rPr>
        <w:t>Cultivating a System Where Assessments Work Together to Improve Student Learning</w:t>
      </w:r>
    </w:p>
    <w:p w14:paraId="699AE65F" w14:textId="501BD8FD" w:rsidR="00CF7916" w:rsidRPr="0038180C" w:rsidRDefault="7765CDC7" w:rsidP="00DE4405">
      <w:pPr>
        <w:spacing w:line="360" w:lineRule="auto"/>
        <w:rPr>
          <w:sz w:val="24"/>
          <w:szCs w:val="24"/>
        </w:rPr>
      </w:pPr>
      <w:r w:rsidRPr="05F4E977">
        <w:rPr>
          <w:sz w:val="24"/>
          <w:szCs w:val="24"/>
        </w:rPr>
        <w:t xml:space="preserve">In 2022, Pennsylvania adopted the </w:t>
      </w:r>
      <w:hyperlink r:id="rId11">
        <w:r w:rsidRPr="05F4E977">
          <w:rPr>
            <w:rStyle w:val="Hyperlink"/>
            <w:sz w:val="24"/>
            <w:szCs w:val="24"/>
          </w:rPr>
          <w:t>Science, Technology &amp; Engineering, Environmental Literacy Sustainability (STEELS) standards</w:t>
        </w:r>
      </w:hyperlink>
      <w:r w:rsidRPr="05F4E977">
        <w:rPr>
          <w:sz w:val="24"/>
          <w:szCs w:val="24"/>
        </w:rPr>
        <w:t xml:space="preserve">, new learning goals for K–12 students based on research of how students learn best. The three professional learning modules in the STEELS Assessment Foundations Toolkit are designed to support participants </w:t>
      </w:r>
      <w:r w:rsidR="00BA6DF2" w:rsidRPr="05F4E977">
        <w:rPr>
          <w:sz w:val="24"/>
          <w:szCs w:val="24"/>
        </w:rPr>
        <w:t>in building</w:t>
      </w:r>
      <w:r w:rsidRPr="05F4E977">
        <w:rPr>
          <w:sz w:val="24"/>
          <w:szCs w:val="24"/>
        </w:rPr>
        <w:t xml:space="preserve"> a foundation in how to monitor and further student learning of Pennsylvania’s 2022 STEELS standards. To see an overview of the toolkit modules and goals, click </w:t>
      </w:r>
      <w:hyperlink r:id="rId12">
        <w:r w:rsidRPr="00557D99">
          <w:rPr>
            <w:rStyle w:val="Hyperlink"/>
            <w:sz w:val="24"/>
            <w:szCs w:val="24"/>
          </w:rPr>
          <w:t>here</w:t>
        </w:r>
      </w:hyperlink>
      <w:r w:rsidRPr="00557D99">
        <w:rPr>
          <w:sz w:val="24"/>
          <w:szCs w:val="24"/>
        </w:rPr>
        <w:t>.</w:t>
      </w:r>
    </w:p>
    <w:p w14:paraId="21008862" w14:textId="13B5B047" w:rsidR="00CF7916" w:rsidRPr="0038180C" w:rsidRDefault="469770BD" w:rsidP="00DE4405">
      <w:pPr>
        <w:spacing w:line="360" w:lineRule="auto"/>
        <w:rPr>
          <w:sz w:val="24"/>
          <w:szCs w:val="24"/>
        </w:rPr>
      </w:pPr>
      <w:r w:rsidRPr="0038180C">
        <w:rPr>
          <w:b/>
          <w:bCs/>
          <w:sz w:val="24"/>
          <w:szCs w:val="24"/>
        </w:rPr>
        <w:t xml:space="preserve">This document provides facilitation guidance for Module 3, which supports participants </w:t>
      </w:r>
      <w:r w:rsidR="001F693F">
        <w:rPr>
          <w:b/>
          <w:bCs/>
          <w:sz w:val="24"/>
          <w:szCs w:val="24"/>
        </w:rPr>
        <w:t>in building</w:t>
      </w:r>
      <w:r w:rsidRPr="0038180C">
        <w:rPr>
          <w:b/>
          <w:bCs/>
          <w:sz w:val="24"/>
          <w:szCs w:val="24"/>
        </w:rPr>
        <w:t xml:space="preserve"> an assessment culture that focuses on how different types of assessment work together to improve student learning, not just check a box.</w:t>
      </w:r>
    </w:p>
    <w:p w14:paraId="6BC7A0F3" w14:textId="71ACEC6F" w:rsidR="003C227D" w:rsidRPr="008B37A4" w:rsidRDefault="5BE01BEC" w:rsidP="00DE4405">
      <w:pPr>
        <w:pStyle w:val="Heading1"/>
        <w:spacing w:after="120" w:line="360" w:lineRule="auto"/>
        <w:rPr>
          <w:rFonts w:asciiTheme="minorHAnsi" w:hAnsiTheme="minorHAnsi" w:cstheme="minorBidi"/>
          <w:b/>
          <w:bCs/>
        </w:rPr>
      </w:pPr>
      <w:r w:rsidRPr="5BE01BEC">
        <w:rPr>
          <w:rFonts w:asciiTheme="minorHAnsi" w:hAnsiTheme="minorHAnsi" w:cstheme="minorBidi"/>
          <w:b/>
          <w:bCs/>
        </w:rPr>
        <w:t>Table of Contents</w:t>
      </w:r>
    </w:p>
    <w:p w14:paraId="599BF6AB" w14:textId="11F3AF26" w:rsidR="003C227D" w:rsidRPr="0038180C" w:rsidRDefault="451E5F33" w:rsidP="00DE4405">
      <w:pPr>
        <w:tabs>
          <w:tab w:val="left" w:leader="dot" w:pos="7200"/>
        </w:tabs>
        <w:spacing w:line="360" w:lineRule="auto"/>
        <w:ind w:left="720"/>
        <w:rPr>
          <w:sz w:val="24"/>
          <w:szCs w:val="24"/>
        </w:rPr>
      </w:pPr>
      <w:hyperlink w:anchor="_Module_3_Overview">
        <w:r w:rsidRPr="0038180C">
          <w:rPr>
            <w:rStyle w:val="Hyperlink"/>
            <w:b/>
            <w:bCs/>
            <w:sz w:val="24"/>
            <w:szCs w:val="24"/>
          </w:rPr>
          <w:t>Module 3 Description</w:t>
        </w:r>
      </w:hyperlink>
      <w:r w:rsidR="002A23F8" w:rsidRPr="0038180C">
        <w:rPr>
          <w:sz w:val="24"/>
          <w:szCs w:val="24"/>
        </w:rPr>
        <w:tab/>
      </w:r>
      <w:r w:rsidRPr="0038180C">
        <w:rPr>
          <w:sz w:val="24"/>
          <w:szCs w:val="24"/>
        </w:rPr>
        <w:t>page 2</w:t>
      </w:r>
    </w:p>
    <w:p w14:paraId="41976464" w14:textId="075E784D" w:rsidR="36923359" w:rsidRPr="0038180C" w:rsidRDefault="2F7C6679" w:rsidP="00DE4405">
      <w:pPr>
        <w:tabs>
          <w:tab w:val="left" w:leader="dot" w:pos="7200"/>
        </w:tabs>
        <w:spacing w:line="360" w:lineRule="auto"/>
        <w:ind w:left="720"/>
        <w:rPr>
          <w:sz w:val="24"/>
          <w:szCs w:val="24"/>
        </w:rPr>
      </w:pPr>
      <w:hyperlink w:anchor="Goals" w:history="1">
        <w:r w:rsidRPr="0038180C">
          <w:rPr>
            <w:rStyle w:val="Hyperlink"/>
            <w:b/>
            <w:bCs/>
            <w:sz w:val="24"/>
            <w:szCs w:val="24"/>
          </w:rPr>
          <w:t>Goals</w:t>
        </w:r>
      </w:hyperlink>
      <w:r w:rsidR="5BE01BEC" w:rsidRPr="0038180C">
        <w:rPr>
          <w:sz w:val="24"/>
          <w:szCs w:val="24"/>
        </w:rPr>
        <w:tab/>
      </w:r>
      <w:r w:rsidRPr="0038180C">
        <w:rPr>
          <w:sz w:val="24"/>
          <w:szCs w:val="24"/>
        </w:rPr>
        <w:t xml:space="preserve">page </w:t>
      </w:r>
      <w:r w:rsidR="006D2F15">
        <w:rPr>
          <w:sz w:val="24"/>
          <w:szCs w:val="24"/>
        </w:rPr>
        <w:t>3</w:t>
      </w:r>
    </w:p>
    <w:p w14:paraId="5D934389" w14:textId="1A401FA7" w:rsidR="0042163E" w:rsidRPr="0038180C" w:rsidRDefault="0042163E" w:rsidP="00DE4405">
      <w:pPr>
        <w:tabs>
          <w:tab w:val="left" w:leader="dot" w:pos="7200"/>
        </w:tabs>
        <w:spacing w:line="360" w:lineRule="auto"/>
        <w:ind w:left="720"/>
        <w:rPr>
          <w:sz w:val="24"/>
          <w:szCs w:val="24"/>
        </w:rPr>
      </w:pPr>
      <w:hyperlink w:anchor="_Language_Considerations" w:history="1">
        <w:r w:rsidRPr="0038180C">
          <w:rPr>
            <w:rStyle w:val="Hyperlink"/>
            <w:b/>
            <w:bCs/>
            <w:sz w:val="24"/>
            <w:szCs w:val="24"/>
          </w:rPr>
          <w:t>Language Considerations</w:t>
        </w:r>
      </w:hyperlink>
      <w:r w:rsidRPr="0038180C">
        <w:rPr>
          <w:sz w:val="24"/>
          <w:szCs w:val="24"/>
        </w:rPr>
        <w:tab/>
        <w:t xml:space="preserve">page </w:t>
      </w:r>
      <w:r w:rsidR="006D2F15">
        <w:rPr>
          <w:sz w:val="24"/>
          <w:szCs w:val="24"/>
        </w:rPr>
        <w:t>4</w:t>
      </w:r>
    </w:p>
    <w:p w14:paraId="7214868F" w14:textId="0015025D" w:rsidR="00E23B24" w:rsidRPr="0038180C" w:rsidRDefault="2F7C6679" w:rsidP="00DE4405">
      <w:pPr>
        <w:tabs>
          <w:tab w:val="left" w:leader="dot" w:pos="7200"/>
        </w:tabs>
        <w:spacing w:line="360" w:lineRule="auto"/>
        <w:ind w:left="720"/>
        <w:rPr>
          <w:sz w:val="24"/>
          <w:szCs w:val="24"/>
        </w:rPr>
      </w:pPr>
      <w:hyperlink w:anchor="_Materials_Required_and" w:history="1">
        <w:r w:rsidRPr="0038180C">
          <w:rPr>
            <w:rStyle w:val="Hyperlink"/>
            <w:b/>
            <w:bCs/>
            <w:sz w:val="24"/>
            <w:szCs w:val="24"/>
          </w:rPr>
          <w:t>Materials Required and Preparation</w:t>
        </w:r>
      </w:hyperlink>
      <w:r w:rsidR="5BE01BEC" w:rsidRPr="0038180C">
        <w:rPr>
          <w:sz w:val="24"/>
          <w:szCs w:val="24"/>
        </w:rPr>
        <w:tab/>
      </w:r>
      <w:r w:rsidRPr="0038180C">
        <w:rPr>
          <w:sz w:val="24"/>
          <w:szCs w:val="24"/>
        </w:rPr>
        <w:t xml:space="preserve">page </w:t>
      </w:r>
      <w:r w:rsidR="006D2F15">
        <w:rPr>
          <w:sz w:val="24"/>
          <w:szCs w:val="24"/>
        </w:rPr>
        <w:t>5</w:t>
      </w:r>
    </w:p>
    <w:p w14:paraId="5B39447D" w14:textId="04BDFE36" w:rsidR="00E23B24" w:rsidRPr="0038180C" w:rsidRDefault="006D2F15" w:rsidP="00DE4405">
      <w:pPr>
        <w:tabs>
          <w:tab w:val="left" w:leader="dot" w:pos="7200"/>
        </w:tabs>
        <w:spacing w:line="360" w:lineRule="auto"/>
        <w:ind w:left="720"/>
        <w:rPr>
          <w:sz w:val="24"/>
          <w:szCs w:val="24"/>
        </w:rPr>
      </w:pPr>
      <w:hyperlink w:anchor="Overview" w:history="1">
        <w:r>
          <w:rPr>
            <w:rStyle w:val="Hyperlink"/>
            <w:b/>
            <w:bCs/>
            <w:sz w:val="24"/>
            <w:szCs w:val="24"/>
          </w:rPr>
          <w:t>Module 3</w:t>
        </w:r>
        <w:r w:rsidR="5BE01BEC" w:rsidRPr="0038180C">
          <w:rPr>
            <w:rStyle w:val="Hyperlink"/>
            <w:b/>
            <w:bCs/>
            <w:sz w:val="24"/>
            <w:szCs w:val="24"/>
          </w:rPr>
          <w:t xml:space="preserve"> Overview</w:t>
        </w:r>
      </w:hyperlink>
      <w:r w:rsidR="245ED553" w:rsidRPr="0038180C">
        <w:rPr>
          <w:sz w:val="24"/>
          <w:szCs w:val="24"/>
        </w:rPr>
        <w:tab/>
      </w:r>
      <w:r w:rsidR="5BE01BEC" w:rsidRPr="0038180C">
        <w:rPr>
          <w:sz w:val="24"/>
          <w:szCs w:val="24"/>
        </w:rPr>
        <w:t xml:space="preserve">page </w:t>
      </w:r>
      <w:r>
        <w:rPr>
          <w:sz w:val="24"/>
          <w:szCs w:val="24"/>
        </w:rPr>
        <w:t>7</w:t>
      </w:r>
    </w:p>
    <w:p w14:paraId="4F9C19ED" w14:textId="73D135E8" w:rsidR="00C7056E" w:rsidRPr="0038180C" w:rsidRDefault="00C7056E" w:rsidP="00DE4405">
      <w:pPr>
        <w:tabs>
          <w:tab w:val="left" w:leader="dot" w:pos="7200"/>
        </w:tabs>
        <w:spacing w:line="360" w:lineRule="auto"/>
        <w:ind w:left="720"/>
        <w:rPr>
          <w:sz w:val="24"/>
          <w:szCs w:val="24"/>
        </w:rPr>
      </w:pPr>
      <w:hyperlink w:anchor="_Key_to_Icons" w:history="1">
        <w:r w:rsidRPr="0038180C">
          <w:rPr>
            <w:rStyle w:val="Hyperlink"/>
            <w:b/>
            <w:bCs/>
            <w:sz w:val="24"/>
            <w:szCs w:val="24"/>
          </w:rPr>
          <w:t>Key Icons in Facilitator Guide</w:t>
        </w:r>
      </w:hyperlink>
      <w:r w:rsidRPr="0038180C">
        <w:rPr>
          <w:sz w:val="24"/>
          <w:szCs w:val="24"/>
        </w:rPr>
        <w:tab/>
        <w:t xml:space="preserve">page </w:t>
      </w:r>
      <w:r w:rsidR="006D2F15">
        <w:rPr>
          <w:sz w:val="24"/>
          <w:szCs w:val="24"/>
        </w:rPr>
        <w:t>10</w:t>
      </w:r>
    </w:p>
    <w:p w14:paraId="2B71EE0A" w14:textId="647E1F2E" w:rsidR="00E23B24" w:rsidRPr="0038180C" w:rsidRDefault="451E5F33" w:rsidP="00DE4405">
      <w:pPr>
        <w:tabs>
          <w:tab w:val="left" w:leader="dot" w:pos="7200"/>
        </w:tabs>
        <w:spacing w:line="360" w:lineRule="auto"/>
        <w:ind w:left="720"/>
        <w:rPr>
          <w:sz w:val="24"/>
          <w:szCs w:val="24"/>
        </w:rPr>
      </w:pPr>
      <w:hyperlink w:anchor="_Detailed_Professional_Learning">
        <w:r w:rsidRPr="0038180C">
          <w:rPr>
            <w:rStyle w:val="Hyperlink"/>
            <w:b/>
            <w:bCs/>
            <w:sz w:val="24"/>
            <w:szCs w:val="24"/>
          </w:rPr>
          <w:t>Detailed Professional Learning Leader Notes</w:t>
        </w:r>
      </w:hyperlink>
      <w:r w:rsidR="002A23F8" w:rsidRPr="0038180C">
        <w:rPr>
          <w:sz w:val="24"/>
          <w:szCs w:val="24"/>
        </w:rPr>
        <w:tab/>
      </w:r>
      <w:r w:rsidRPr="0038180C">
        <w:rPr>
          <w:sz w:val="24"/>
          <w:szCs w:val="24"/>
        </w:rPr>
        <w:t xml:space="preserve">page </w:t>
      </w:r>
      <w:r w:rsidR="006D2F15">
        <w:rPr>
          <w:sz w:val="24"/>
          <w:szCs w:val="24"/>
        </w:rPr>
        <w:t>11</w:t>
      </w:r>
    </w:p>
    <w:p w14:paraId="537A802A" w14:textId="59704D33" w:rsidR="008B37A4" w:rsidRPr="0038180C" w:rsidRDefault="000C46B7" w:rsidP="00DE4405">
      <w:pPr>
        <w:tabs>
          <w:tab w:val="left" w:leader="dot" w:pos="7200"/>
        </w:tabs>
        <w:spacing w:line="360" w:lineRule="auto"/>
        <w:ind w:left="720"/>
        <w:rPr>
          <w:sz w:val="24"/>
          <w:szCs w:val="24"/>
          <w:lang w:val="fr-FR"/>
        </w:rPr>
      </w:pPr>
      <w:hyperlink w:anchor="_Module_3_Evaluation" w:history="1">
        <w:r w:rsidRPr="006D2F15">
          <w:rPr>
            <w:rStyle w:val="Hyperlink"/>
            <w:b/>
            <w:bCs/>
            <w:sz w:val="24"/>
            <w:szCs w:val="24"/>
            <w:lang w:val="fr-FR"/>
          </w:rPr>
          <w:t>Modu</w:t>
        </w:r>
        <w:r w:rsidR="006D2F15" w:rsidRPr="006D2F15">
          <w:rPr>
            <w:rStyle w:val="Hyperlink"/>
            <w:b/>
            <w:bCs/>
            <w:sz w:val="24"/>
            <w:szCs w:val="24"/>
            <w:lang w:val="fr-FR"/>
          </w:rPr>
          <w:t xml:space="preserve">le </w:t>
        </w:r>
        <w:r w:rsidRPr="006D2F15">
          <w:rPr>
            <w:rStyle w:val="Hyperlink"/>
            <w:b/>
            <w:bCs/>
            <w:sz w:val="24"/>
            <w:szCs w:val="24"/>
            <w:lang w:val="fr-FR"/>
          </w:rPr>
          <w:t xml:space="preserve">3 </w:t>
        </w:r>
        <w:r w:rsidR="451E5F33" w:rsidRPr="006D2F15">
          <w:rPr>
            <w:rStyle w:val="Hyperlink"/>
            <w:b/>
            <w:bCs/>
            <w:sz w:val="24"/>
            <w:szCs w:val="24"/>
            <w:lang w:val="fr-FR"/>
          </w:rPr>
          <w:t xml:space="preserve">Evaluation </w:t>
        </w:r>
        <w:proofErr w:type="spellStart"/>
        <w:r w:rsidR="451E5F33" w:rsidRPr="006D2F15">
          <w:rPr>
            <w:rStyle w:val="Hyperlink"/>
            <w:b/>
            <w:bCs/>
            <w:sz w:val="24"/>
            <w:szCs w:val="24"/>
            <w:lang w:val="fr-FR"/>
          </w:rPr>
          <w:t>Sample</w:t>
        </w:r>
        <w:proofErr w:type="spellEnd"/>
        <w:r w:rsidR="451E5F33" w:rsidRPr="006D2F15">
          <w:rPr>
            <w:rStyle w:val="Hyperlink"/>
            <w:b/>
            <w:bCs/>
            <w:sz w:val="24"/>
            <w:szCs w:val="24"/>
            <w:lang w:val="fr-FR"/>
          </w:rPr>
          <w:t xml:space="preserve"> Questions</w:t>
        </w:r>
      </w:hyperlink>
      <w:r w:rsidR="451E5F33" w:rsidRPr="0038180C">
        <w:rPr>
          <w:b/>
          <w:bCs/>
          <w:sz w:val="24"/>
          <w:szCs w:val="24"/>
          <w:lang w:val="fr-FR"/>
        </w:rPr>
        <w:t xml:space="preserve"> </w:t>
      </w:r>
      <w:r w:rsidR="002A656D" w:rsidRPr="008E75FD">
        <w:rPr>
          <w:sz w:val="24"/>
          <w:szCs w:val="24"/>
          <w:lang w:val="fr-FR"/>
        </w:rPr>
        <w:tab/>
      </w:r>
      <w:r w:rsidR="451E5F33" w:rsidRPr="0038180C">
        <w:rPr>
          <w:sz w:val="24"/>
          <w:szCs w:val="24"/>
          <w:lang w:val="fr-FR"/>
        </w:rPr>
        <w:t>page 3</w:t>
      </w:r>
      <w:r w:rsidR="006D2F15">
        <w:rPr>
          <w:sz w:val="24"/>
          <w:szCs w:val="24"/>
          <w:lang w:val="fr-FR"/>
        </w:rPr>
        <w:t>8</w:t>
      </w:r>
    </w:p>
    <w:p w14:paraId="7E9F8A98" w14:textId="77777777" w:rsidR="008B37A4" w:rsidRPr="00C7056E" w:rsidRDefault="008B37A4" w:rsidP="00DE4405">
      <w:pPr>
        <w:pBdr>
          <w:bottom w:val="single" w:sz="4" w:space="1" w:color="000000" w:themeColor="text1"/>
        </w:pBdr>
        <w:spacing w:line="360" w:lineRule="auto"/>
        <w:rPr>
          <w:lang w:val="fr-FR"/>
        </w:rPr>
      </w:pPr>
    </w:p>
    <w:p w14:paraId="49698C0F" w14:textId="77777777" w:rsidR="008B37A4" w:rsidRPr="00C7056E" w:rsidRDefault="008B37A4" w:rsidP="00DE4405">
      <w:pPr>
        <w:spacing w:line="360" w:lineRule="auto"/>
        <w:rPr>
          <w:lang w:val="fr-FR"/>
        </w:rPr>
      </w:pPr>
      <w:r w:rsidRPr="00C7056E">
        <w:rPr>
          <w:lang w:val="fr-FR"/>
        </w:rPr>
        <w:br w:type="page"/>
      </w:r>
    </w:p>
    <w:p w14:paraId="3456639A" w14:textId="66FFE8E1" w:rsidR="00EA53A4" w:rsidRPr="000C46B7" w:rsidRDefault="5BE01BEC" w:rsidP="00DE4405">
      <w:pPr>
        <w:pStyle w:val="Heading1"/>
        <w:spacing w:line="360" w:lineRule="auto"/>
        <w:rPr>
          <w:rFonts w:ascii="Calibri" w:hAnsi="Calibri" w:cs="Calibri"/>
          <w:b/>
          <w:bCs/>
          <w:sz w:val="40"/>
          <w:szCs w:val="40"/>
        </w:rPr>
      </w:pPr>
      <w:bookmarkStart w:id="0" w:name="_Module_3_Overview"/>
      <w:bookmarkEnd w:id="0"/>
      <w:r w:rsidRPr="000C46B7">
        <w:rPr>
          <w:rFonts w:ascii="Calibri" w:hAnsi="Calibri" w:cs="Calibri"/>
          <w:b/>
          <w:bCs/>
          <w:sz w:val="40"/>
          <w:szCs w:val="40"/>
        </w:rPr>
        <w:lastRenderedPageBreak/>
        <w:t xml:space="preserve">Module 3 </w:t>
      </w:r>
      <w:r w:rsidR="00440469" w:rsidRPr="000C46B7">
        <w:rPr>
          <w:rFonts w:ascii="Calibri" w:hAnsi="Calibri" w:cs="Calibri"/>
          <w:b/>
          <w:bCs/>
          <w:sz w:val="40"/>
          <w:szCs w:val="40"/>
        </w:rPr>
        <w:t>Description</w:t>
      </w:r>
    </w:p>
    <w:p w14:paraId="5C5FA6DB" w14:textId="556431CD" w:rsidR="00CF7916" w:rsidRPr="0038180C" w:rsidRDefault="5BE01BEC" w:rsidP="00DE4405">
      <w:pPr>
        <w:spacing w:before="120" w:line="360" w:lineRule="auto"/>
        <w:rPr>
          <w:sz w:val="24"/>
          <w:szCs w:val="24"/>
        </w:rPr>
      </w:pPr>
      <w:r w:rsidRPr="0038180C">
        <w:rPr>
          <w:b/>
          <w:bCs/>
          <w:sz w:val="24"/>
          <w:szCs w:val="24"/>
        </w:rPr>
        <w:t>Title</w:t>
      </w:r>
      <w:r w:rsidRPr="0038180C">
        <w:rPr>
          <w:sz w:val="24"/>
          <w:szCs w:val="24"/>
        </w:rPr>
        <w:t>: Cultivating a System Where Assessments Work Together to Improve Student Learning</w:t>
      </w:r>
    </w:p>
    <w:p w14:paraId="2F1C0150" w14:textId="4E914433" w:rsidR="36923359" w:rsidRPr="0038180C" w:rsidRDefault="01E5637C" w:rsidP="00DE4405">
      <w:pPr>
        <w:pStyle w:val="paragraph"/>
        <w:spacing w:line="360" w:lineRule="auto"/>
        <w:textAlignment w:val="baseline"/>
        <w:rPr>
          <w:rStyle w:val="normaltextrun"/>
          <w:rFonts w:ascii="Calibri" w:eastAsiaTheme="majorEastAsia" w:hAnsi="Calibri" w:cs="Calibri"/>
        </w:rPr>
      </w:pPr>
      <w:r w:rsidRPr="0038180C">
        <w:rPr>
          <w:rStyle w:val="normaltextrun"/>
          <w:rFonts w:ascii="Calibri" w:eastAsiaTheme="majorEastAsia" w:hAnsi="Calibri" w:cs="Calibri"/>
          <w:b/>
          <w:bCs/>
        </w:rPr>
        <w:t>Module 3 Description</w:t>
      </w:r>
      <w:r w:rsidRPr="0038180C">
        <w:rPr>
          <w:rStyle w:val="normaltextrun"/>
          <w:rFonts w:ascii="Calibri" w:eastAsiaTheme="majorEastAsia" w:hAnsi="Calibri" w:cs="Calibri"/>
        </w:rPr>
        <w:t xml:space="preserve">: In this session, participants will learn about </w:t>
      </w:r>
      <w:r w:rsidR="0088347D" w:rsidRPr="0038180C">
        <w:rPr>
          <w:rStyle w:val="normaltextrun"/>
          <w:rFonts w:ascii="Calibri" w:eastAsiaTheme="majorEastAsia" w:hAnsi="Calibri" w:cs="Calibri"/>
        </w:rPr>
        <w:t xml:space="preserve">using data from assessments to inform teaching and support learning, how assessments guide over a unit, and how assessments work together toward different purposes. </w:t>
      </w:r>
    </w:p>
    <w:p w14:paraId="0E8674F1" w14:textId="3818C3A2" w:rsidR="00F53A1B" w:rsidRPr="0038180C" w:rsidRDefault="451E5F33" w:rsidP="00DE4405">
      <w:pPr>
        <w:pStyle w:val="paragraph"/>
        <w:spacing w:line="360" w:lineRule="auto"/>
        <w:rPr>
          <w:rStyle w:val="normaltextrun"/>
          <w:rFonts w:ascii="Calibri" w:eastAsiaTheme="majorEastAsia" w:hAnsi="Calibri" w:cs="Calibri"/>
        </w:rPr>
      </w:pPr>
      <w:r w:rsidRPr="0038180C">
        <w:rPr>
          <w:rStyle w:val="normaltextrun"/>
          <w:rFonts w:ascii="Calibri" w:eastAsiaTheme="majorEastAsia" w:hAnsi="Calibri" w:cs="Calibri"/>
          <w:b/>
          <w:bCs/>
        </w:rPr>
        <w:t>Timing</w:t>
      </w:r>
      <w:r w:rsidRPr="0038180C">
        <w:rPr>
          <w:rStyle w:val="normaltextrun"/>
          <w:rFonts w:ascii="Calibri" w:eastAsiaTheme="majorEastAsia" w:hAnsi="Calibri" w:cs="Calibri"/>
        </w:rPr>
        <w:t>: This session is designed as a 6-hour session with the following components:</w:t>
      </w:r>
    </w:p>
    <w:p w14:paraId="2E5A93E4" w14:textId="08C739AE" w:rsidR="00E002AA" w:rsidRPr="004179E4" w:rsidRDefault="00E002AA" w:rsidP="00DE4405">
      <w:pPr>
        <w:numPr>
          <w:ilvl w:val="0"/>
          <w:numId w:val="46"/>
        </w:numPr>
        <w:spacing w:line="360" w:lineRule="auto"/>
        <w:rPr>
          <w:rStyle w:val="normaltextrun"/>
          <w:rFonts w:ascii="Calibri" w:eastAsia="Times New Roman" w:hAnsi="Calibri" w:cs="Calibri"/>
          <w:color w:val="212121"/>
          <w:kern w:val="0"/>
          <w14:ligatures w14:val="none"/>
        </w:rPr>
      </w:pPr>
      <w:r>
        <w:rPr>
          <w:rFonts w:ascii="Calibri" w:eastAsia="Times New Roman" w:hAnsi="Calibri" w:cs="Calibri"/>
          <w:color w:val="212121"/>
          <w:kern w:val="0"/>
          <w:sz w:val="24"/>
          <w:szCs w:val="24"/>
          <w14:ligatures w14:val="none"/>
        </w:rPr>
        <w:t>Opening: Introduction to the STEELS Standards and Module 3 </w:t>
      </w:r>
      <w:r>
        <w:rPr>
          <w:rFonts w:ascii="Calibri" w:eastAsia="Times New Roman" w:hAnsi="Calibri" w:cs="Calibri"/>
          <w:b/>
          <w:bCs/>
          <w:color w:val="212121"/>
          <w:kern w:val="0"/>
          <w:sz w:val="24"/>
          <w:szCs w:val="24"/>
          <w14:ligatures w14:val="none"/>
        </w:rPr>
        <w:t>(10 minutes)</w:t>
      </w:r>
      <w:r>
        <w:rPr>
          <w:rFonts w:ascii="Calibri" w:eastAsia="Times New Roman" w:hAnsi="Calibri" w:cs="Calibri"/>
          <w:color w:val="212121"/>
          <w:kern w:val="0"/>
          <w:sz w:val="24"/>
          <w:szCs w:val="24"/>
          <w14:ligatures w14:val="none"/>
        </w:rPr>
        <w:t>    </w:t>
      </w:r>
    </w:p>
    <w:p w14:paraId="49DB5371" w14:textId="5D43D52D" w:rsidR="00D07ECF" w:rsidRPr="0038180C" w:rsidRDefault="451E5F33" w:rsidP="00DE4405">
      <w:pPr>
        <w:pStyle w:val="paragraph"/>
        <w:numPr>
          <w:ilvl w:val="0"/>
          <w:numId w:val="46"/>
        </w:numPr>
        <w:spacing w:line="360" w:lineRule="auto"/>
        <w:rPr>
          <w:rStyle w:val="normaltextrun"/>
          <w:rFonts w:ascii="Calibri" w:eastAsiaTheme="majorEastAsia" w:hAnsi="Calibri" w:cs="Calibri"/>
        </w:rPr>
      </w:pPr>
      <w:r w:rsidRPr="0038180C">
        <w:rPr>
          <w:rStyle w:val="normaltextrun"/>
          <w:rFonts w:ascii="Calibri" w:eastAsiaTheme="majorEastAsia" w:hAnsi="Calibri" w:cs="Calibri"/>
        </w:rPr>
        <w:t xml:space="preserve">Session 3.1 Using Assessment Data to Improve Learning </w:t>
      </w:r>
      <w:r w:rsidRPr="0038180C">
        <w:rPr>
          <w:rStyle w:val="normaltextrun"/>
          <w:rFonts w:ascii="Calibri" w:eastAsiaTheme="majorEastAsia" w:hAnsi="Calibri" w:cs="Calibri"/>
          <w:b/>
          <w:bCs/>
        </w:rPr>
        <w:t xml:space="preserve">(1 hour, </w:t>
      </w:r>
      <w:r w:rsidR="002B3E1F">
        <w:rPr>
          <w:rStyle w:val="normaltextrun"/>
          <w:rFonts w:ascii="Calibri" w:eastAsiaTheme="majorEastAsia" w:hAnsi="Calibri" w:cs="Calibri"/>
          <w:b/>
          <w:bCs/>
        </w:rPr>
        <w:t>2</w:t>
      </w:r>
      <w:r w:rsidR="002B3E1F" w:rsidRPr="0038180C">
        <w:rPr>
          <w:rStyle w:val="normaltextrun"/>
          <w:rFonts w:ascii="Calibri" w:eastAsiaTheme="majorEastAsia" w:hAnsi="Calibri" w:cs="Calibri"/>
          <w:b/>
          <w:bCs/>
        </w:rPr>
        <w:t xml:space="preserve">5 </w:t>
      </w:r>
      <w:r w:rsidRPr="0038180C">
        <w:rPr>
          <w:rStyle w:val="normaltextrun"/>
          <w:rFonts w:ascii="Calibri" w:eastAsiaTheme="majorEastAsia" w:hAnsi="Calibri" w:cs="Calibri"/>
          <w:b/>
          <w:bCs/>
        </w:rPr>
        <w:t>minutes)</w:t>
      </w:r>
    </w:p>
    <w:p w14:paraId="49BAF2AE" w14:textId="4457C1ED" w:rsidR="00D07ECF" w:rsidRPr="0038180C" w:rsidRDefault="451E5F33" w:rsidP="00DE4405">
      <w:pPr>
        <w:pStyle w:val="paragraph"/>
        <w:numPr>
          <w:ilvl w:val="0"/>
          <w:numId w:val="46"/>
        </w:numPr>
        <w:spacing w:line="360" w:lineRule="auto"/>
        <w:rPr>
          <w:rStyle w:val="normaltextrun"/>
          <w:rFonts w:ascii="Calibri" w:eastAsiaTheme="majorEastAsia" w:hAnsi="Calibri" w:cs="Calibri"/>
        </w:rPr>
      </w:pPr>
      <w:r w:rsidRPr="0038180C">
        <w:rPr>
          <w:rStyle w:val="normaltextrun"/>
          <w:rFonts w:ascii="Calibri" w:eastAsiaTheme="majorEastAsia" w:hAnsi="Calibri" w:cs="Calibri"/>
        </w:rPr>
        <w:t xml:space="preserve">Session 3.2 Assessments Throughout a Learning Sequence </w:t>
      </w:r>
      <w:r w:rsidRPr="0038180C">
        <w:rPr>
          <w:rStyle w:val="normaltextrun"/>
          <w:rFonts w:ascii="Calibri" w:eastAsiaTheme="majorEastAsia" w:hAnsi="Calibri" w:cs="Calibri"/>
          <w:b/>
          <w:bCs/>
        </w:rPr>
        <w:t>(2 hours, 40 minutes)</w:t>
      </w:r>
    </w:p>
    <w:p w14:paraId="5A09B5AD" w14:textId="7959EC62" w:rsidR="00751CDC" w:rsidRPr="0038180C" w:rsidRDefault="451E5F33" w:rsidP="00DE4405">
      <w:pPr>
        <w:pStyle w:val="paragraph"/>
        <w:numPr>
          <w:ilvl w:val="0"/>
          <w:numId w:val="46"/>
        </w:numPr>
        <w:spacing w:line="360" w:lineRule="auto"/>
        <w:rPr>
          <w:rStyle w:val="normaltextrun"/>
          <w:rFonts w:ascii="Calibri" w:eastAsiaTheme="majorEastAsia" w:hAnsi="Calibri" w:cs="Calibri"/>
          <w:b/>
          <w:bCs/>
        </w:rPr>
      </w:pPr>
      <w:r w:rsidRPr="0038180C">
        <w:rPr>
          <w:rStyle w:val="normaltextrun"/>
          <w:rFonts w:ascii="Calibri" w:eastAsiaTheme="majorEastAsia" w:hAnsi="Calibri" w:cs="Calibri"/>
        </w:rPr>
        <w:t xml:space="preserve">Session 3.3 Different Assessments Working Together </w:t>
      </w:r>
      <w:r w:rsidRPr="0038180C">
        <w:rPr>
          <w:rStyle w:val="normaltextrun"/>
          <w:rFonts w:ascii="Calibri" w:eastAsiaTheme="majorEastAsia" w:hAnsi="Calibri" w:cs="Calibri"/>
          <w:b/>
          <w:bCs/>
        </w:rPr>
        <w:t>(1 hour, 45 minutes)</w:t>
      </w:r>
    </w:p>
    <w:p w14:paraId="0BA9AC79" w14:textId="30B87A3B" w:rsidR="00751CDC" w:rsidRPr="0038180C" w:rsidRDefault="00751CDC" w:rsidP="00DE4405">
      <w:pPr>
        <w:pStyle w:val="paragraph"/>
        <w:spacing w:line="360" w:lineRule="auto"/>
        <w:rPr>
          <w:rStyle w:val="normaltextrun"/>
          <w:rFonts w:ascii="Calibri" w:eastAsiaTheme="majorEastAsia" w:hAnsi="Calibri" w:cs="Calibri"/>
        </w:rPr>
      </w:pPr>
      <w:r w:rsidRPr="0038180C">
        <w:rPr>
          <w:rStyle w:val="normaltextrun"/>
          <w:rFonts w:ascii="Calibri" w:eastAsiaTheme="majorEastAsia" w:hAnsi="Calibri" w:cs="Calibri"/>
        </w:rPr>
        <w:t xml:space="preserve">These time estimates do not include introductions, icebreakers, </w:t>
      </w:r>
      <w:r w:rsidR="00B652A7" w:rsidRPr="0038180C">
        <w:rPr>
          <w:rStyle w:val="normaltextrun"/>
          <w:rFonts w:ascii="Calibri" w:eastAsiaTheme="majorEastAsia" w:hAnsi="Calibri" w:cs="Calibri"/>
        </w:rPr>
        <w:t xml:space="preserve">breaks, or lunch. Professional learning </w:t>
      </w:r>
      <w:r w:rsidR="00F805A6" w:rsidRPr="0038180C">
        <w:rPr>
          <w:rStyle w:val="normaltextrun"/>
          <w:rFonts w:ascii="Calibri" w:eastAsiaTheme="majorEastAsia" w:hAnsi="Calibri" w:cs="Calibri"/>
        </w:rPr>
        <w:t>facilitators</w:t>
      </w:r>
      <w:r w:rsidR="00B652A7" w:rsidRPr="0038180C">
        <w:rPr>
          <w:rStyle w:val="normaltextrun"/>
          <w:rFonts w:ascii="Calibri" w:eastAsiaTheme="majorEastAsia" w:hAnsi="Calibri" w:cs="Calibri"/>
        </w:rPr>
        <w:t xml:space="preserve"> should incorporate those as needed.</w:t>
      </w:r>
    </w:p>
    <w:p w14:paraId="1BA2D2CD" w14:textId="0275E33E" w:rsidR="00DC12EC" w:rsidRPr="0038180C" w:rsidRDefault="5BE01BEC" w:rsidP="00DE4405">
      <w:pPr>
        <w:pStyle w:val="paragraph"/>
        <w:spacing w:line="360" w:lineRule="auto"/>
        <w:rPr>
          <w:rStyle w:val="normaltextrun"/>
          <w:rFonts w:ascii="Calibri" w:eastAsiaTheme="majorEastAsia" w:hAnsi="Calibri" w:cs="Calibri"/>
        </w:rPr>
      </w:pPr>
      <w:r w:rsidRPr="0038180C">
        <w:rPr>
          <w:rStyle w:val="normaltextrun"/>
          <w:rFonts w:ascii="Calibri" w:eastAsiaTheme="majorEastAsia" w:hAnsi="Calibri" w:cs="Calibri"/>
          <w:b/>
          <w:bCs/>
        </w:rPr>
        <w:t xml:space="preserve">Audience: </w:t>
      </w:r>
      <w:bookmarkStart w:id="1" w:name="_Hlk141176891"/>
      <w:r w:rsidRPr="0038180C">
        <w:rPr>
          <w:rStyle w:val="normaltextrun"/>
          <w:rFonts w:ascii="Calibri" w:eastAsiaTheme="majorEastAsia" w:hAnsi="Calibri" w:cs="Calibri"/>
        </w:rPr>
        <w:t>The audience for this module is K</w:t>
      </w:r>
      <w:r w:rsidR="004953E0">
        <w:rPr>
          <w:rFonts w:ascii="Calibri" w:hAnsi="Calibri" w:cs="Calibri"/>
        </w:rPr>
        <w:t>–</w:t>
      </w:r>
      <w:r w:rsidRPr="0038180C">
        <w:rPr>
          <w:rStyle w:val="normaltextrun"/>
          <w:rFonts w:ascii="Calibri" w:eastAsiaTheme="majorEastAsia" w:hAnsi="Calibri" w:cs="Calibri"/>
        </w:rPr>
        <w:t xml:space="preserve">12 classroom teachers, school leaders, or curriculum coordinators. </w:t>
      </w:r>
    </w:p>
    <w:p w14:paraId="507DD258" w14:textId="476FD99D" w:rsidR="00DC12EC" w:rsidRPr="0038180C" w:rsidRDefault="031704B9" w:rsidP="00DE4405">
      <w:pPr>
        <w:pStyle w:val="paragraph"/>
        <w:spacing w:line="360" w:lineRule="auto"/>
        <w:rPr>
          <w:rStyle w:val="normaltextrun"/>
          <w:rFonts w:ascii="Calibri" w:eastAsiaTheme="majorEastAsia" w:hAnsi="Calibri" w:cs="Calibri"/>
          <w:b/>
          <w:bCs/>
        </w:rPr>
      </w:pPr>
      <w:bookmarkStart w:id="2" w:name="_Hlk141176935"/>
      <w:r w:rsidRPr="0038180C">
        <w:rPr>
          <w:rStyle w:val="normaltextrun"/>
          <w:rFonts w:ascii="Calibri" w:eastAsiaTheme="majorEastAsia" w:hAnsi="Calibri" w:cs="Calibri"/>
          <w:b/>
          <w:bCs/>
        </w:rPr>
        <w:t>Modifications for Different Grade Bands:</w:t>
      </w:r>
      <w:bookmarkEnd w:id="2"/>
      <w:r w:rsidRPr="0038180C">
        <w:rPr>
          <w:rStyle w:val="normaltextrun"/>
          <w:rFonts w:ascii="Calibri" w:eastAsiaTheme="majorEastAsia" w:hAnsi="Calibri" w:cs="Calibri"/>
        </w:rPr>
        <w:t xml:space="preserve"> While the featured lessons in Module 3 are designed for grade 5 students, the activity can provide helpful insights for teachers of any grade band.</w:t>
      </w:r>
      <w:bookmarkEnd w:id="1"/>
      <w:r w:rsidRPr="0038180C">
        <w:rPr>
          <w:rStyle w:val="normaltextrun"/>
          <w:rFonts w:ascii="Calibri" w:eastAsiaTheme="majorEastAsia" w:hAnsi="Calibri" w:cs="Calibri"/>
        </w:rPr>
        <w:t xml:space="preserve"> The purpose of the activity is not to prepare teachers to develop assessments, but to consider how assessments inform teaching and learning. </w:t>
      </w:r>
    </w:p>
    <w:p w14:paraId="2CE1499F" w14:textId="77777777" w:rsidR="00946597" w:rsidRPr="002A656D" w:rsidRDefault="00946597" w:rsidP="00DE4405">
      <w:pPr>
        <w:pStyle w:val="paragraph"/>
        <w:spacing w:line="360" w:lineRule="auto"/>
        <w:rPr>
          <w:rStyle w:val="Heading1Char"/>
          <w:rFonts w:ascii="Calibri" w:hAnsi="Calibri" w:cs="Calibri"/>
          <w:color w:val="auto"/>
          <w:sz w:val="22"/>
          <w:szCs w:val="22"/>
        </w:rPr>
      </w:pPr>
      <w:bookmarkStart w:id="3" w:name="Goals"/>
      <w:bookmarkEnd w:id="3"/>
      <w:r w:rsidRPr="00A1401A">
        <w:rPr>
          <w:rStyle w:val="normaltextrun"/>
          <w:rFonts w:asciiTheme="minorHAnsi" w:eastAsiaTheme="majorEastAsia" w:hAnsiTheme="minorHAnsi" w:cstheme="minorHAnsi"/>
          <w:b/>
          <w:bCs/>
        </w:rPr>
        <w:t>Prerequisite Knowledge:</w:t>
      </w:r>
      <w:r w:rsidRPr="00A1401A">
        <w:rPr>
          <w:rStyle w:val="normaltextrun"/>
          <w:rFonts w:asciiTheme="minorHAnsi" w:eastAsiaTheme="majorEastAsia" w:hAnsiTheme="minorHAnsi" w:cstheme="minorHAnsi"/>
        </w:rPr>
        <w:t xml:space="preserve"> Participants must have prerequisite knowledge about phenomena/problems, </w:t>
      </w:r>
      <w:r>
        <w:rPr>
          <w:rStyle w:val="normaltextrun"/>
          <w:rFonts w:asciiTheme="minorHAnsi" w:eastAsiaTheme="majorEastAsia" w:hAnsiTheme="minorHAnsi" w:cstheme="minorHAnsi"/>
        </w:rPr>
        <w:t>multiple-d</w:t>
      </w:r>
      <w:r w:rsidRPr="00A1401A">
        <w:rPr>
          <w:rStyle w:val="normaltextrun"/>
          <w:rFonts w:asciiTheme="minorHAnsi" w:eastAsiaTheme="majorEastAsia" w:hAnsiTheme="minorHAnsi" w:cstheme="minorHAnsi"/>
        </w:rPr>
        <w:t>imension</w:t>
      </w:r>
      <w:r>
        <w:rPr>
          <w:rStyle w:val="normaltextrun"/>
          <w:rFonts w:asciiTheme="minorHAnsi" w:eastAsiaTheme="majorEastAsia" w:hAnsiTheme="minorHAnsi" w:cstheme="minorHAnsi"/>
        </w:rPr>
        <w:t>al learning, student sense-making,</w:t>
      </w:r>
      <w:r w:rsidRPr="00A1401A">
        <w:rPr>
          <w:rStyle w:val="normaltextrun"/>
          <w:rFonts w:asciiTheme="minorHAnsi" w:eastAsiaTheme="majorEastAsia" w:hAnsiTheme="minorHAnsi" w:cstheme="minorHAnsi"/>
        </w:rPr>
        <w:t xml:space="preserve"> and how they look in assessments. This can be accomplished by completing Module</w:t>
      </w:r>
      <w:r>
        <w:rPr>
          <w:rStyle w:val="normaltextrun"/>
          <w:rFonts w:asciiTheme="minorHAnsi" w:eastAsiaTheme="majorEastAsia" w:hAnsiTheme="minorHAnsi" w:cstheme="minorHAnsi"/>
        </w:rPr>
        <w:t>s</w:t>
      </w:r>
      <w:r w:rsidRPr="00A1401A">
        <w:rPr>
          <w:rStyle w:val="normaltextrun"/>
          <w:rFonts w:asciiTheme="minorHAnsi" w:eastAsiaTheme="majorEastAsia" w:hAnsiTheme="minorHAnsi" w:cstheme="minorHAnsi"/>
        </w:rPr>
        <w:t xml:space="preserve"> 1</w:t>
      </w:r>
      <w:r>
        <w:rPr>
          <w:rStyle w:val="normaltextrun"/>
          <w:rFonts w:asciiTheme="minorHAnsi" w:eastAsiaTheme="majorEastAsia" w:hAnsiTheme="minorHAnsi" w:cstheme="minorHAnsi"/>
        </w:rPr>
        <w:t xml:space="preserve"> and 2</w:t>
      </w:r>
      <w:r w:rsidRPr="00A1401A">
        <w:rPr>
          <w:rStyle w:val="normaltextrun"/>
          <w:rFonts w:asciiTheme="minorHAnsi" w:eastAsiaTheme="majorEastAsia" w:hAnsiTheme="minorHAnsi" w:cstheme="minorHAnsi"/>
        </w:rPr>
        <w:t xml:space="preserve"> in this toolkit or through other means. This session builds on that kn</w:t>
      </w:r>
      <w:r w:rsidRPr="0038180C">
        <w:rPr>
          <w:rStyle w:val="normaltextrun"/>
          <w:rFonts w:ascii="Calibri" w:eastAsiaTheme="majorEastAsia" w:hAnsi="Calibri" w:cs="Calibri"/>
        </w:rPr>
        <w:t>owledge.</w:t>
      </w:r>
    </w:p>
    <w:p w14:paraId="32F58054" w14:textId="77777777" w:rsidR="00EB4234" w:rsidRDefault="00EB4234" w:rsidP="00DE4405">
      <w:pPr>
        <w:pStyle w:val="paragraph"/>
        <w:spacing w:before="100" w:after="100" w:line="360" w:lineRule="auto"/>
        <w:rPr>
          <w:rStyle w:val="Heading1Char"/>
          <w:rFonts w:ascii="Calibri" w:hAnsi="Calibri" w:cs="Calibri"/>
          <w:b/>
          <w:bCs/>
        </w:rPr>
      </w:pPr>
      <w:r>
        <w:rPr>
          <w:rStyle w:val="Heading1Char"/>
          <w:rFonts w:ascii="Calibri" w:hAnsi="Calibri" w:cs="Calibri"/>
          <w:b/>
          <w:bCs/>
        </w:rPr>
        <w:br w:type="page"/>
      </w:r>
    </w:p>
    <w:p w14:paraId="23EEB84F" w14:textId="3D1A3F27" w:rsidR="44D4DA2E" w:rsidRPr="000C46B7" w:rsidRDefault="5BE01BEC" w:rsidP="00DE4405">
      <w:pPr>
        <w:pStyle w:val="paragraph"/>
        <w:spacing w:before="100" w:after="100" w:line="360" w:lineRule="auto"/>
        <w:rPr>
          <w:rFonts w:ascii="Calibri" w:hAnsi="Calibri" w:cs="Calibri"/>
          <w:b/>
          <w:bCs/>
          <w:sz w:val="40"/>
          <w:szCs w:val="40"/>
          <w:lang w:val="fr-FR"/>
        </w:rPr>
      </w:pPr>
      <w:r w:rsidRPr="000C46B7">
        <w:rPr>
          <w:rStyle w:val="Heading1Char"/>
          <w:rFonts w:ascii="Calibri" w:hAnsi="Calibri" w:cs="Calibri"/>
          <w:b/>
          <w:bCs/>
          <w:sz w:val="40"/>
          <w:szCs w:val="40"/>
        </w:rPr>
        <w:lastRenderedPageBreak/>
        <w:t>Goals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5"/>
        <w:gridCol w:w="4675"/>
      </w:tblGrid>
      <w:tr w:rsidR="00C753F8" w14:paraId="3C9ED209" w14:textId="77777777" w:rsidTr="351A46D7">
        <w:trPr>
          <w:trHeight w:val="334"/>
        </w:trPr>
        <w:tc>
          <w:tcPr>
            <w:tcW w:w="4675" w:type="dxa"/>
            <w:tcBorders>
              <w:bottom w:val="single" w:sz="4" w:space="0" w:color="BFBFBF" w:themeColor="background1" w:themeShade="BF"/>
            </w:tcBorders>
            <w:shd w:val="clear" w:color="auto" w:fill="2F5496" w:themeFill="accent1" w:themeFillShade="BF"/>
            <w:tcMar>
              <w:top w:w="115" w:type="dxa"/>
              <w:left w:w="115" w:type="dxa"/>
              <w:bottom w:w="115" w:type="dxa"/>
              <w:right w:w="115" w:type="dxa"/>
            </w:tcMar>
          </w:tcPr>
          <w:p w14:paraId="4E8645A2" w14:textId="1FE162FE" w:rsidR="00C753F8" w:rsidRPr="00F23E0D" w:rsidRDefault="5BE01BEC" w:rsidP="00DE4405">
            <w:pPr>
              <w:pStyle w:val="NormalWeb"/>
              <w:spacing w:beforeAutospacing="0" w:afterAutospacing="0" w:line="360" w:lineRule="auto"/>
              <w:jc w:val="center"/>
              <w:rPr>
                <w:rStyle w:val="normaltextrun"/>
                <w:rFonts w:ascii="Calibri" w:eastAsiaTheme="majorEastAsia" w:hAnsi="Calibri" w:cs="Calibri"/>
                <w:b/>
                <w:bCs/>
                <w:color w:val="FFFFFF" w:themeColor="background1"/>
                <w:sz w:val="22"/>
                <w:szCs w:val="22"/>
              </w:rPr>
            </w:pPr>
            <w:r w:rsidRPr="5BE01BEC">
              <w:rPr>
                <w:rStyle w:val="normaltextrun"/>
                <w:rFonts w:ascii="Calibri" w:eastAsiaTheme="majorEastAsia" w:hAnsi="Calibri" w:cs="Calibri"/>
                <w:b/>
                <w:bCs/>
                <w:color w:val="FFFFFF" w:themeColor="background1"/>
                <w:sz w:val="22"/>
                <w:szCs w:val="22"/>
              </w:rPr>
              <w:t>M</w:t>
            </w:r>
            <w:r w:rsidRPr="5BE01BEC">
              <w:rPr>
                <w:rStyle w:val="normaltextrun"/>
                <w:rFonts w:ascii="Calibri" w:eastAsiaTheme="majorEastAsia" w:hAnsi="Calibri" w:cs="Calibri"/>
                <w:b/>
                <w:bCs/>
                <w:color w:val="FFFFFF" w:themeColor="background1"/>
              </w:rPr>
              <w:t>odule</w:t>
            </w:r>
          </w:p>
        </w:tc>
        <w:tc>
          <w:tcPr>
            <w:tcW w:w="4675" w:type="dxa"/>
            <w:tcBorders>
              <w:bottom w:val="single" w:sz="4" w:space="0" w:color="BFBFBF" w:themeColor="background1" w:themeShade="BF"/>
            </w:tcBorders>
            <w:shd w:val="clear" w:color="auto" w:fill="2F5496" w:themeFill="accent1" w:themeFillShade="BF"/>
            <w:tcMar>
              <w:top w:w="115" w:type="dxa"/>
              <w:left w:w="115" w:type="dxa"/>
              <w:bottom w:w="115" w:type="dxa"/>
              <w:right w:w="115" w:type="dxa"/>
            </w:tcMar>
          </w:tcPr>
          <w:p w14:paraId="102A2A20" w14:textId="389A1E28" w:rsidR="00C753F8" w:rsidRPr="008935FC" w:rsidRDefault="5BE01BEC" w:rsidP="00DE4405">
            <w:pPr>
              <w:pStyle w:val="NormalWeb"/>
              <w:spacing w:beforeAutospacing="0" w:afterAutospacing="0" w:line="360" w:lineRule="auto"/>
              <w:jc w:val="center"/>
              <w:rPr>
                <w:rStyle w:val="normaltextrun"/>
                <w:rFonts w:ascii="Calibri" w:eastAsiaTheme="majorEastAsia" w:hAnsi="Calibri" w:cs="Calibri"/>
                <w:b/>
                <w:bCs/>
                <w:color w:val="FFFFFF" w:themeColor="background1"/>
              </w:rPr>
            </w:pPr>
            <w:r w:rsidRPr="5BE01BEC">
              <w:rPr>
                <w:rStyle w:val="normaltextrun"/>
                <w:rFonts w:ascii="Calibri" w:eastAsiaTheme="majorEastAsia" w:hAnsi="Calibri" w:cs="Calibri"/>
                <w:b/>
                <w:bCs/>
                <w:color w:val="FFFFFF" w:themeColor="background1"/>
              </w:rPr>
              <w:t>Goal</w:t>
            </w:r>
          </w:p>
        </w:tc>
      </w:tr>
      <w:tr w:rsidR="00C753F8" w14:paraId="55F01EEF" w14:textId="77777777" w:rsidTr="351A46D7">
        <w:trPr>
          <w:trHeight w:val="1117"/>
        </w:trPr>
        <w:tc>
          <w:tcPr>
            <w:tcW w:w="4675" w:type="dxa"/>
            <w:shd w:val="clear" w:color="auto" w:fill="D9E2F3" w:themeFill="accent1" w:themeFillTint="33"/>
            <w:tcMar>
              <w:top w:w="115" w:type="dxa"/>
              <w:left w:w="115" w:type="dxa"/>
              <w:bottom w:w="115" w:type="dxa"/>
              <w:right w:w="115" w:type="dxa"/>
            </w:tcMar>
          </w:tcPr>
          <w:p w14:paraId="33EC76E4" w14:textId="6E851189" w:rsidR="00C753F8" w:rsidRPr="0038180C" w:rsidRDefault="5BE01BEC" w:rsidP="00DE4405">
            <w:pPr>
              <w:pStyle w:val="NormalWeb"/>
              <w:spacing w:beforeAutospacing="0" w:afterAutospacing="0" w:line="360" w:lineRule="auto"/>
              <w:rPr>
                <w:rStyle w:val="normaltextrun"/>
                <w:rFonts w:ascii="Calibri" w:eastAsiaTheme="majorEastAsia" w:hAnsi="Calibri" w:cs="Calibri"/>
                <w:b/>
                <w:bCs/>
                <w:color w:val="000000" w:themeColor="text1"/>
              </w:rPr>
            </w:pPr>
            <w:r w:rsidRPr="0038180C">
              <w:rPr>
                <w:rStyle w:val="normaltextrun"/>
                <w:rFonts w:ascii="Calibri" w:eastAsiaTheme="majorEastAsia" w:hAnsi="Calibri" w:cs="Calibri"/>
                <w:b/>
                <w:bCs/>
                <w:color w:val="000000" w:themeColor="text1"/>
              </w:rPr>
              <w:t xml:space="preserve">Module 3: </w:t>
            </w:r>
            <w:r w:rsidR="00C753F8" w:rsidRPr="00697D4B">
              <w:br/>
            </w:r>
            <w:r w:rsidRPr="0038180C">
              <w:rPr>
                <w:rStyle w:val="normaltextrun"/>
                <w:rFonts w:ascii="Calibri" w:eastAsiaTheme="majorEastAsia" w:hAnsi="Calibri" w:cs="Calibri"/>
                <w:b/>
                <w:bCs/>
                <w:i/>
                <w:iCs/>
                <w:color w:val="000000" w:themeColor="text1"/>
              </w:rPr>
              <w:t>Cultivating a System Where Assessments Work Together to Improve Student Learning</w:t>
            </w:r>
          </w:p>
        </w:tc>
        <w:tc>
          <w:tcPr>
            <w:tcW w:w="4675" w:type="dxa"/>
            <w:shd w:val="clear" w:color="auto" w:fill="D9E2F3" w:themeFill="accent1" w:themeFillTint="33"/>
            <w:tcMar>
              <w:top w:w="115" w:type="dxa"/>
              <w:left w:w="115" w:type="dxa"/>
              <w:bottom w:w="115" w:type="dxa"/>
              <w:right w:w="115" w:type="dxa"/>
            </w:tcMar>
          </w:tcPr>
          <w:p w14:paraId="1199D795" w14:textId="3CE2DF88" w:rsidR="00C753F8" w:rsidRPr="0038180C" w:rsidRDefault="002563FF" w:rsidP="00DE4405">
            <w:pPr>
              <w:pStyle w:val="NormalWeb"/>
              <w:spacing w:beforeAutospacing="0" w:afterAutospacing="0" w:line="360" w:lineRule="auto"/>
              <w:rPr>
                <w:rStyle w:val="normaltextrun"/>
                <w:rFonts w:ascii="Calibri" w:eastAsiaTheme="majorEastAsia" w:hAnsi="Calibri" w:cs="Calibri"/>
              </w:rPr>
            </w:pPr>
            <w:r w:rsidRPr="0038180C">
              <w:rPr>
                <w:rStyle w:val="normaltextrun"/>
                <w:rFonts w:ascii="Calibri" w:hAnsi="Calibri" w:cs="Calibri"/>
                <w:color w:val="000000" w:themeColor="text1"/>
                <w:bdr w:val="none" w:sz="0" w:space="0" w:color="auto" w:frame="1"/>
              </w:rPr>
              <w:t xml:space="preserve">Participants develop a common understanding of an assessment culture that focuses on how different types of assessment work together to improve student learning, not just check a box. Just having quality science assessments is not enough </w:t>
            </w:r>
            <w:r w:rsidR="00872DFA">
              <w:rPr>
                <w:rFonts w:ascii="Calibri" w:hAnsi="Calibri" w:cs="Calibri"/>
              </w:rPr>
              <w:t>—</w:t>
            </w:r>
            <w:r w:rsidRPr="0038180C">
              <w:rPr>
                <w:rStyle w:val="normaltextrun"/>
                <w:rFonts w:ascii="Calibri" w:hAnsi="Calibri" w:cs="Calibri"/>
                <w:color w:val="000000" w:themeColor="text1"/>
                <w:bdr w:val="none" w:sz="0" w:space="0" w:color="auto" w:frame="1"/>
              </w:rPr>
              <w:t xml:space="preserve"> we need to create a culture that supports educators at all levels to appropriately use and know what the research shows is </w:t>
            </w:r>
            <w:r w:rsidR="00B92917">
              <w:rPr>
                <w:rStyle w:val="normaltextrun"/>
                <w:rFonts w:ascii="Calibri" w:hAnsi="Calibri" w:cs="Calibri"/>
                <w:color w:val="000000" w:themeColor="text1"/>
                <w:bdr w:val="none" w:sz="0" w:space="0" w:color="auto" w:frame="1"/>
              </w:rPr>
              <w:t xml:space="preserve">the </w:t>
            </w:r>
            <w:r w:rsidRPr="0038180C">
              <w:rPr>
                <w:rStyle w:val="normaltextrun"/>
                <w:rFonts w:ascii="Calibri" w:hAnsi="Calibri" w:cs="Calibri"/>
                <w:color w:val="000000" w:themeColor="text1"/>
                <w:bdr w:val="none" w:sz="0" w:space="0" w:color="auto" w:frame="1"/>
              </w:rPr>
              <w:t>most effective way to use assessment data.</w:t>
            </w:r>
          </w:p>
        </w:tc>
      </w:tr>
      <w:tr w:rsidR="00C753F8" w14:paraId="470CA6B1" w14:textId="77777777" w:rsidTr="351A46D7">
        <w:tc>
          <w:tcPr>
            <w:tcW w:w="4675" w:type="dxa"/>
            <w:tcMar>
              <w:top w:w="115" w:type="dxa"/>
              <w:left w:w="461" w:type="dxa"/>
              <w:bottom w:w="115" w:type="dxa"/>
              <w:right w:w="461" w:type="dxa"/>
            </w:tcMar>
          </w:tcPr>
          <w:p w14:paraId="77DF8C50" w14:textId="4F3331AB" w:rsidR="00C753F8" w:rsidRPr="00697D4B" w:rsidRDefault="031704B9" w:rsidP="00DE4405">
            <w:pPr>
              <w:pStyle w:val="NormalWeb"/>
              <w:spacing w:line="360" w:lineRule="auto"/>
              <w:rPr>
                <w:rStyle w:val="normaltextrun"/>
                <w:b/>
                <w:bCs/>
                <w:color w:val="000000" w:themeColor="text1"/>
              </w:rPr>
            </w:pPr>
            <w:r w:rsidRPr="0038180C">
              <w:rPr>
                <w:rFonts w:ascii="Calibri" w:hAnsi="Calibri" w:cs="Calibri"/>
                <w:b/>
                <w:bCs/>
                <w:color w:val="000000" w:themeColor="text1"/>
              </w:rPr>
              <w:t xml:space="preserve">Session 3.1 </w:t>
            </w:r>
            <w:r w:rsidR="00C753F8" w:rsidRPr="00697D4B">
              <w:br/>
            </w:r>
            <w:r w:rsidRPr="0038180C">
              <w:rPr>
                <w:rFonts w:ascii="Calibri" w:hAnsi="Calibri" w:cs="Calibri"/>
                <w:b/>
                <w:bCs/>
              </w:rPr>
              <w:t>Using Assessment Data to Improve Learning</w:t>
            </w:r>
          </w:p>
        </w:tc>
        <w:tc>
          <w:tcPr>
            <w:tcW w:w="4675" w:type="dxa"/>
            <w:tcMar>
              <w:top w:w="115" w:type="dxa"/>
              <w:left w:w="461" w:type="dxa"/>
              <w:bottom w:w="115" w:type="dxa"/>
              <w:right w:w="461" w:type="dxa"/>
            </w:tcMar>
          </w:tcPr>
          <w:p w14:paraId="5616E2EE" w14:textId="51D118FC" w:rsidR="00C753F8" w:rsidRPr="0038180C" w:rsidRDefault="5BE01BEC" w:rsidP="00DE4405">
            <w:pPr>
              <w:pStyle w:val="NormalWeb"/>
              <w:spacing w:beforeAutospacing="0" w:afterAutospacing="0" w:line="360" w:lineRule="auto"/>
              <w:rPr>
                <w:rStyle w:val="normaltextrun"/>
                <w:rFonts w:ascii="Calibri" w:eastAsiaTheme="majorEastAsia" w:hAnsi="Calibri" w:cs="Calibri"/>
              </w:rPr>
            </w:pPr>
            <w:r w:rsidRPr="0038180C">
              <w:rPr>
                <w:rStyle w:val="normaltextrun"/>
                <w:rFonts w:ascii="Calibri" w:eastAsiaTheme="majorEastAsia" w:hAnsi="Calibri" w:cs="Calibri"/>
              </w:rPr>
              <w:t>Participants deepen their understanding of using assessment data to improve student learning in meaningful ways.</w:t>
            </w:r>
          </w:p>
        </w:tc>
      </w:tr>
      <w:tr w:rsidR="002A0AB9" w14:paraId="73BA9962" w14:textId="77777777" w:rsidTr="351A46D7">
        <w:tc>
          <w:tcPr>
            <w:tcW w:w="4675" w:type="dxa"/>
            <w:tcMar>
              <w:top w:w="115" w:type="dxa"/>
              <w:left w:w="461" w:type="dxa"/>
              <w:bottom w:w="115" w:type="dxa"/>
              <w:right w:w="461" w:type="dxa"/>
            </w:tcMar>
          </w:tcPr>
          <w:p w14:paraId="648AED16" w14:textId="3CB0F438" w:rsidR="002A0AB9" w:rsidRPr="0038180C" w:rsidRDefault="002A0AB9" w:rsidP="00DE4405">
            <w:pPr>
              <w:pStyle w:val="NormalWeb"/>
              <w:spacing w:beforeAutospacing="0" w:afterAutospacing="0" w:line="360" w:lineRule="auto"/>
              <w:rPr>
                <w:rFonts w:ascii="Calibri" w:hAnsi="Calibri" w:cs="Calibri"/>
                <w:b/>
                <w:bCs/>
                <w:color w:val="000000" w:themeColor="text1"/>
              </w:rPr>
            </w:pPr>
            <w:r w:rsidRPr="0038180C">
              <w:rPr>
                <w:rFonts w:ascii="Calibri" w:hAnsi="Calibri" w:cs="Calibri"/>
                <w:b/>
                <w:bCs/>
                <w:color w:val="000000" w:themeColor="text1"/>
              </w:rPr>
              <w:t xml:space="preserve">Session 3.2 </w:t>
            </w:r>
            <w:r w:rsidRPr="00697D4B">
              <w:br/>
            </w:r>
            <w:r w:rsidRPr="0038180C">
              <w:rPr>
                <w:rFonts w:ascii="Calibri" w:hAnsi="Calibri" w:cs="Calibri"/>
                <w:b/>
                <w:bCs/>
                <w:color w:val="000000" w:themeColor="text1"/>
              </w:rPr>
              <w:t>Assessments Throughout a Learning Sequence</w:t>
            </w:r>
          </w:p>
          <w:p w14:paraId="72AFE446" w14:textId="77777777" w:rsidR="002A0AB9" w:rsidRPr="0038180C" w:rsidRDefault="002A0AB9" w:rsidP="00DE4405">
            <w:pPr>
              <w:pStyle w:val="NormalWeb"/>
              <w:spacing w:beforeAutospacing="0" w:afterAutospacing="0" w:line="360" w:lineRule="auto"/>
              <w:rPr>
                <w:rFonts w:ascii="Calibri" w:hAnsi="Calibri" w:cs="Calibri"/>
                <w:b/>
                <w:bCs/>
                <w:color w:val="000000" w:themeColor="text1"/>
              </w:rPr>
            </w:pPr>
          </w:p>
        </w:tc>
        <w:tc>
          <w:tcPr>
            <w:tcW w:w="4675" w:type="dxa"/>
            <w:tcMar>
              <w:top w:w="115" w:type="dxa"/>
              <w:left w:w="461" w:type="dxa"/>
              <w:bottom w:w="115" w:type="dxa"/>
              <w:right w:w="461" w:type="dxa"/>
            </w:tcMar>
          </w:tcPr>
          <w:p w14:paraId="60D558C0" w14:textId="40B6414E" w:rsidR="002A0AB9" w:rsidRPr="0038180C" w:rsidRDefault="002A0AB9" w:rsidP="00DE4405">
            <w:pPr>
              <w:pStyle w:val="NormalWeb"/>
              <w:spacing w:beforeAutospacing="0" w:afterAutospacing="0" w:line="360" w:lineRule="auto"/>
              <w:rPr>
                <w:rStyle w:val="normaltextrun"/>
                <w:rFonts w:ascii="Calibri" w:eastAsiaTheme="majorEastAsia" w:hAnsi="Calibri" w:cs="Calibri"/>
              </w:rPr>
            </w:pPr>
            <w:r w:rsidRPr="0038180C">
              <w:rPr>
                <w:rStyle w:val="normaltextrun"/>
                <w:rFonts w:ascii="Calibri" w:eastAsiaTheme="majorEastAsia" w:hAnsi="Calibri" w:cs="Calibri"/>
              </w:rPr>
              <w:t xml:space="preserve">Participants analyze varied assessment opportunities across time in a learning sequence and how those assessments support our vision for science teaching and learning. </w:t>
            </w:r>
          </w:p>
        </w:tc>
      </w:tr>
      <w:tr w:rsidR="002A0AB9" w14:paraId="1BF291D1" w14:textId="77777777" w:rsidTr="351A46D7">
        <w:tc>
          <w:tcPr>
            <w:tcW w:w="4675" w:type="dxa"/>
            <w:tcMar>
              <w:top w:w="115" w:type="dxa"/>
              <w:left w:w="461" w:type="dxa"/>
              <w:bottom w:w="115" w:type="dxa"/>
              <w:right w:w="461" w:type="dxa"/>
            </w:tcMar>
          </w:tcPr>
          <w:p w14:paraId="5F3D5EA9" w14:textId="2A71F879" w:rsidR="002A0AB9" w:rsidRPr="00697D4B" w:rsidRDefault="002A0AB9" w:rsidP="00DE4405">
            <w:pPr>
              <w:pStyle w:val="NormalWeb"/>
              <w:spacing w:beforeAutospacing="0" w:afterAutospacing="0" w:line="360" w:lineRule="auto"/>
              <w:rPr>
                <w:b/>
                <w:bCs/>
                <w:color w:val="000000" w:themeColor="text1"/>
              </w:rPr>
            </w:pPr>
            <w:r w:rsidRPr="0038180C">
              <w:rPr>
                <w:rFonts w:ascii="Calibri" w:hAnsi="Calibri" w:cs="Calibri"/>
                <w:b/>
                <w:bCs/>
                <w:color w:val="000000" w:themeColor="text1"/>
              </w:rPr>
              <w:t>Session 3.</w:t>
            </w:r>
            <w:r w:rsidR="00D8281E" w:rsidRPr="0038180C">
              <w:rPr>
                <w:rFonts w:ascii="Calibri" w:hAnsi="Calibri" w:cs="Calibri"/>
                <w:b/>
                <w:bCs/>
                <w:color w:val="000000" w:themeColor="text1"/>
              </w:rPr>
              <w:t>3</w:t>
            </w:r>
            <w:r w:rsidRPr="00697D4B">
              <w:br/>
            </w:r>
            <w:r w:rsidRPr="0038180C">
              <w:rPr>
                <w:rFonts w:ascii="Calibri" w:hAnsi="Calibri" w:cs="Calibri"/>
                <w:b/>
                <w:bCs/>
                <w:color w:val="000000" w:themeColor="text1"/>
              </w:rPr>
              <w:t>Different Assessments Working Together</w:t>
            </w:r>
          </w:p>
          <w:p w14:paraId="4B63B329" w14:textId="77777777" w:rsidR="002A0AB9" w:rsidRPr="0038180C" w:rsidRDefault="002A0AB9" w:rsidP="00DE4405">
            <w:pPr>
              <w:pStyle w:val="NormalWeb"/>
              <w:spacing w:beforeAutospacing="0" w:afterAutospacing="0" w:line="360" w:lineRule="auto"/>
              <w:rPr>
                <w:rStyle w:val="normaltextrun"/>
                <w:rFonts w:ascii="Calibri" w:eastAsiaTheme="majorEastAsia" w:hAnsi="Calibri" w:cs="Calibri"/>
                <w:b/>
                <w:bCs/>
                <w:color w:val="000000" w:themeColor="text1"/>
              </w:rPr>
            </w:pPr>
          </w:p>
        </w:tc>
        <w:tc>
          <w:tcPr>
            <w:tcW w:w="4675" w:type="dxa"/>
            <w:tcMar>
              <w:top w:w="115" w:type="dxa"/>
              <w:left w:w="461" w:type="dxa"/>
              <w:bottom w:w="115" w:type="dxa"/>
              <w:right w:w="461" w:type="dxa"/>
            </w:tcMar>
          </w:tcPr>
          <w:p w14:paraId="4ADD0416" w14:textId="4BA1F2FD" w:rsidR="002A0AB9" w:rsidRPr="0038180C" w:rsidRDefault="002A0AB9" w:rsidP="00DE4405">
            <w:pPr>
              <w:pStyle w:val="NormalWeb"/>
              <w:spacing w:beforeAutospacing="0" w:afterAutospacing="0" w:line="360" w:lineRule="auto"/>
              <w:rPr>
                <w:rStyle w:val="normaltextrun"/>
                <w:rFonts w:ascii="Calibri" w:eastAsiaTheme="majorEastAsia" w:hAnsi="Calibri" w:cs="Calibri"/>
              </w:rPr>
            </w:pPr>
            <w:r w:rsidRPr="0038180C">
              <w:rPr>
                <w:rStyle w:val="normaltextrun"/>
                <w:rFonts w:ascii="Calibri" w:eastAsiaTheme="majorEastAsia" w:hAnsi="Calibri" w:cs="Calibri"/>
              </w:rPr>
              <w:t xml:space="preserve">Participants know different science assessments work together for different purposes, uses, and </w:t>
            </w:r>
            <w:r w:rsidRPr="0038180C">
              <w:rPr>
                <w:rStyle w:val="normaltextrun"/>
                <w:rFonts w:ascii="Calibri" w:eastAsiaTheme="majorEastAsia" w:hAnsi="Calibri" w:cs="Calibri"/>
              </w:rPr>
              <w:lastRenderedPageBreak/>
              <w:t>audiences to paint a full picture of student learning.</w:t>
            </w:r>
          </w:p>
        </w:tc>
      </w:tr>
    </w:tbl>
    <w:p w14:paraId="3D5D3BE8" w14:textId="77777777" w:rsidR="00B92917" w:rsidRDefault="00B92917" w:rsidP="00DE4405">
      <w:pPr>
        <w:pStyle w:val="Heading1"/>
        <w:spacing w:line="360" w:lineRule="auto"/>
        <w:rPr>
          <w:rFonts w:asciiTheme="minorHAnsi" w:hAnsiTheme="minorHAnsi" w:cstheme="minorHAnsi"/>
          <w:b/>
          <w:bCs/>
        </w:rPr>
      </w:pPr>
      <w:bookmarkStart w:id="4" w:name="_Language_Considerations"/>
      <w:bookmarkEnd w:id="4"/>
      <w:r>
        <w:rPr>
          <w:rFonts w:asciiTheme="minorHAnsi" w:hAnsiTheme="minorHAnsi" w:cstheme="minorHAnsi"/>
          <w:b/>
          <w:bCs/>
        </w:rPr>
        <w:lastRenderedPageBreak/>
        <w:br w:type="page"/>
      </w:r>
    </w:p>
    <w:p w14:paraId="6DD10348" w14:textId="7C17EFF3" w:rsidR="0042163E" w:rsidRPr="000C46B7" w:rsidRDefault="0042163E" w:rsidP="00DE4405">
      <w:pPr>
        <w:pStyle w:val="Heading1"/>
        <w:spacing w:line="360" w:lineRule="auto"/>
        <w:rPr>
          <w:rFonts w:asciiTheme="minorHAnsi" w:hAnsiTheme="minorHAnsi" w:cstheme="minorHAnsi"/>
          <w:b/>
          <w:bCs/>
          <w:sz w:val="40"/>
          <w:szCs w:val="40"/>
        </w:rPr>
      </w:pPr>
      <w:r w:rsidRPr="000C46B7">
        <w:rPr>
          <w:rFonts w:asciiTheme="minorHAnsi" w:hAnsiTheme="minorHAnsi" w:cstheme="minorHAnsi"/>
          <w:b/>
          <w:bCs/>
          <w:sz w:val="40"/>
          <w:szCs w:val="40"/>
        </w:rPr>
        <w:lastRenderedPageBreak/>
        <w:t>Language Considerations</w:t>
      </w:r>
    </w:p>
    <w:p w14:paraId="0677C81D" w14:textId="1CE717B0" w:rsidR="0042163E" w:rsidRPr="002A108B" w:rsidRDefault="0042163E" w:rsidP="00DE4405">
      <w:pPr>
        <w:pStyle w:val="paragraph"/>
        <w:numPr>
          <w:ilvl w:val="0"/>
          <w:numId w:val="49"/>
        </w:numPr>
        <w:spacing w:before="120" w:beforeAutospacing="0" w:afterAutospacing="0" w:line="360" w:lineRule="auto"/>
        <w:rPr>
          <w:rStyle w:val="normaltextrun"/>
          <w:rFonts w:asciiTheme="minorHAnsi" w:hAnsiTheme="minorHAnsi" w:cstheme="minorBidi"/>
        </w:rPr>
      </w:pPr>
      <w:r w:rsidRPr="05F4E977">
        <w:rPr>
          <w:rStyle w:val="normaltextrun"/>
          <w:rFonts w:asciiTheme="minorHAnsi" w:eastAsiaTheme="majorEastAsia" w:hAnsiTheme="minorHAnsi" w:cstheme="minorBidi"/>
          <w:b/>
          <w:bCs/>
        </w:rPr>
        <w:t>Multi-dimensional:</w:t>
      </w:r>
      <w:r w:rsidRPr="05F4E977">
        <w:rPr>
          <w:rStyle w:val="normaltextrun"/>
          <w:rFonts w:asciiTheme="minorHAnsi" w:eastAsiaTheme="majorEastAsia" w:hAnsiTheme="minorHAnsi" w:cstheme="minorBidi"/>
          <w:i/>
          <w:iCs/>
        </w:rPr>
        <w:t xml:space="preserve"> Why “multi-dimensional” and not “three-dimensional”? </w:t>
      </w:r>
      <w:r w:rsidRPr="05F4E977">
        <w:rPr>
          <w:rStyle w:val="normaltextrun"/>
          <w:rFonts w:asciiTheme="minorHAnsi" w:eastAsiaTheme="majorEastAsia" w:hAnsiTheme="minorHAnsi" w:cstheme="minorBidi"/>
        </w:rPr>
        <w:t xml:space="preserve">The </w:t>
      </w:r>
      <w:r w:rsidR="7DD91316" w:rsidRPr="05F4E977">
        <w:rPr>
          <w:rStyle w:val="normaltextrun"/>
          <w:rFonts w:asciiTheme="minorHAnsi" w:eastAsiaTheme="majorEastAsia" w:hAnsiTheme="minorHAnsi" w:cstheme="minorBidi"/>
        </w:rPr>
        <w:t xml:space="preserve">STEELS </w:t>
      </w:r>
      <w:r w:rsidR="1B7D18E3" w:rsidRPr="05F4E977">
        <w:rPr>
          <w:rStyle w:val="normaltextrun"/>
          <w:rFonts w:asciiTheme="minorHAnsi" w:eastAsiaTheme="majorEastAsia" w:hAnsiTheme="minorHAnsi" w:cstheme="minorBidi"/>
        </w:rPr>
        <w:t xml:space="preserve"> </w:t>
      </w:r>
      <w:r w:rsidRPr="05F4E977">
        <w:rPr>
          <w:rStyle w:val="normaltextrun"/>
          <w:rFonts w:asciiTheme="minorHAnsi" w:eastAsiaTheme="majorEastAsia" w:hAnsiTheme="minorHAnsi" w:cstheme="minorBidi"/>
        </w:rPr>
        <w:t xml:space="preserve">Standards often refer to the three dimensions, including the Disciplinary Core Ideas (DCIs), Science and Engineering Practices (SEPs), and Crosscutting Concepts (CCCs). This assessment toolkit refers to “multiple dimensions” for two reasons: (1) the STEELS includes Technology &amp; Engineering standards, many of which are two-dimensional and include Technology and Engineering Practices (TEPs) in addition to the SEPs; and (2) </w:t>
      </w:r>
      <w:r w:rsidR="00B92917" w:rsidRPr="05F4E977">
        <w:rPr>
          <w:rStyle w:val="normaltextrun"/>
          <w:rFonts w:asciiTheme="minorHAnsi" w:eastAsiaTheme="majorEastAsia" w:hAnsiTheme="minorHAnsi" w:cstheme="minorBidi"/>
        </w:rPr>
        <w:t>s</w:t>
      </w:r>
      <w:r w:rsidRPr="05F4E977">
        <w:rPr>
          <w:rStyle w:val="normaltextrun"/>
          <w:rFonts w:asciiTheme="minorHAnsi" w:eastAsiaTheme="majorEastAsia" w:hAnsiTheme="minorHAnsi" w:cstheme="minorBidi"/>
        </w:rPr>
        <w:t>ome quality assessments elicit student learning of two dimensions at a time rather than three.</w:t>
      </w:r>
    </w:p>
    <w:p w14:paraId="3C44A3D4" w14:textId="59A658A9" w:rsidR="0042163E" w:rsidRPr="002A108B" w:rsidRDefault="0042163E" w:rsidP="00DE4405">
      <w:pPr>
        <w:pStyle w:val="paragraph"/>
        <w:numPr>
          <w:ilvl w:val="0"/>
          <w:numId w:val="49"/>
        </w:numPr>
        <w:spacing w:before="120" w:beforeAutospacing="0" w:afterAutospacing="0" w:line="360" w:lineRule="auto"/>
        <w:rPr>
          <w:rFonts w:asciiTheme="minorHAnsi" w:hAnsiTheme="minorHAnsi" w:cstheme="minorBidi"/>
        </w:rPr>
      </w:pPr>
      <w:r w:rsidRPr="2301B873">
        <w:rPr>
          <w:rStyle w:val="normaltextrun"/>
          <w:rFonts w:asciiTheme="minorHAnsi" w:eastAsiaTheme="majorEastAsia" w:hAnsiTheme="minorHAnsi" w:cstheme="minorBidi"/>
          <w:b/>
          <w:bCs/>
        </w:rPr>
        <w:t>Practices:</w:t>
      </w:r>
      <w:r w:rsidRPr="2301B873">
        <w:rPr>
          <w:rFonts w:asciiTheme="minorHAnsi" w:hAnsiTheme="minorHAnsi" w:cstheme="minorBidi"/>
        </w:rPr>
        <w:t xml:space="preserve"> Throughout this document, “practices” are often used broadly to mean both Science and Engineering Practices (SEPs) and Technology and Engineering Practices (TEPs), which are a part of the STEELS. </w:t>
      </w:r>
    </w:p>
    <w:p w14:paraId="35CB532E" w14:textId="77777777" w:rsidR="00CF7916" w:rsidRPr="00CF7916" w:rsidRDefault="00CF7916" w:rsidP="00DE4405">
      <w:pPr>
        <w:spacing w:line="360" w:lineRule="auto"/>
      </w:pPr>
    </w:p>
    <w:p w14:paraId="0E9F31C0" w14:textId="77777777" w:rsidR="00C84C47" w:rsidRDefault="00C84C47" w:rsidP="00DE4405">
      <w:pPr>
        <w:pStyle w:val="Heading1"/>
        <w:spacing w:line="360" w:lineRule="auto"/>
        <w:rPr>
          <w:rFonts w:ascii="Calibri" w:hAnsi="Calibri" w:cs="Calibri"/>
          <w:b/>
          <w:bCs/>
        </w:rPr>
      </w:pPr>
      <w:bookmarkStart w:id="5" w:name="Materials"/>
      <w:bookmarkStart w:id="6" w:name="_Materials_Required_and"/>
      <w:bookmarkEnd w:id="5"/>
      <w:bookmarkEnd w:id="6"/>
      <w:r>
        <w:rPr>
          <w:rFonts w:ascii="Calibri" w:hAnsi="Calibri" w:cs="Calibri"/>
          <w:b/>
          <w:bCs/>
        </w:rPr>
        <w:br w:type="page"/>
      </w:r>
    </w:p>
    <w:p w14:paraId="5ED0687C" w14:textId="2C63E043" w:rsidR="0074248F" w:rsidRPr="000C46B7" w:rsidRDefault="2F7C6679" w:rsidP="00DE4405">
      <w:pPr>
        <w:pStyle w:val="Heading1"/>
        <w:spacing w:line="360" w:lineRule="auto"/>
        <w:rPr>
          <w:rFonts w:ascii="Calibri" w:hAnsi="Calibri" w:cs="Calibri"/>
          <w:b/>
          <w:bCs/>
          <w:sz w:val="40"/>
          <w:szCs w:val="40"/>
        </w:rPr>
      </w:pPr>
      <w:r w:rsidRPr="000C46B7">
        <w:rPr>
          <w:rFonts w:ascii="Calibri" w:hAnsi="Calibri" w:cs="Calibri"/>
          <w:b/>
          <w:bCs/>
          <w:sz w:val="40"/>
          <w:szCs w:val="40"/>
        </w:rPr>
        <w:lastRenderedPageBreak/>
        <w:t>Materials Required and Preparation</w:t>
      </w:r>
    </w:p>
    <w:p w14:paraId="72B004E8" w14:textId="338BEE6E" w:rsidR="0093061A" w:rsidRPr="000C46B7" w:rsidRDefault="5BE01BEC" w:rsidP="00DE4405">
      <w:pPr>
        <w:pStyle w:val="Heading3"/>
        <w:spacing w:before="120" w:line="360" w:lineRule="auto"/>
        <w:rPr>
          <w:rFonts w:asciiTheme="minorHAnsi" w:hAnsiTheme="minorHAnsi" w:cstheme="minorHAnsi"/>
          <w:b/>
          <w:bCs/>
          <w:color w:val="2F5496" w:themeColor="accent1" w:themeShade="BF"/>
          <w:sz w:val="32"/>
          <w:szCs w:val="32"/>
        </w:rPr>
      </w:pPr>
      <w:r w:rsidRPr="000C46B7">
        <w:rPr>
          <w:rFonts w:asciiTheme="minorHAnsi" w:hAnsiTheme="minorHAnsi" w:cstheme="minorHAnsi"/>
          <w:b/>
          <w:bCs/>
          <w:color w:val="2F5496" w:themeColor="accent1" w:themeShade="BF"/>
          <w:sz w:val="32"/>
          <w:szCs w:val="32"/>
        </w:rPr>
        <w:t>Printouts Needed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5"/>
        <w:gridCol w:w="1980"/>
        <w:gridCol w:w="3595"/>
      </w:tblGrid>
      <w:tr w:rsidR="000276D6" w:rsidRPr="000276D6" w14:paraId="79DCEE3F" w14:textId="77777777" w:rsidTr="05F4E977">
        <w:trPr>
          <w:trHeight w:val="557"/>
        </w:trPr>
        <w:tc>
          <w:tcPr>
            <w:tcW w:w="3775" w:type="dxa"/>
            <w:shd w:val="clear" w:color="auto" w:fill="2F5496" w:themeFill="accent1" w:themeFillShade="BF"/>
            <w:vAlign w:val="center"/>
          </w:tcPr>
          <w:p w14:paraId="7B2D2BE8" w14:textId="6E2A66C7" w:rsidR="000107B6" w:rsidRPr="000276D6" w:rsidRDefault="5BE01BEC" w:rsidP="00DE4405">
            <w:pPr>
              <w:spacing w:line="360" w:lineRule="auto"/>
              <w:jc w:val="center"/>
              <w:rPr>
                <w:b/>
                <w:bCs/>
                <w:color w:val="FFFFFF" w:themeColor="background1"/>
                <w:sz w:val="24"/>
                <w:szCs w:val="24"/>
              </w:rPr>
            </w:pPr>
            <w:r w:rsidRPr="5BE01BEC">
              <w:rPr>
                <w:b/>
                <w:bCs/>
                <w:color w:val="FFFFFF" w:themeColor="background1"/>
                <w:sz w:val="24"/>
                <w:szCs w:val="24"/>
              </w:rPr>
              <w:t>Item</w:t>
            </w:r>
          </w:p>
        </w:tc>
        <w:tc>
          <w:tcPr>
            <w:tcW w:w="1980" w:type="dxa"/>
            <w:shd w:val="clear" w:color="auto" w:fill="2F5496" w:themeFill="accent1" w:themeFillShade="BF"/>
            <w:vAlign w:val="center"/>
          </w:tcPr>
          <w:p w14:paraId="0EFA6429" w14:textId="0E99E1AE" w:rsidR="000107B6" w:rsidRPr="000276D6" w:rsidRDefault="5BE01BEC" w:rsidP="00DE4405">
            <w:pPr>
              <w:spacing w:line="360" w:lineRule="auto"/>
              <w:jc w:val="center"/>
              <w:rPr>
                <w:b/>
                <w:bCs/>
                <w:color w:val="FFFFFF" w:themeColor="background1"/>
                <w:sz w:val="24"/>
                <w:szCs w:val="24"/>
              </w:rPr>
            </w:pPr>
            <w:r w:rsidRPr="5BE01BEC">
              <w:rPr>
                <w:b/>
                <w:bCs/>
                <w:color w:val="FFFFFF" w:themeColor="background1"/>
                <w:sz w:val="24"/>
                <w:szCs w:val="24"/>
              </w:rPr>
              <w:t>Session Needed</w:t>
            </w:r>
          </w:p>
        </w:tc>
        <w:tc>
          <w:tcPr>
            <w:tcW w:w="3595" w:type="dxa"/>
            <w:shd w:val="clear" w:color="auto" w:fill="2F5496" w:themeFill="accent1" w:themeFillShade="BF"/>
            <w:vAlign w:val="center"/>
          </w:tcPr>
          <w:p w14:paraId="36E13C8E" w14:textId="2F6A67BC" w:rsidR="000107B6" w:rsidRPr="000276D6" w:rsidRDefault="5BE01BEC" w:rsidP="00DE4405">
            <w:pPr>
              <w:spacing w:line="360" w:lineRule="auto"/>
              <w:jc w:val="center"/>
              <w:rPr>
                <w:b/>
                <w:bCs/>
                <w:color w:val="FFFFFF" w:themeColor="background1"/>
                <w:sz w:val="24"/>
                <w:szCs w:val="24"/>
              </w:rPr>
            </w:pPr>
            <w:r w:rsidRPr="5BE01BEC">
              <w:rPr>
                <w:b/>
                <w:bCs/>
                <w:color w:val="FFFFFF" w:themeColor="background1"/>
                <w:sz w:val="24"/>
                <w:szCs w:val="24"/>
              </w:rPr>
              <w:t>Description</w:t>
            </w:r>
          </w:p>
        </w:tc>
      </w:tr>
      <w:tr w:rsidR="00B24115" w14:paraId="5BC8206D" w14:textId="77777777" w:rsidTr="05F4E977">
        <w:trPr>
          <w:trHeight w:val="350"/>
        </w:trPr>
        <w:tc>
          <w:tcPr>
            <w:tcW w:w="3775" w:type="dxa"/>
            <w:tcMar>
              <w:top w:w="115" w:type="dxa"/>
              <w:left w:w="115" w:type="dxa"/>
              <w:bottom w:w="115" w:type="dxa"/>
              <w:right w:w="115" w:type="dxa"/>
            </w:tcMar>
          </w:tcPr>
          <w:p w14:paraId="62DB5E55" w14:textId="68EF5F02" w:rsidR="00B24115" w:rsidRPr="0038180C" w:rsidRDefault="00B24115" w:rsidP="00DE4405">
            <w:pPr>
              <w:spacing w:line="360" w:lineRule="auto"/>
              <w:rPr>
                <w:sz w:val="24"/>
                <w:szCs w:val="24"/>
                <w:highlight w:val="yellow"/>
              </w:rPr>
            </w:pPr>
            <w:hyperlink r:id="rId13">
              <w:r w:rsidRPr="0045707F">
                <w:rPr>
                  <w:rStyle w:val="Hyperlink"/>
                  <w:rFonts w:ascii="Calibri" w:eastAsia="Times New Roman" w:hAnsi="Calibri" w:cs="Calibri"/>
                  <w:sz w:val="24"/>
                  <w:szCs w:val="24"/>
                </w:rPr>
                <w:t xml:space="preserve">Survivors Stranded Student Work Analysis </w:t>
              </w:r>
            </w:hyperlink>
          </w:p>
        </w:tc>
        <w:tc>
          <w:tcPr>
            <w:tcW w:w="1980" w:type="dxa"/>
            <w:tcMar>
              <w:top w:w="115" w:type="dxa"/>
              <w:left w:w="115" w:type="dxa"/>
              <w:bottom w:w="115" w:type="dxa"/>
              <w:right w:w="115" w:type="dxa"/>
            </w:tcMar>
          </w:tcPr>
          <w:p w14:paraId="14BEC9AF" w14:textId="636A98D7" w:rsidR="00B24115" w:rsidRPr="0038180C" w:rsidRDefault="00B24115" w:rsidP="00DE4405">
            <w:pPr>
              <w:spacing w:line="360" w:lineRule="auto"/>
              <w:rPr>
                <w:sz w:val="24"/>
                <w:szCs w:val="24"/>
              </w:rPr>
            </w:pPr>
            <w:r w:rsidRPr="0038180C">
              <w:rPr>
                <w:sz w:val="24"/>
                <w:szCs w:val="24"/>
              </w:rPr>
              <w:t>Session 3.1</w:t>
            </w:r>
          </w:p>
        </w:tc>
        <w:tc>
          <w:tcPr>
            <w:tcW w:w="3595" w:type="dxa"/>
            <w:tcMar>
              <w:top w:w="115" w:type="dxa"/>
              <w:left w:w="115" w:type="dxa"/>
              <w:bottom w:w="115" w:type="dxa"/>
              <w:right w:w="115" w:type="dxa"/>
            </w:tcMar>
          </w:tcPr>
          <w:p w14:paraId="764BFA24" w14:textId="0B7668E5" w:rsidR="00B24115" w:rsidRPr="0038180C" w:rsidRDefault="00B24115" w:rsidP="00DE4405">
            <w:pPr>
              <w:spacing w:line="360" w:lineRule="auto"/>
              <w:rPr>
                <w:sz w:val="24"/>
                <w:szCs w:val="24"/>
              </w:rPr>
            </w:pPr>
            <w:r w:rsidRPr="0038180C">
              <w:rPr>
                <w:sz w:val="24"/>
                <w:szCs w:val="24"/>
              </w:rPr>
              <w:t>1 per participant, double sided, stapled</w:t>
            </w:r>
          </w:p>
        </w:tc>
      </w:tr>
      <w:tr w:rsidR="00B24115" w14:paraId="743839B0" w14:textId="77777777" w:rsidTr="05F4E977">
        <w:trPr>
          <w:trHeight w:val="350"/>
        </w:trPr>
        <w:tc>
          <w:tcPr>
            <w:tcW w:w="3775" w:type="dxa"/>
            <w:tcMar>
              <w:top w:w="115" w:type="dxa"/>
              <w:left w:w="115" w:type="dxa"/>
              <w:bottom w:w="115" w:type="dxa"/>
              <w:right w:w="115" w:type="dxa"/>
            </w:tcMar>
          </w:tcPr>
          <w:p w14:paraId="14920128" w14:textId="42B20668" w:rsidR="00B24115" w:rsidRPr="0038180C" w:rsidRDefault="00B24115" w:rsidP="00DE4405">
            <w:pPr>
              <w:spacing w:line="360" w:lineRule="auto"/>
              <w:rPr>
                <w:sz w:val="24"/>
                <w:szCs w:val="24"/>
                <w:highlight w:val="yellow"/>
              </w:rPr>
            </w:pPr>
            <w:hyperlink r:id="rId14">
              <w:r w:rsidRPr="00E20EA3">
                <w:rPr>
                  <w:rStyle w:val="Hyperlink"/>
                  <w:rFonts w:ascii="Calibri" w:eastAsia="Times New Roman" w:hAnsi="Calibri" w:cs="Calibri"/>
                  <w:sz w:val="24"/>
                  <w:szCs w:val="24"/>
                </w:rPr>
                <w:t>Task Annotation Project in Science: Takeaways</w:t>
              </w:r>
            </w:hyperlink>
            <w:r w:rsidRPr="00E20EA3">
              <w:rPr>
                <w:sz w:val="24"/>
                <w:szCs w:val="24"/>
              </w:rPr>
              <w:t>, page 2 (optional)</w:t>
            </w:r>
          </w:p>
        </w:tc>
        <w:tc>
          <w:tcPr>
            <w:tcW w:w="1980" w:type="dxa"/>
            <w:tcMar>
              <w:top w:w="115" w:type="dxa"/>
              <w:left w:w="115" w:type="dxa"/>
              <w:bottom w:w="115" w:type="dxa"/>
              <w:right w:w="115" w:type="dxa"/>
            </w:tcMar>
          </w:tcPr>
          <w:p w14:paraId="40432916" w14:textId="0051FCA2" w:rsidR="00B24115" w:rsidRPr="0038180C" w:rsidRDefault="00B24115" w:rsidP="00DE4405">
            <w:pPr>
              <w:spacing w:line="360" w:lineRule="auto"/>
              <w:rPr>
                <w:sz w:val="24"/>
                <w:szCs w:val="24"/>
              </w:rPr>
            </w:pPr>
            <w:r w:rsidRPr="0038180C">
              <w:rPr>
                <w:sz w:val="24"/>
                <w:szCs w:val="24"/>
              </w:rPr>
              <w:t>Session 3.1</w:t>
            </w:r>
          </w:p>
        </w:tc>
        <w:tc>
          <w:tcPr>
            <w:tcW w:w="3595" w:type="dxa"/>
            <w:tcMar>
              <w:top w:w="115" w:type="dxa"/>
              <w:left w:w="115" w:type="dxa"/>
              <w:bottom w:w="115" w:type="dxa"/>
              <w:right w:w="115" w:type="dxa"/>
            </w:tcMar>
          </w:tcPr>
          <w:p w14:paraId="6B8BFB65" w14:textId="696C900F" w:rsidR="00B24115" w:rsidRPr="0038180C" w:rsidRDefault="00B24115" w:rsidP="00DE4405">
            <w:pPr>
              <w:spacing w:line="360" w:lineRule="auto"/>
              <w:rPr>
                <w:sz w:val="24"/>
                <w:szCs w:val="24"/>
              </w:rPr>
            </w:pPr>
            <w:r w:rsidRPr="0038180C">
              <w:rPr>
                <w:sz w:val="24"/>
                <w:szCs w:val="24"/>
              </w:rPr>
              <w:t>1 per participant</w:t>
            </w:r>
            <w:r w:rsidR="002409AA" w:rsidRPr="0038180C">
              <w:rPr>
                <w:sz w:val="24"/>
                <w:szCs w:val="24"/>
              </w:rPr>
              <w:t xml:space="preserve"> (optional)</w:t>
            </w:r>
          </w:p>
        </w:tc>
      </w:tr>
      <w:tr w:rsidR="00B24115" w14:paraId="3853F81F" w14:textId="77777777" w:rsidTr="05F4E977">
        <w:trPr>
          <w:trHeight w:val="350"/>
        </w:trPr>
        <w:tc>
          <w:tcPr>
            <w:tcW w:w="3775" w:type="dxa"/>
            <w:tcMar>
              <w:top w:w="115" w:type="dxa"/>
              <w:left w:w="115" w:type="dxa"/>
              <w:bottom w:w="115" w:type="dxa"/>
              <w:right w:w="115" w:type="dxa"/>
            </w:tcMar>
          </w:tcPr>
          <w:p w14:paraId="2E905092" w14:textId="08FA6050" w:rsidR="00B24115" w:rsidRPr="0038180C" w:rsidRDefault="008C5465" w:rsidP="00DE4405">
            <w:pPr>
              <w:spacing w:line="360" w:lineRule="auto"/>
              <w:rPr>
                <w:sz w:val="24"/>
                <w:szCs w:val="24"/>
                <w:highlight w:val="yellow"/>
              </w:rPr>
            </w:pPr>
            <w:hyperlink r:id="rId15">
              <w:r w:rsidRPr="008975EC">
                <w:rPr>
                  <w:rStyle w:val="Hyperlink"/>
                  <w:sz w:val="24"/>
                  <w:szCs w:val="24"/>
                </w:rPr>
                <w:t>Using Our Resources Wisely</w:t>
              </w:r>
            </w:hyperlink>
            <w:r w:rsidRPr="00A0764C">
              <w:rPr>
                <w:sz w:val="24"/>
                <w:szCs w:val="24"/>
              </w:rPr>
              <w:t xml:space="preserve"> unit</w:t>
            </w:r>
            <w:r w:rsidR="00B91B14" w:rsidRPr="00A0764C">
              <w:rPr>
                <w:sz w:val="24"/>
                <w:szCs w:val="24"/>
              </w:rPr>
              <w:t>, Lessons 1</w:t>
            </w:r>
            <w:r w:rsidR="007D703D" w:rsidRPr="00A0764C">
              <w:rPr>
                <w:rFonts w:ascii="Calibri" w:hAnsi="Calibri" w:cs="Calibri"/>
                <w:sz w:val="24"/>
                <w:szCs w:val="24"/>
              </w:rPr>
              <w:t>–</w:t>
            </w:r>
            <w:r w:rsidR="00B91B14" w:rsidRPr="00A0764C">
              <w:rPr>
                <w:sz w:val="24"/>
                <w:szCs w:val="24"/>
              </w:rPr>
              <w:t>9</w:t>
            </w:r>
          </w:p>
        </w:tc>
        <w:tc>
          <w:tcPr>
            <w:tcW w:w="1980" w:type="dxa"/>
            <w:tcMar>
              <w:top w:w="115" w:type="dxa"/>
              <w:left w:w="115" w:type="dxa"/>
              <w:bottom w:w="115" w:type="dxa"/>
              <w:right w:w="115" w:type="dxa"/>
            </w:tcMar>
          </w:tcPr>
          <w:p w14:paraId="716FC45B" w14:textId="3BEC9ACB" w:rsidR="00B24115" w:rsidRPr="0038180C" w:rsidRDefault="008C5465" w:rsidP="00DE4405">
            <w:pPr>
              <w:spacing w:line="360" w:lineRule="auto"/>
              <w:rPr>
                <w:sz w:val="24"/>
                <w:szCs w:val="24"/>
              </w:rPr>
            </w:pPr>
            <w:r w:rsidRPr="0038180C">
              <w:rPr>
                <w:sz w:val="24"/>
                <w:szCs w:val="24"/>
              </w:rPr>
              <w:t>Session 3.2</w:t>
            </w:r>
          </w:p>
        </w:tc>
        <w:tc>
          <w:tcPr>
            <w:tcW w:w="3595" w:type="dxa"/>
            <w:tcMar>
              <w:top w:w="115" w:type="dxa"/>
              <w:left w:w="115" w:type="dxa"/>
              <w:bottom w:w="115" w:type="dxa"/>
              <w:right w:w="115" w:type="dxa"/>
            </w:tcMar>
          </w:tcPr>
          <w:p w14:paraId="67CCD6A9" w14:textId="4149F888" w:rsidR="00B24115" w:rsidRPr="007D703D" w:rsidRDefault="00FB075F" w:rsidP="00DE4405">
            <w:pPr>
              <w:spacing w:line="360" w:lineRule="auto"/>
              <w:rPr>
                <w:rFonts w:eastAsia="Times New Roman" w:cstheme="minorHAnsi"/>
                <w:color w:val="7030A0"/>
                <w:sz w:val="24"/>
                <w:szCs w:val="24"/>
              </w:rPr>
            </w:pPr>
            <w:r w:rsidRPr="0038180C">
              <w:rPr>
                <w:sz w:val="24"/>
                <w:szCs w:val="24"/>
              </w:rPr>
              <w:t xml:space="preserve">Assign one lesson from the </w:t>
            </w:r>
            <w:r w:rsidRPr="0038180C">
              <w:rPr>
                <w:i/>
                <w:iCs/>
                <w:sz w:val="24"/>
                <w:szCs w:val="24"/>
              </w:rPr>
              <w:t>Using Our Resources Wisely</w:t>
            </w:r>
            <w:r w:rsidRPr="0038180C">
              <w:rPr>
                <w:sz w:val="24"/>
                <w:szCs w:val="24"/>
              </w:rPr>
              <w:t xml:space="preserve"> unit to each group. Print 1 copy of the assigned lesson from the unit for each group member. Each group will read one lesson, so the number of copies of each lesson will depend on the number of participants.</w:t>
            </w:r>
            <w:r w:rsidRPr="007D703D">
              <w:rPr>
                <w:rFonts w:eastAsia="Times New Roman" w:cstheme="minorHAnsi"/>
                <w:color w:val="7030A0"/>
                <w:sz w:val="24"/>
                <w:szCs w:val="24"/>
              </w:rPr>
              <w:t xml:space="preserve"> </w:t>
            </w:r>
          </w:p>
        </w:tc>
      </w:tr>
      <w:tr w:rsidR="00B24115" w14:paraId="5488AAA3" w14:textId="77777777" w:rsidTr="05F4E977">
        <w:trPr>
          <w:trHeight w:val="350"/>
        </w:trPr>
        <w:tc>
          <w:tcPr>
            <w:tcW w:w="3775" w:type="dxa"/>
            <w:tcMar>
              <w:top w:w="115" w:type="dxa"/>
              <w:left w:w="115" w:type="dxa"/>
              <w:bottom w:w="115" w:type="dxa"/>
              <w:right w:w="115" w:type="dxa"/>
            </w:tcMar>
          </w:tcPr>
          <w:p w14:paraId="2BACDED9" w14:textId="5D5563EE" w:rsidR="00B24115" w:rsidRPr="0038180C" w:rsidRDefault="451E5F33" w:rsidP="00DE4405">
            <w:pPr>
              <w:spacing w:line="360" w:lineRule="auto"/>
              <w:rPr>
                <w:rStyle w:val="Hyperlink"/>
                <w:sz w:val="24"/>
                <w:szCs w:val="24"/>
                <w:highlight w:val="yellow"/>
              </w:rPr>
            </w:pPr>
            <w:hyperlink r:id="rId16">
              <w:r w:rsidRPr="00282892">
                <w:rPr>
                  <w:rStyle w:val="Hyperlink"/>
                  <w:sz w:val="24"/>
                  <w:szCs w:val="24"/>
                </w:rPr>
                <w:t xml:space="preserve">Assessment </w:t>
              </w:r>
              <w:r w:rsidR="00FB4031" w:rsidRPr="00282892">
                <w:rPr>
                  <w:rStyle w:val="Hyperlink"/>
                  <w:sz w:val="24"/>
                  <w:szCs w:val="24"/>
                </w:rPr>
                <w:t>T</w:t>
              </w:r>
              <w:r w:rsidRPr="00282892">
                <w:rPr>
                  <w:rStyle w:val="Hyperlink"/>
                  <w:sz w:val="24"/>
                  <w:szCs w:val="24"/>
                </w:rPr>
                <w:t>ypes chart</w:t>
              </w:r>
            </w:hyperlink>
          </w:p>
        </w:tc>
        <w:tc>
          <w:tcPr>
            <w:tcW w:w="1980" w:type="dxa"/>
            <w:tcMar>
              <w:top w:w="115" w:type="dxa"/>
              <w:left w:w="115" w:type="dxa"/>
              <w:bottom w:w="115" w:type="dxa"/>
              <w:right w:w="115" w:type="dxa"/>
            </w:tcMar>
          </w:tcPr>
          <w:p w14:paraId="21EDFD55" w14:textId="1565D0A8" w:rsidR="00B24115" w:rsidRPr="0038180C" w:rsidRDefault="00340151" w:rsidP="00DE4405">
            <w:pPr>
              <w:spacing w:line="360" w:lineRule="auto"/>
              <w:rPr>
                <w:sz w:val="24"/>
                <w:szCs w:val="24"/>
              </w:rPr>
            </w:pPr>
            <w:r w:rsidRPr="0038180C">
              <w:rPr>
                <w:sz w:val="24"/>
                <w:szCs w:val="24"/>
              </w:rPr>
              <w:t>Session 3.3</w:t>
            </w:r>
          </w:p>
        </w:tc>
        <w:tc>
          <w:tcPr>
            <w:tcW w:w="3595" w:type="dxa"/>
            <w:tcMar>
              <w:top w:w="115" w:type="dxa"/>
              <w:left w:w="115" w:type="dxa"/>
              <w:bottom w:w="115" w:type="dxa"/>
              <w:right w:w="115" w:type="dxa"/>
            </w:tcMar>
          </w:tcPr>
          <w:p w14:paraId="421C58D5" w14:textId="4FC64AE6" w:rsidR="00B24115" w:rsidRPr="0038180C" w:rsidRDefault="00B24115" w:rsidP="00DE4405">
            <w:pPr>
              <w:spacing w:line="360" w:lineRule="auto"/>
              <w:rPr>
                <w:sz w:val="24"/>
                <w:szCs w:val="24"/>
              </w:rPr>
            </w:pPr>
            <w:r w:rsidRPr="0038180C">
              <w:rPr>
                <w:sz w:val="24"/>
                <w:szCs w:val="24"/>
              </w:rPr>
              <w:t>1 per participant</w:t>
            </w:r>
          </w:p>
        </w:tc>
      </w:tr>
    </w:tbl>
    <w:p w14:paraId="06269657" w14:textId="506A8CEF" w:rsidR="0074248F" w:rsidRPr="000C46B7" w:rsidRDefault="7E2AF818" w:rsidP="00DE4405">
      <w:pPr>
        <w:pStyle w:val="Heading3"/>
        <w:spacing w:before="240" w:line="360" w:lineRule="auto"/>
        <w:rPr>
          <w:rFonts w:asciiTheme="minorHAnsi" w:hAnsiTheme="minorHAnsi" w:cstheme="minorHAnsi"/>
          <w:b/>
          <w:bCs/>
          <w:color w:val="2F5496" w:themeColor="accent1" w:themeShade="BF"/>
          <w:sz w:val="32"/>
          <w:szCs w:val="32"/>
        </w:rPr>
      </w:pPr>
      <w:r w:rsidRPr="000C46B7">
        <w:rPr>
          <w:rFonts w:asciiTheme="minorHAnsi" w:hAnsiTheme="minorHAnsi" w:cstheme="minorHAnsi"/>
          <w:b/>
          <w:bCs/>
          <w:color w:val="2F5496" w:themeColor="accent1" w:themeShade="BF"/>
          <w:sz w:val="32"/>
          <w:szCs w:val="32"/>
        </w:rPr>
        <w:t>Resources Needed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5"/>
        <w:gridCol w:w="1980"/>
        <w:gridCol w:w="3595"/>
      </w:tblGrid>
      <w:tr w:rsidR="000276D6" w:rsidRPr="000276D6" w14:paraId="5C293049" w14:textId="77777777" w:rsidTr="2301B873">
        <w:trPr>
          <w:trHeight w:val="521"/>
          <w:tblHeader/>
        </w:trPr>
        <w:tc>
          <w:tcPr>
            <w:tcW w:w="3775" w:type="dxa"/>
            <w:shd w:val="clear" w:color="auto" w:fill="2F5496" w:themeFill="accent1" w:themeFillShade="BF"/>
            <w:vAlign w:val="center"/>
          </w:tcPr>
          <w:p w14:paraId="663C9FE6" w14:textId="3BE0EC23" w:rsidR="000107B6" w:rsidRPr="000276D6" w:rsidRDefault="5BE01BEC" w:rsidP="00DE4405">
            <w:pPr>
              <w:spacing w:line="360" w:lineRule="auto"/>
              <w:jc w:val="center"/>
              <w:rPr>
                <w:b/>
                <w:bCs/>
                <w:color w:val="FFFFFF" w:themeColor="background1"/>
                <w:sz w:val="24"/>
                <w:szCs w:val="24"/>
              </w:rPr>
            </w:pPr>
            <w:r w:rsidRPr="5BE01BEC">
              <w:rPr>
                <w:b/>
                <w:bCs/>
                <w:color w:val="FFFFFF" w:themeColor="background1"/>
                <w:sz w:val="24"/>
                <w:szCs w:val="24"/>
              </w:rPr>
              <w:t>Item</w:t>
            </w:r>
          </w:p>
        </w:tc>
        <w:tc>
          <w:tcPr>
            <w:tcW w:w="1980" w:type="dxa"/>
            <w:shd w:val="clear" w:color="auto" w:fill="2F5496" w:themeFill="accent1" w:themeFillShade="BF"/>
            <w:vAlign w:val="center"/>
          </w:tcPr>
          <w:p w14:paraId="3ECF191D" w14:textId="3ECFC053" w:rsidR="000107B6" w:rsidRPr="000276D6" w:rsidRDefault="5BE01BEC" w:rsidP="00DE4405">
            <w:pPr>
              <w:spacing w:line="360" w:lineRule="auto"/>
              <w:jc w:val="center"/>
              <w:rPr>
                <w:b/>
                <w:bCs/>
                <w:color w:val="FFFFFF" w:themeColor="background1"/>
                <w:sz w:val="24"/>
                <w:szCs w:val="24"/>
              </w:rPr>
            </w:pPr>
            <w:r w:rsidRPr="5BE01BEC">
              <w:rPr>
                <w:b/>
                <w:bCs/>
                <w:color w:val="FFFFFF" w:themeColor="background1"/>
                <w:sz w:val="24"/>
                <w:szCs w:val="24"/>
              </w:rPr>
              <w:t>Session</w:t>
            </w:r>
          </w:p>
        </w:tc>
        <w:tc>
          <w:tcPr>
            <w:tcW w:w="3595" w:type="dxa"/>
            <w:shd w:val="clear" w:color="auto" w:fill="2F5496" w:themeFill="accent1" w:themeFillShade="BF"/>
            <w:vAlign w:val="center"/>
          </w:tcPr>
          <w:p w14:paraId="2A035038" w14:textId="6041C7C5" w:rsidR="000107B6" w:rsidRPr="000276D6" w:rsidRDefault="5BE01BEC" w:rsidP="00DE4405">
            <w:pPr>
              <w:spacing w:line="360" w:lineRule="auto"/>
              <w:jc w:val="center"/>
              <w:rPr>
                <w:b/>
                <w:bCs/>
                <w:color w:val="FFFFFF" w:themeColor="background1"/>
                <w:sz w:val="24"/>
                <w:szCs w:val="24"/>
              </w:rPr>
            </w:pPr>
            <w:r w:rsidRPr="5BE01BEC">
              <w:rPr>
                <w:b/>
                <w:bCs/>
                <w:color w:val="FFFFFF" w:themeColor="background1"/>
                <w:sz w:val="24"/>
                <w:szCs w:val="24"/>
              </w:rPr>
              <w:t>Description</w:t>
            </w:r>
          </w:p>
        </w:tc>
      </w:tr>
      <w:tr w:rsidR="000107B6" w14:paraId="6D325FD6" w14:textId="77777777" w:rsidTr="2301B873">
        <w:tc>
          <w:tcPr>
            <w:tcW w:w="3775" w:type="dxa"/>
            <w:tcMar>
              <w:top w:w="115" w:type="dxa"/>
              <w:left w:w="115" w:type="dxa"/>
              <w:bottom w:w="115" w:type="dxa"/>
              <w:right w:w="115" w:type="dxa"/>
            </w:tcMar>
          </w:tcPr>
          <w:p w14:paraId="332E4659" w14:textId="1EBC5132" w:rsidR="000107B6" w:rsidRPr="0038180C" w:rsidRDefault="000107B6" w:rsidP="00DE4405">
            <w:pPr>
              <w:spacing w:line="360" w:lineRule="auto"/>
              <w:rPr>
                <w:bCs/>
                <w:sz w:val="24"/>
                <w:szCs w:val="24"/>
              </w:rPr>
            </w:pPr>
            <w:r w:rsidRPr="0038180C">
              <w:rPr>
                <w:bCs/>
                <w:sz w:val="24"/>
                <w:szCs w:val="24"/>
              </w:rPr>
              <w:t>Chart paper</w:t>
            </w:r>
          </w:p>
        </w:tc>
        <w:tc>
          <w:tcPr>
            <w:tcW w:w="1980" w:type="dxa"/>
            <w:tcMar>
              <w:top w:w="115" w:type="dxa"/>
              <w:left w:w="115" w:type="dxa"/>
              <w:bottom w:w="115" w:type="dxa"/>
              <w:right w:w="115" w:type="dxa"/>
            </w:tcMar>
          </w:tcPr>
          <w:p w14:paraId="114D9868" w14:textId="263CBB86" w:rsidR="000107B6" w:rsidRPr="0038180C" w:rsidRDefault="000107B6" w:rsidP="00DE4405">
            <w:pPr>
              <w:spacing w:line="360" w:lineRule="auto"/>
              <w:rPr>
                <w:bCs/>
                <w:sz w:val="24"/>
                <w:szCs w:val="24"/>
              </w:rPr>
            </w:pPr>
            <w:r w:rsidRPr="0038180C">
              <w:rPr>
                <w:bCs/>
                <w:sz w:val="24"/>
                <w:szCs w:val="24"/>
              </w:rPr>
              <w:t>All</w:t>
            </w:r>
          </w:p>
        </w:tc>
        <w:tc>
          <w:tcPr>
            <w:tcW w:w="3595" w:type="dxa"/>
            <w:tcMar>
              <w:top w:w="115" w:type="dxa"/>
              <w:left w:w="115" w:type="dxa"/>
              <w:bottom w:w="115" w:type="dxa"/>
              <w:right w:w="115" w:type="dxa"/>
            </w:tcMar>
          </w:tcPr>
          <w:p w14:paraId="68DC799D" w14:textId="77777777" w:rsidR="000107B6" w:rsidRPr="0038180C" w:rsidRDefault="000107B6" w:rsidP="00DE4405">
            <w:pPr>
              <w:spacing w:line="360" w:lineRule="auto"/>
              <w:rPr>
                <w:b/>
                <w:bCs/>
                <w:sz w:val="24"/>
                <w:szCs w:val="24"/>
              </w:rPr>
            </w:pPr>
          </w:p>
        </w:tc>
      </w:tr>
      <w:tr w:rsidR="00220C07" w14:paraId="44018044" w14:textId="77777777" w:rsidTr="2301B873">
        <w:tc>
          <w:tcPr>
            <w:tcW w:w="3775" w:type="dxa"/>
            <w:tcMar>
              <w:top w:w="115" w:type="dxa"/>
              <w:left w:w="115" w:type="dxa"/>
              <w:bottom w:w="115" w:type="dxa"/>
              <w:right w:w="115" w:type="dxa"/>
            </w:tcMar>
          </w:tcPr>
          <w:p w14:paraId="1833077C" w14:textId="22491F13" w:rsidR="00220C07" w:rsidRPr="0038180C" w:rsidRDefault="00B42078" w:rsidP="00DE4405">
            <w:pPr>
              <w:spacing w:line="360" w:lineRule="auto"/>
              <w:rPr>
                <w:sz w:val="24"/>
                <w:szCs w:val="24"/>
              </w:rPr>
            </w:pPr>
            <w:r w:rsidRPr="0038180C">
              <w:rPr>
                <w:sz w:val="24"/>
                <w:szCs w:val="24"/>
              </w:rPr>
              <w:t xml:space="preserve">Sticky </w:t>
            </w:r>
            <w:r w:rsidR="00905B59" w:rsidRPr="0038180C">
              <w:rPr>
                <w:sz w:val="24"/>
                <w:szCs w:val="24"/>
              </w:rPr>
              <w:t>n</w:t>
            </w:r>
            <w:r w:rsidRPr="0038180C">
              <w:rPr>
                <w:sz w:val="24"/>
                <w:szCs w:val="24"/>
              </w:rPr>
              <w:t>otes</w:t>
            </w:r>
            <w:r w:rsidR="00220C07" w:rsidRPr="0038180C">
              <w:rPr>
                <w:sz w:val="24"/>
                <w:szCs w:val="24"/>
              </w:rPr>
              <w:t xml:space="preserve"> (any color)</w:t>
            </w:r>
          </w:p>
          <w:p w14:paraId="3C273744" w14:textId="77777777" w:rsidR="00220C07" w:rsidRPr="0038180C" w:rsidRDefault="00220C07" w:rsidP="00DE4405">
            <w:pPr>
              <w:spacing w:line="360" w:lineRule="auto"/>
              <w:rPr>
                <w:sz w:val="24"/>
                <w:szCs w:val="24"/>
              </w:rPr>
            </w:pPr>
          </w:p>
        </w:tc>
        <w:tc>
          <w:tcPr>
            <w:tcW w:w="1980" w:type="dxa"/>
            <w:tcMar>
              <w:top w:w="115" w:type="dxa"/>
              <w:left w:w="115" w:type="dxa"/>
              <w:bottom w:w="115" w:type="dxa"/>
              <w:right w:w="115" w:type="dxa"/>
            </w:tcMar>
          </w:tcPr>
          <w:p w14:paraId="477FEF70" w14:textId="029428E3" w:rsidR="00220C07" w:rsidRPr="0038180C" w:rsidRDefault="5BE01BEC" w:rsidP="00DE4405">
            <w:pPr>
              <w:spacing w:line="360" w:lineRule="auto"/>
              <w:rPr>
                <w:b/>
                <w:bCs/>
                <w:sz w:val="24"/>
                <w:szCs w:val="24"/>
              </w:rPr>
            </w:pPr>
            <w:r w:rsidRPr="0038180C">
              <w:rPr>
                <w:sz w:val="24"/>
                <w:szCs w:val="24"/>
              </w:rPr>
              <w:t>All</w:t>
            </w:r>
          </w:p>
        </w:tc>
        <w:tc>
          <w:tcPr>
            <w:tcW w:w="3595" w:type="dxa"/>
            <w:tcMar>
              <w:top w:w="115" w:type="dxa"/>
              <w:left w:w="115" w:type="dxa"/>
              <w:bottom w:w="115" w:type="dxa"/>
              <w:right w:w="115" w:type="dxa"/>
            </w:tcMar>
          </w:tcPr>
          <w:p w14:paraId="12117D52" w14:textId="286E6667" w:rsidR="00220C07" w:rsidRPr="0038180C" w:rsidRDefault="00220C07" w:rsidP="00DE4405">
            <w:pPr>
              <w:spacing w:line="360" w:lineRule="auto"/>
              <w:rPr>
                <w:sz w:val="24"/>
                <w:szCs w:val="24"/>
              </w:rPr>
            </w:pPr>
            <w:r w:rsidRPr="0038180C">
              <w:rPr>
                <w:sz w:val="24"/>
                <w:szCs w:val="24"/>
              </w:rPr>
              <w:t>1 stack per table</w:t>
            </w:r>
          </w:p>
        </w:tc>
      </w:tr>
      <w:tr w:rsidR="002F484C" w14:paraId="7F51CF69" w14:textId="77777777" w:rsidTr="2301B873">
        <w:tc>
          <w:tcPr>
            <w:tcW w:w="3775" w:type="dxa"/>
            <w:tcMar>
              <w:top w:w="115" w:type="dxa"/>
              <w:left w:w="115" w:type="dxa"/>
              <w:bottom w:w="115" w:type="dxa"/>
              <w:right w:w="115" w:type="dxa"/>
            </w:tcMar>
          </w:tcPr>
          <w:p w14:paraId="7C8565C1" w14:textId="2D0ACF5E" w:rsidR="002F484C" w:rsidRPr="0038180C" w:rsidRDefault="38287847" w:rsidP="00DE4405">
            <w:pPr>
              <w:spacing w:line="360" w:lineRule="auto"/>
              <w:rPr>
                <w:sz w:val="24"/>
                <w:szCs w:val="24"/>
              </w:rPr>
            </w:pPr>
            <w:r w:rsidRPr="2301B873">
              <w:rPr>
                <w:sz w:val="24"/>
                <w:szCs w:val="24"/>
              </w:rPr>
              <w:lastRenderedPageBreak/>
              <w:t xml:space="preserve">Green, blue, and pink highlighters (doing activity with STEELS colors) </w:t>
            </w:r>
          </w:p>
        </w:tc>
        <w:tc>
          <w:tcPr>
            <w:tcW w:w="1980" w:type="dxa"/>
            <w:tcMar>
              <w:top w:w="115" w:type="dxa"/>
              <w:left w:w="115" w:type="dxa"/>
              <w:bottom w:w="115" w:type="dxa"/>
              <w:right w:w="115" w:type="dxa"/>
            </w:tcMar>
          </w:tcPr>
          <w:p w14:paraId="249D881D" w14:textId="17D08DDE" w:rsidR="002F484C" w:rsidRPr="0038180C" w:rsidRDefault="002F484C" w:rsidP="00DE4405">
            <w:pPr>
              <w:spacing w:line="360" w:lineRule="auto"/>
              <w:rPr>
                <w:sz w:val="24"/>
                <w:szCs w:val="24"/>
              </w:rPr>
            </w:pPr>
            <w:r w:rsidRPr="0038180C">
              <w:rPr>
                <w:sz w:val="24"/>
                <w:szCs w:val="24"/>
              </w:rPr>
              <w:t>Session 3.1</w:t>
            </w:r>
          </w:p>
        </w:tc>
        <w:tc>
          <w:tcPr>
            <w:tcW w:w="3595" w:type="dxa"/>
            <w:tcMar>
              <w:top w:w="115" w:type="dxa"/>
              <w:left w:w="115" w:type="dxa"/>
              <w:bottom w:w="115" w:type="dxa"/>
              <w:right w:w="115" w:type="dxa"/>
            </w:tcMar>
          </w:tcPr>
          <w:p w14:paraId="4A7B82B2" w14:textId="4E26A619" w:rsidR="002F484C" w:rsidRPr="0038180C" w:rsidRDefault="002B0AD8" w:rsidP="00DE4405">
            <w:pPr>
              <w:spacing w:line="360" w:lineRule="auto"/>
              <w:rPr>
                <w:sz w:val="24"/>
                <w:szCs w:val="24"/>
              </w:rPr>
            </w:pPr>
            <w:r w:rsidRPr="0038180C">
              <w:rPr>
                <w:rFonts w:cstheme="minorHAnsi"/>
                <w:sz w:val="24"/>
                <w:szCs w:val="24"/>
              </w:rPr>
              <w:t>1 set for every 2 participants</w:t>
            </w:r>
          </w:p>
        </w:tc>
      </w:tr>
      <w:tr w:rsidR="00370BF1" w14:paraId="029F800A" w14:textId="77777777" w:rsidTr="2301B873">
        <w:tc>
          <w:tcPr>
            <w:tcW w:w="3775" w:type="dxa"/>
            <w:tcMar>
              <w:top w:w="115" w:type="dxa"/>
              <w:left w:w="115" w:type="dxa"/>
              <w:bottom w:w="115" w:type="dxa"/>
              <w:right w:w="115" w:type="dxa"/>
            </w:tcMar>
          </w:tcPr>
          <w:p w14:paraId="6C92FF02" w14:textId="7A503DF9" w:rsidR="00370BF1" w:rsidRPr="0038180C" w:rsidRDefault="00370BF1" w:rsidP="00DE4405">
            <w:pPr>
              <w:spacing w:line="360" w:lineRule="auto"/>
              <w:rPr>
                <w:sz w:val="24"/>
                <w:szCs w:val="24"/>
              </w:rPr>
            </w:pPr>
            <w:r w:rsidRPr="0038180C">
              <w:rPr>
                <w:sz w:val="24"/>
                <w:szCs w:val="24"/>
              </w:rPr>
              <w:t>Index cards</w:t>
            </w:r>
          </w:p>
        </w:tc>
        <w:tc>
          <w:tcPr>
            <w:tcW w:w="1980" w:type="dxa"/>
            <w:tcMar>
              <w:top w:w="115" w:type="dxa"/>
              <w:left w:w="115" w:type="dxa"/>
              <w:bottom w:w="115" w:type="dxa"/>
              <w:right w:w="115" w:type="dxa"/>
            </w:tcMar>
          </w:tcPr>
          <w:p w14:paraId="5E4DD7A7" w14:textId="7EB5C521" w:rsidR="00370BF1" w:rsidRPr="0038180C" w:rsidRDefault="00370BF1" w:rsidP="00DE4405">
            <w:pPr>
              <w:spacing w:line="360" w:lineRule="auto"/>
              <w:rPr>
                <w:sz w:val="24"/>
                <w:szCs w:val="24"/>
              </w:rPr>
            </w:pPr>
            <w:r w:rsidRPr="0038180C">
              <w:rPr>
                <w:sz w:val="24"/>
                <w:szCs w:val="24"/>
              </w:rPr>
              <w:t>Session 3.3</w:t>
            </w:r>
          </w:p>
        </w:tc>
        <w:tc>
          <w:tcPr>
            <w:tcW w:w="3595" w:type="dxa"/>
            <w:tcMar>
              <w:top w:w="115" w:type="dxa"/>
              <w:left w:w="115" w:type="dxa"/>
              <w:bottom w:w="115" w:type="dxa"/>
              <w:right w:w="115" w:type="dxa"/>
            </w:tcMar>
          </w:tcPr>
          <w:p w14:paraId="6B56F91B" w14:textId="7CFCD701" w:rsidR="00370BF1" w:rsidRPr="0038180C" w:rsidRDefault="00370BF1" w:rsidP="00DE4405">
            <w:pPr>
              <w:spacing w:line="360" w:lineRule="auto"/>
              <w:rPr>
                <w:rStyle w:val="normaltextrun"/>
                <w:rFonts w:ascii="Calibri" w:hAnsi="Calibri" w:cs="Calibri"/>
                <w:sz w:val="24"/>
                <w:szCs w:val="24"/>
              </w:rPr>
            </w:pPr>
            <w:r w:rsidRPr="0038180C">
              <w:rPr>
                <w:rStyle w:val="normaltextrun"/>
                <w:rFonts w:ascii="Calibri" w:hAnsi="Calibri" w:cs="Calibri"/>
                <w:sz w:val="24"/>
                <w:szCs w:val="24"/>
              </w:rPr>
              <w:t>1 per participant</w:t>
            </w:r>
          </w:p>
        </w:tc>
      </w:tr>
    </w:tbl>
    <w:p w14:paraId="4B5AA1CA" w14:textId="77777777" w:rsidR="000C46B7" w:rsidRDefault="000C46B7" w:rsidP="00DE4405">
      <w:pPr>
        <w:pStyle w:val="Heading3"/>
        <w:spacing w:before="120" w:line="360" w:lineRule="auto"/>
        <w:rPr>
          <w:rFonts w:asciiTheme="minorHAnsi" w:hAnsiTheme="minorHAnsi" w:cstheme="minorHAnsi"/>
          <w:b/>
          <w:bCs/>
          <w:color w:val="2F5496" w:themeColor="accent1" w:themeShade="BF"/>
          <w:sz w:val="32"/>
          <w:szCs w:val="32"/>
        </w:rPr>
      </w:pPr>
    </w:p>
    <w:p w14:paraId="117632DC" w14:textId="77777777" w:rsidR="000C46B7" w:rsidRDefault="000C46B7" w:rsidP="00DE4405">
      <w:pPr>
        <w:spacing w:line="360" w:lineRule="auto"/>
        <w:rPr>
          <w:rFonts w:eastAsiaTheme="majorEastAsia" w:cstheme="minorHAnsi"/>
          <w:b/>
          <w:bCs/>
          <w:color w:val="2F5496" w:themeColor="accent1" w:themeShade="BF"/>
          <w:sz w:val="32"/>
          <w:szCs w:val="32"/>
        </w:rPr>
      </w:pPr>
      <w:r>
        <w:rPr>
          <w:rFonts w:cstheme="minorHAnsi"/>
          <w:b/>
          <w:bCs/>
          <w:color w:val="2F5496" w:themeColor="accent1" w:themeShade="BF"/>
          <w:sz w:val="32"/>
          <w:szCs w:val="32"/>
        </w:rPr>
        <w:br w:type="page"/>
      </w:r>
    </w:p>
    <w:p w14:paraId="621B8AA9" w14:textId="6EFD9626" w:rsidR="0AD8B461" w:rsidRPr="000C46B7" w:rsidRDefault="0AD8B461" w:rsidP="00DE4405">
      <w:pPr>
        <w:pStyle w:val="Heading3"/>
        <w:spacing w:before="120" w:line="360" w:lineRule="auto"/>
        <w:rPr>
          <w:rFonts w:asciiTheme="minorHAnsi" w:hAnsiTheme="minorHAnsi" w:cstheme="minorHAnsi"/>
          <w:b/>
          <w:bCs/>
          <w:color w:val="2F5496" w:themeColor="accent1" w:themeShade="BF"/>
          <w:sz w:val="32"/>
          <w:szCs w:val="32"/>
        </w:rPr>
      </w:pPr>
      <w:r w:rsidRPr="000C46B7">
        <w:rPr>
          <w:rFonts w:asciiTheme="minorHAnsi" w:hAnsiTheme="minorHAnsi" w:cstheme="minorHAnsi"/>
          <w:b/>
          <w:bCs/>
          <w:color w:val="2F5496" w:themeColor="accent1" w:themeShade="BF"/>
          <w:sz w:val="32"/>
          <w:szCs w:val="32"/>
        </w:rPr>
        <w:lastRenderedPageBreak/>
        <w:t>Preparation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45"/>
        <w:gridCol w:w="2700"/>
        <w:gridCol w:w="3585"/>
      </w:tblGrid>
      <w:tr w:rsidR="0AD8B461" w14:paraId="48EAAF25" w14:textId="77777777" w:rsidTr="0AD8B461">
        <w:trPr>
          <w:trHeight w:val="495"/>
        </w:trPr>
        <w:tc>
          <w:tcPr>
            <w:tcW w:w="30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F5496" w:themeFill="accent1" w:themeFillShade="BF"/>
            <w:tcMar>
              <w:left w:w="90" w:type="dxa"/>
              <w:right w:w="90" w:type="dxa"/>
            </w:tcMar>
            <w:vAlign w:val="center"/>
          </w:tcPr>
          <w:p w14:paraId="621D5339" w14:textId="38F6DE7B" w:rsidR="0AD8B461" w:rsidRDefault="0AD8B461" w:rsidP="00DE4405">
            <w:pPr>
              <w:spacing w:line="360" w:lineRule="auto"/>
              <w:jc w:val="center"/>
              <w:rPr>
                <w:rFonts w:ascii="Calibri" w:eastAsia="Calibri" w:hAnsi="Calibri" w:cs="Calibri"/>
                <w:color w:val="FFFFFF" w:themeColor="background1"/>
                <w:sz w:val="24"/>
                <w:szCs w:val="24"/>
              </w:rPr>
            </w:pPr>
            <w:r w:rsidRPr="0AD8B461">
              <w:rPr>
                <w:rFonts w:ascii="Calibri" w:eastAsia="Calibri" w:hAnsi="Calibri" w:cs="Calibri"/>
                <w:b/>
                <w:bCs/>
                <w:color w:val="FFFFFF" w:themeColor="background1"/>
                <w:sz w:val="24"/>
                <w:szCs w:val="24"/>
              </w:rPr>
              <w:t>Item</w:t>
            </w:r>
          </w:p>
        </w:tc>
        <w:tc>
          <w:tcPr>
            <w:tcW w:w="27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F5496" w:themeFill="accent1" w:themeFillShade="BF"/>
            <w:tcMar>
              <w:left w:w="90" w:type="dxa"/>
              <w:right w:w="90" w:type="dxa"/>
            </w:tcMar>
            <w:vAlign w:val="center"/>
          </w:tcPr>
          <w:p w14:paraId="117AB631" w14:textId="06054C1A" w:rsidR="0AD8B461" w:rsidRDefault="0AD8B461" w:rsidP="00DE4405">
            <w:pPr>
              <w:spacing w:line="360" w:lineRule="auto"/>
              <w:jc w:val="center"/>
              <w:rPr>
                <w:rFonts w:ascii="Calibri" w:eastAsia="Calibri" w:hAnsi="Calibri" w:cs="Calibri"/>
                <w:color w:val="FFFFFF" w:themeColor="background1"/>
                <w:sz w:val="24"/>
                <w:szCs w:val="24"/>
              </w:rPr>
            </w:pPr>
            <w:r w:rsidRPr="0AD8B461">
              <w:rPr>
                <w:rFonts w:ascii="Calibri" w:eastAsia="Calibri" w:hAnsi="Calibri" w:cs="Calibri"/>
                <w:b/>
                <w:bCs/>
                <w:color w:val="FFFFFF" w:themeColor="background1"/>
                <w:sz w:val="24"/>
                <w:szCs w:val="24"/>
              </w:rPr>
              <w:t>Session</w:t>
            </w:r>
          </w:p>
        </w:tc>
        <w:tc>
          <w:tcPr>
            <w:tcW w:w="35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F5496" w:themeFill="accent1" w:themeFillShade="BF"/>
            <w:tcMar>
              <w:left w:w="90" w:type="dxa"/>
              <w:right w:w="90" w:type="dxa"/>
            </w:tcMar>
            <w:vAlign w:val="center"/>
          </w:tcPr>
          <w:p w14:paraId="242D37EA" w14:textId="4C2C7A5D" w:rsidR="0AD8B461" w:rsidRDefault="0AD8B461" w:rsidP="00DE4405">
            <w:pPr>
              <w:spacing w:line="360" w:lineRule="auto"/>
              <w:jc w:val="center"/>
              <w:rPr>
                <w:rFonts w:ascii="Calibri" w:eastAsia="Calibri" w:hAnsi="Calibri" w:cs="Calibri"/>
                <w:color w:val="FFFFFF" w:themeColor="background1"/>
                <w:sz w:val="24"/>
                <w:szCs w:val="24"/>
              </w:rPr>
            </w:pPr>
            <w:r w:rsidRPr="0AD8B461">
              <w:rPr>
                <w:rFonts w:ascii="Calibri" w:eastAsia="Calibri" w:hAnsi="Calibri" w:cs="Calibri"/>
                <w:b/>
                <w:bCs/>
                <w:color w:val="FFFFFF" w:themeColor="background1"/>
                <w:sz w:val="24"/>
                <w:szCs w:val="24"/>
              </w:rPr>
              <w:t>Description</w:t>
            </w:r>
          </w:p>
        </w:tc>
      </w:tr>
      <w:tr w:rsidR="0AD8B461" w14:paraId="21A7D368" w14:textId="77777777" w:rsidTr="0AD8B461">
        <w:trPr>
          <w:trHeight w:val="765"/>
        </w:trPr>
        <w:tc>
          <w:tcPr>
            <w:tcW w:w="30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90" w:type="dxa"/>
              <w:left w:w="90" w:type="dxa"/>
              <w:bottom w:w="90" w:type="dxa"/>
              <w:right w:w="90" w:type="dxa"/>
            </w:tcMar>
          </w:tcPr>
          <w:p w14:paraId="52560B42" w14:textId="66CF6CA6" w:rsidR="0AD8B461" w:rsidRPr="0038180C" w:rsidRDefault="000F4BC1" w:rsidP="00DE4405">
            <w:pPr>
              <w:spacing w:line="360" w:lineRule="auto"/>
              <w:rPr>
                <w:rFonts w:ascii="Calibri" w:eastAsia="Calibri" w:hAnsi="Calibri" w:cs="Calibri"/>
                <w:sz w:val="24"/>
                <w:szCs w:val="24"/>
              </w:rPr>
            </w:pPr>
            <w:r w:rsidRPr="0038180C">
              <w:rPr>
                <w:rFonts w:ascii="Calibri" w:eastAsia="Calibri" w:hAnsi="Calibri" w:cs="Calibri"/>
                <w:sz w:val="24"/>
                <w:szCs w:val="24"/>
              </w:rPr>
              <w:t>Vision of Science Learning Chart</w:t>
            </w:r>
          </w:p>
        </w:tc>
        <w:tc>
          <w:tcPr>
            <w:tcW w:w="27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90" w:type="dxa"/>
              <w:left w:w="90" w:type="dxa"/>
              <w:bottom w:w="90" w:type="dxa"/>
              <w:right w:w="90" w:type="dxa"/>
            </w:tcMar>
          </w:tcPr>
          <w:p w14:paraId="58CCCAA2" w14:textId="430B8EE8" w:rsidR="0AD8B461" w:rsidRPr="0038180C" w:rsidRDefault="000F4BC1" w:rsidP="00DE4405">
            <w:pPr>
              <w:spacing w:line="360" w:lineRule="auto"/>
              <w:rPr>
                <w:rFonts w:ascii="Calibri" w:eastAsia="Calibri" w:hAnsi="Calibri" w:cs="Calibri"/>
                <w:sz w:val="24"/>
                <w:szCs w:val="24"/>
              </w:rPr>
            </w:pPr>
            <w:r w:rsidRPr="0038180C">
              <w:rPr>
                <w:rFonts w:ascii="Calibri" w:eastAsia="Calibri" w:hAnsi="Calibri" w:cs="Calibri"/>
                <w:sz w:val="24"/>
                <w:szCs w:val="24"/>
              </w:rPr>
              <w:t>Session 3.1 and 3.3</w:t>
            </w:r>
          </w:p>
        </w:tc>
        <w:tc>
          <w:tcPr>
            <w:tcW w:w="35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90" w:type="dxa"/>
              <w:left w:w="90" w:type="dxa"/>
              <w:bottom w:w="90" w:type="dxa"/>
              <w:right w:w="90" w:type="dxa"/>
            </w:tcMar>
          </w:tcPr>
          <w:p w14:paraId="30F587CA" w14:textId="16D48EC5" w:rsidR="0AD8B461" w:rsidRPr="0038180C" w:rsidRDefault="000F4BC1" w:rsidP="00DE4405">
            <w:pPr>
              <w:spacing w:line="360" w:lineRule="auto"/>
              <w:rPr>
                <w:rFonts w:ascii="Calibri" w:eastAsia="Calibri" w:hAnsi="Calibri" w:cs="Calibri"/>
                <w:sz w:val="24"/>
                <w:szCs w:val="24"/>
              </w:rPr>
            </w:pPr>
            <w:r w:rsidRPr="0038180C">
              <w:rPr>
                <w:rFonts w:ascii="Calibri" w:eastAsia="Calibri" w:hAnsi="Calibri" w:cs="Calibri"/>
                <w:sz w:val="24"/>
                <w:szCs w:val="24"/>
              </w:rPr>
              <w:t>Vision Chart developed in Module 1</w:t>
            </w:r>
            <w:r w:rsidR="00461C2A" w:rsidRPr="0038180C">
              <w:rPr>
                <w:rFonts w:ascii="Calibri" w:eastAsia="Calibri" w:hAnsi="Calibri" w:cs="Calibri"/>
                <w:sz w:val="24"/>
                <w:szCs w:val="24"/>
              </w:rPr>
              <w:t>; if you did not do Module 1 with your participants</w:t>
            </w:r>
            <w:r w:rsidR="009002F8">
              <w:rPr>
                <w:rFonts w:ascii="Calibri" w:eastAsia="Calibri" w:hAnsi="Calibri" w:cs="Calibri"/>
                <w:sz w:val="24"/>
                <w:szCs w:val="24"/>
              </w:rPr>
              <w:t>,</w:t>
            </w:r>
            <w:r w:rsidR="00461C2A" w:rsidRPr="0038180C">
              <w:rPr>
                <w:rFonts w:ascii="Calibri" w:eastAsia="Calibri" w:hAnsi="Calibri" w:cs="Calibri"/>
                <w:sz w:val="24"/>
                <w:szCs w:val="24"/>
              </w:rPr>
              <w:t xml:space="preserve"> you do not need to present the slides associated with this chart</w:t>
            </w:r>
            <w:r w:rsidR="002409AA" w:rsidRPr="0038180C">
              <w:rPr>
                <w:rFonts w:ascii="Calibri" w:eastAsia="Calibri" w:hAnsi="Calibri" w:cs="Calibri"/>
                <w:sz w:val="24"/>
                <w:szCs w:val="24"/>
              </w:rPr>
              <w:t>.</w:t>
            </w:r>
          </w:p>
        </w:tc>
      </w:tr>
    </w:tbl>
    <w:p w14:paraId="0CA399BD" w14:textId="1F689672" w:rsidR="0AD8B461" w:rsidRDefault="0AD8B461" w:rsidP="00DE4405">
      <w:pPr>
        <w:spacing w:line="360" w:lineRule="auto"/>
        <w:rPr>
          <w:rFonts w:ascii="Times New Roman" w:eastAsia="Times New Roman" w:hAnsi="Times New Roman" w:cs="Times New Roman"/>
          <w:sz w:val="24"/>
          <w:szCs w:val="24"/>
        </w:rPr>
      </w:pPr>
    </w:p>
    <w:p w14:paraId="45A9A58F" w14:textId="56AA3D83" w:rsidR="002B0D45" w:rsidRDefault="002B0D45" w:rsidP="00DE4405">
      <w:pPr>
        <w:pStyle w:val="Heading1"/>
        <w:spacing w:before="360" w:line="360" w:lineRule="auto"/>
      </w:pPr>
      <w:r>
        <w:br w:type="page"/>
      </w:r>
    </w:p>
    <w:p w14:paraId="2E6E4D43" w14:textId="77777777" w:rsidR="00E267D8" w:rsidRPr="00E267D8" w:rsidRDefault="00E267D8" w:rsidP="00DE4405">
      <w:pPr>
        <w:pStyle w:val="Heading1"/>
        <w:spacing w:before="100" w:beforeAutospacing="1" w:after="100" w:afterAutospacing="1" w:line="360" w:lineRule="auto"/>
        <w:rPr>
          <w:rFonts w:ascii="Calibri" w:hAnsi="Calibri" w:cs="Calibri"/>
          <w:b/>
          <w:bCs/>
          <w:sz w:val="40"/>
          <w:szCs w:val="40"/>
        </w:rPr>
      </w:pPr>
      <w:r w:rsidRPr="00E267D8">
        <w:rPr>
          <w:rFonts w:ascii="Calibri" w:hAnsi="Calibri" w:cs="Calibri"/>
          <w:b/>
          <w:bCs/>
          <w:sz w:val="40"/>
          <w:szCs w:val="40"/>
        </w:rPr>
        <w:lastRenderedPageBreak/>
        <w:t>Module 3 Overview</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5"/>
        <w:gridCol w:w="3898"/>
        <w:gridCol w:w="3117"/>
      </w:tblGrid>
      <w:tr w:rsidR="00E267D8" w:rsidRPr="000276D6" w14:paraId="646C5EA4" w14:textId="77777777" w:rsidTr="2301B873">
        <w:trPr>
          <w:trHeight w:val="521"/>
          <w:tblHeader/>
        </w:trPr>
        <w:tc>
          <w:tcPr>
            <w:tcW w:w="2335" w:type="dxa"/>
            <w:shd w:val="clear" w:color="auto" w:fill="2F5496" w:themeFill="accent1" w:themeFillShade="BF"/>
            <w:vAlign w:val="center"/>
          </w:tcPr>
          <w:p w14:paraId="5896C5F3"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Time</w:t>
            </w:r>
          </w:p>
        </w:tc>
        <w:tc>
          <w:tcPr>
            <w:tcW w:w="3898" w:type="dxa"/>
            <w:shd w:val="clear" w:color="auto" w:fill="2F5496" w:themeFill="accent1" w:themeFillShade="BF"/>
            <w:vAlign w:val="center"/>
          </w:tcPr>
          <w:p w14:paraId="2B34E77A"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Purpose</w:t>
            </w:r>
          </w:p>
        </w:tc>
        <w:tc>
          <w:tcPr>
            <w:tcW w:w="3117" w:type="dxa"/>
            <w:shd w:val="clear" w:color="auto" w:fill="2F5496" w:themeFill="accent1" w:themeFillShade="BF"/>
            <w:vAlign w:val="center"/>
          </w:tcPr>
          <w:p w14:paraId="27A0F1E3"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Content</w:t>
            </w:r>
          </w:p>
        </w:tc>
      </w:tr>
      <w:tr w:rsidR="00E267D8" w14:paraId="50504B20" w14:textId="77777777" w:rsidTr="2301B873">
        <w:tc>
          <w:tcPr>
            <w:tcW w:w="2335" w:type="dxa"/>
            <w:tcBorders>
              <w:bottom w:val="single" w:sz="4" w:space="0" w:color="BFBFBF" w:themeColor="background1" w:themeShade="BF"/>
            </w:tcBorders>
            <w:tcMar>
              <w:top w:w="115" w:type="dxa"/>
              <w:left w:w="115" w:type="dxa"/>
              <w:bottom w:w="115" w:type="dxa"/>
              <w:right w:w="115" w:type="dxa"/>
            </w:tcMar>
          </w:tcPr>
          <w:p w14:paraId="2C7796DE" w14:textId="77777777" w:rsidR="00E267D8" w:rsidRPr="0038180C" w:rsidRDefault="00E267D8" w:rsidP="00DE4405">
            <w:pPr>
              <w:spacing w:line="360" w:lineRule="auto"/>
              <w:jc w:val="center"/>
              <w:rPr>
                <w:b/>
                <w:bCs/>
                <w:sz w:val="24"/>
                <w:szCs w:val="24"/>
              </w:rPr>
            </w:pPr>
            <w:r w:rsidRPr="0038180C">
              <w:rPr>
                <w:b/>
                <w:bCs/>
                <w:sz w:val="24"/>
                <w:szCs w:val="24"/>
              </w:rPr>
              <w:t>Opening</w:t>
            </w:r>
          </w:p>
          <w:p w14:paraId="02E37B99" w14:textId="77777777" w:rsidR="00E267D8" w:rsidRPr="0038180C" w:rsidRDefault="00E267D8" w:rsidP="00DE4405">
            <w:pPr>
              <w:spacing w:line="360" w:lineRule="auto"/>
              <w:jc w:val="center"/>
              <w:rPr>
                <w:sz w:val="24"/>
                <w:szCs w:val="24"/>
              </w:rPr>
            </w:pPr>
            <w:r w:rsidRPr="0038180C">
              <w:rPr>
                <w:sz w:val="24"/>
                <w:szCs w:val="24"/>
              </w:rPr>
              <w:t>10 min</w:t>
            </w:r>
          </w:p>
        </w:tc>
        <w:tc>
          <w:tcPr>
            <w:tcW w:w="3898" w:type="dxa"/>
            <w:tcBorders>
              <w:bottom w:val="single" w:sz="4" w:space="0" w:color="BFBFBF" w:themeColor="background1" w:themeShade="BF"/>
            </w:tcBorders>
            <w:tcMar>
              <w:top w:w="115" w:type="dxa"/>
              <w:left w:w="115" w:type="dxa"/>
              <w:bottom w:w="115" w:type="dxa"/>
              <w:right w:w="115" w:type="dxa"/>
            </w:tcMar>
          </w:tcPr>
          <w:p w14:paraId="6C0951DB" w14:textId="4D9EBB31" w:rsidR="00E267D8" w:rsidRPr="0038180C" w:rsidRDefault="00E267D8" w:rsidP="00DE4405">
            <w:pPr>
              <w:spacing w:line="360" w:lineRule="auto"/>
              <w:rPr>
                <w:sz w:val="24"/>
                <w:szCs w:val="24"/>
              </w:rPr>
            </w:pPr>
            <w:r w:rsidRPr="2301B873">
              <w:rPr>
                <w:sz w:val="24"/>
                <w:szCs w:val="24"/>
              </w:rPr>
              <w:t>Participants understand the context and need for this assessment toolkit learning experience.</w:t>
            </w:r>
          </w:p>
        </w:tc>
        <w:tc>
          <w:tcPr>
            <w:tcW w:w="3117" w:type="dxa"/>
            <w:tcBorders>
              <w:bottom w:val="single" w:sz="4" w:space="0" w:color="BFBFBF" w:themeColor="background1" w:themeShade="BF"/>
            </w:tcBorders>
            <w:tcMar>
              <w:top w:w="115" w:type="dxa"/>
              <w:left w:w="115" w:type="dxa"/>
              <w:bottom w:w="115" w:type="dxa"/>
              <w:right w:w="115" w:type="dxa"/>
            </w:tcMar>
          </w:tcPr>
          <w:p w14:paraId="3C961E05" w14:textId="1F15B154" w:rsidR="00E267D8" w:rsidRPr="0038180C" w:rsidRDefault="00E267D8" w:rsidP="00DE4405">
            <w:pPr>
              <w:pStyle w:val="ListParagraph"/>
              <w:numPr>
                <w:ilvl w:val="0"/>
                <w:numId w:val="31"/>
              </w:numPr>
              <w:spacing w:line="360" w:lineRule="auto"/>
              <w:rPr>
                <w:sz w:val="24"/>
                <w:szCs w:val="24"/>
              </w:rPr>
            </w:pPr>
            <w:r w:rsidRPr="2301B873">
              <w:rPr>
                <w:sz w:val="24"/>
                <w:szCs w:val="24"/>
              </w:rPr>
              <w:t>Overview of STEELS standards</w:t>
            </w:r>
          </w:p>
          <w:p w14:paraId="660A801A" w14:textId="77777777" w:rsidR="00E267D8" w:rsidRPr="0038180C" w:rsidRDefault="00E267D8" w:rsidP="00DE4405">
            <w:pPr>
              <w:pStyle w:val="ListParagraph"/>
              <w:numPr>
                <w:ilvl w:val="0"/>
                <w:numId w:val="31"/>
              </w:numPr>
              <w:spacing w:line="360" w:lineRule="auto"/>
              <w:rPr>
                <w:sz w:val="24"/>
                <w:szCs w:val="24"/>
              </w:rPr>
            </w:pPr>
            <w:r w:rsidRPr="0038180C">
              <w:rPr>
                <w:sz w:val="24"/>
                <w:szCs w:val="24"/>
              </w:rPr>
              <w:t>Overview of toolkit big picture goals and Module 3 goals</w:t>
            </w:r>
          </w:p>
          <w:p w14:paraId="3BE160ED" w14:textId="77777777" w:rsidR="00E267D8" w:rsidRPr="0038180C" w:rsidRDefault="00E267D8" w:rsidP="00DE4405">
            <w:pPr>
              <w:pStyle w:val="ListParagraph"/>
              <w:numPr>
                <w:ilvl w:val="0"/>
                <w:numId w:val="31"/>
              </w:numPr>
              <w:spacing w:line="360" w:lineRule="auto"/>
              <w:rPr>
                <w:sz w:val="24"/>
                <w:szCs w:val="24"/>
              </w:rPr>
            </w:pPr>
            <w:r w:rsidRPr="0038180C">
              <w:rPr>
                <w:sz w:val="24"/>
                <w:szCs w:val="24"/>
              </w:rPr>
              <w:t>Any other logistics</w:t>
            </w:r>
          </w:p>
        </w:tc>
      </w:tr>
    </w:tbl>
    <w:p w14:paraId="335EDB19" w14:textId="77777777" w:rsidR="00E267D8" w:rsidRDefault="00E267D8" w:rsidP="00DE4405">
      <w:pPr>
        <w:spacing w:line="360" w:lineRule="auto"/>
      </w:pPr>
    </w:p>
    <w:p w14:paraId="59082B11" w14:textId="77777777" w:rsidR="00E267D8" w:rsidRDefault="00E267D8" w:rsidP="00DE4405">
      <w:pPr>
        <w:spacing w:line="360" w:lineRule="auto"/>
      </w:pPr>
      <w:r w:rsidRPr="00955444">
        <w:rPr>
          <w:rFonts w:eastAsiaTheme="majorEastAsia" w:cstheme="minorHAnsi"/>
          <w:b/>
          <w:bCs/>
          <w:color w:val="2F5496" w:themeColor="accent1" w:themeShade="BF"/>
          <w:kern w:val="0"/>
          <w:sz w:val="32"/>
          <w:szCs w:val="32"/>
          <w14:ligatures w14:val="none"/>
        </w:rPr>
        <w:t xml:space="preserve">Session 3.1 Using Assessment Data to Improve Learning </w:t>
      </w:r>
      <w:r>
        <w:rPr>
          <w:rFonts w:eastAsiaTheme="majorEastAsia" w:cstheme="minorHAnsi"/>
          <w:b/>
          <w:bCs/>
          <w:color w:val="2F5496" w:themeColor="accent1" w:themeShade="BF"/>
          <w:kern w:val="0"/>
          <w:sz w:val="32"/>
          <w:szCs w:val="32"/>
          <w14:ligatures w14:val="none"/>
        </w:rPr>
        <w:br/>
      </w:r>
      <w:r w:rsidRPr="00955444">
        <w:rPr>
          <w:rFonts w:asciiTheme="majorHAnsi" w:eastAsiaTheme="majorEastAsia" w:hAnsiTheme="majorHAnsi" w:cstheme="majorBidi"/>
          <w:color w:val="2F5496" w:themeColor="accent1" w:themeShade="BF"/>
          <w:kern w:val="0"/>
          <w:sz w:val="32"/>
          <w:szCs w:val="32"/>
          <w14:ligatures w14:val="none"/>
        </w:rPr>
        <w:t>(1 hour, 25 minutes)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5"/>
        <w:gridCol w:w="3898"/>
        <w:gridCol w:w="3117"/>
      </w:tblGrid>
      <w:tr w:rsidR="00E267D8" w:rsidRPr="000276D6" w14:paraId="41F02FDE" w14:textId="77777777" w:rsidTr="00247A3C">
        <w:trPr>
          <w:trHeight w:val="521"/>
          <w:tblHeader/>
        </w:trPr>
        <w:tc>
          <w:tcPr>
            <w:tcW w:w="2335" w:type="dxa"/>
            <w:shd w:val="clear" w:color="auto" w:fill="2F5496" w:themeFill="accent1" w:themeFillShade="BF"/>
            <w:vAlign w:val="center"/>
          </w:tcPr>
          <w:p w14:paraId="296914FA"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Time</w:t>
            </w:r>
          </w:p>
        </w:tc>
        <w:tc>
          <w:tcPr>
            <w:tcW w:w="3898" w:type="dxa"/>
            <w:shd w:val="clear" w:color="auto" w:fill="2F5496" w:themeFill="accent1" w:themeFillShade="BF"/>
            <w:vAlign w:val="center"/>
          </w:tcPr>
          <w:p w14:paraId="3F568094"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Purpose</w:t>
            </w:r>
          </w:p>
        </w:tc>
        <w:tc>
          <w:tcPr>
            <w:tcW w:w="3117" w:type="dxa"/>
            <w:shd w:val="clear" w:color="auto" w:fill="2F5496" w:themeFill="accent1" w:themeFillShade="BF"/>
            <w:vAlign w:val="center"/>
          </w:tcPr>
          <w:p w14:paraId="748F8BB9"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Content</w:t>
            </w:r>
          </w:p>
        </w:tc>
      </w:tr>
      <w:tr w:rsidR="00E267D8" w:rsidRPr="0038180C" w14:paraId="2C19F5B1" w14:textId="77777777" w:rsidTr="00247A3C">
        <w:tc>
          <w:tcPr>
            <w:tcW w:w="2335" w:type="dxa"/>
            <w:tcMar>
              <w:top w:w="115" w:type="dxa"/>
              <w:left w:w="115" w:type="dxa"/>
              <w:bottom w:w="115" w:type="dxa"/>
              <w:right w:w="115" w:type="dxa"/>
            </w:tcMar>
          </w:tcPr>
          <w:p w14:paraId="366934A3" w14:textId="77777777" w:rsidR="00E267D8" w:rsidRPr="0038180C" w:rsidRDefault="00E267D8" w:rsidP="00DE4405">
            <w:pPr>
              <w:spacing w:line="360" w:lineRule="auto"/>
              <w:jc w:val="center"/>
              <w:rPr>
                <w:b/>
                <w:bCs/>
                <w:sz w:val="24"/>
                <w:szCs w:val="24"/>
              </w:rPr>
            </w:pPr>
            <w:r w:rsidRPr="0038180C">
              <w:rPr>
                <w:b/>
                <w:bCs/>
                <w:sz w:val="24"/>
                <w:szCs w:val="24"/>
              </w:rPr>
              <w:t>Vision Reflection</w:t>
            </w:r>
          </w:p>
          <w:p w14:paraId="7D1514A6" w14:textId="77777777" w:rsidR="00E267D8" w:rsidRPr="0038180C" w:rsidRDefault="00E267D8" w:rsidP="00DE4405">
            <w:pPr>
              <w:spacing w:line="360" w:lineRule="auto"/>
              <w:jc w:val="center"/>
              <w:rPr>
                <w:sz w:val="24"/>
                <w:szCs w:val="24"/>
              </w:rPr>
            </w:pPr>
            <w:r w:rsidRPr="0038180C">
              <w:rPr>
                <w:sz w:val="24"/>
                <w:szCs w:val="24"/>
              </w:rPr>
              <w:t>5 min</w:t>
            </w:r>
          </w:p>
        </w:tc>
        <w:tc>
          <w:tcPr>
            <w:tcW w:w="3898" w:type="dxa"/>
            <w:tcMar>
              <w:top w:w="115" w:type="dxa"/>
              <w:left w:w="115" w:type="dxa"/>
              <w:bottom w:w="115" w:type="dxa"/>
              <w:right w:w="115" w:type="dxa"/>
            </w:tcMar>
          </w:tcPr>
          <w:p w14:paraId="2CC6106D" w14:textId="77777777" w:rsidR="00E267D8" w:rsidRPr="0038180C" w:rsidRDefault="00E267D8" w:rsidP="00DE4405">
            <w:pPr>
              <w:spacing w:line="360" w:lineRule="auto"/>
              <w:rPr>
                <w:sz w:val="24"/>
                <w:szCs w:val="24"/>
              </w:rPr>
            </w:pPr>
            <w:r w:rsidRPr="0038180C">
              <w:rPr>
                <w:sz w:val="24"/>
                <w:szCs w:val="24"/>
              </w:rPr>
              <w:t>Participants reflect on their visions of meaningful science teaching and learning and elicit initial ideas about how assessments work together to improve learning experiences.</w:t>
            </w:r>
          </w:p>
        </w:tc>
        <w:tc>
          <w:tcPr>
            <w:tcW w:w="3117" w:type="dxa"/>
            <w:tcMar>
              <w:top w:w="115" w:type="dxa"/>
              <w:left w:w="115" w:type="dxa"/>
              <w:bottom w:w="115" w:type="dxa"/>
              <w:right w:w="115" w:type="dxa"/>
            </w:tcMar>
          </w:tcPr>
          <w:p w14:paraId="457103A2" w14:textId="77777777" w:rsidR="00E267D8" w:rsidRPr="0038180C" w:rsidRDefault="00E267D8" w:rsidP="00DE4405">
            <w:pPr>
              <w:pStyle w:val="ListParagraph"/>
              <w:numPr>
                <w:ilvl w:val="0"/>
                <w:numId w:val="31"/>
              </w:numPr>
              <w:spacing w:line="360" w:lineRule="auto"/>
              <w:rPr>
                <w:sz w:val="24"/>
                <w:szCs w:val="24"/>
              </w:rPr>
            </w:pPr>
            <w:r w:rsidRPr="0038180C">
              <w:rPr>
                <w:sz w:val="24"/>
                <w:szCs w:val="24"/>
              </w:rPr>
              <w:t>Reflect on and define vision for science education (Or refer to 1.1 Vision Chart).</w:t>
            </w:r>
          </w:p>
          <w:p w14:paraId="1BA5361F" w14:textId="77777777" w:rsidR="00E267D8" w:rsidRPr="0038180C" w:rsidRDefault="00E267D8" w:rsidP="00DE4405">
            <w:pPr>
              <w:pStyle w:val="ListParagraph"/>
              <w:numPr>
                <w:ilvl w:val="0"/>
                <w:numId w:val="31"/>
              </w:numPr>
              <w:spacing w:line="360" w:lineRule="auto"/>
              <w:rPr>
                <w:sz w:val="24"/>
                <w:szCs w:val="24"/>
              </w:rPr>
            </w:pPr>
            <w:r w:rsidRPr="0038180C">
              <w:rPr>
                <w:sz w:val="24"/>
                <w:szCs w:val="24"/>
              </w:rPr>
              <w:t>How are assessments working together to support our vision? How can data help us support our vision? Who are assessments for, and how are they helping to support student learning?</w:t>
            </w:r>
          </w:p>
        </w:tc>
      </w:tr>
      <w:tr w:rsidR="00E267D8" w:rsidRPr="0038180C" w14:paraId="27307EBF" w14:textId="77777777" w:rsidTr="00247A3C">
        <w:tc>
          <w:tcPr>
            <w:tcW w:w="2335" w:type="dxa"/>
            <w:tcMar>
              <w:top w:w="115" w:type="dxa"/>
              <w:left w:w="115" w:type="dxa"/>
              <w:bottom w:w="115" w:type="dxa"/>
              <w:right w:w="115" w:type="dxa"/>
            </w:tcMar>
          </w:tcPr>
          <w:p w14:paraId="7AF34424" w14:textId="77777777" w:rsidR="00E267D8" w:rsidRPr="0038180C" w:rsidRDefault="00E267D8" w:rsidP="00DE4405">
            <w:pPr>
              <w:pStyle w:val="NormalWeb"/>
              <w:spacing w:beforeAutospacing="0" w:afterAutospacing="0" w:line="360" w:lineRule="auto"/>
              <w:jc w:val="center"/>
              <w:rPr>
                <w:rFonts w:asciiTheme="minorHAnsi" w:hAnsiTheme="minorHAnsi" w:cstheme="minorBidi"/>
                <w:b/>
                <w:bCs/>
              </w:rPr>
            </w:pPr>
            <w:r w:rsidRPr="0038180C">
              <w:rPr>
                <w:rFonts w:asciiTheme="minorHAnsi" w:hAnsiTheme="minorHAnsi" w:cstheme="minorBidi"/>
                <w:b/>
                <w:bCs/>
              </w:rPr>
              <w:lastRenderedPageBreak/>
              <w:t>Student Work Trends</w:t>
            </w:r>
          </w:p>
          <w:p w14:paraId="618A05CC" w14:textId="77777777" w:rsidR="00E267D8" w:rsidRPr="0038180C" w:rsidRDefault="00E267D8" w:rsidP="00DE4405">
            <w:pPr>
              <w:pStyle w:val="NormalWeb"/>
              <w:spacing w:beforeAutospacing="0" w:afterAutospacing="0" w:line="360" w:lineRule="auto"/>
              <w:jc w:val="center"/>
              <w:rPr>
                <w:rFonts w:asciiTheme="minorHAnsi" w:hAnsiTheme="minorHAnsi" w:cstheme="minorBidi"/>
              </w:rPr>
            </w:pPr>
            <w:r w:rsidRPr="0038180C">
              <w:rPr>
                <w:rFonts w:asciiTheme="minorHAnsi" w:hAnsiTheme="minorHAnsi" w:cstheme="minorBidi"/>
              </w:rPr>
              <w:t>65 min</w:t>
            </w:r>
          </w:p>
        </w:tc>
        <w:tc>
          <w:tcPr>
            <w:tcW w:w="3898" w:type="dxa"/>
            <w:tcMar>
              <w:top w:w="115" w:type="dxa"/>
              <w:left w:w="115" w:type="dxa"/>
              <w:bottom w:w="115" w:type="dxa"/>
              <w:right w:w="115" w:type="dxa"/>
            </w:tcMar>
          </w:tcPr>
          <w:p w14:paraId="2523E2B5" w14:textId="5C2CE8E6" w:rsidR="00E267D8" w:rsidRPr="0038180C" w:rsidRDefault="00E267D8" w:rsidP="00DE4405">
            <w:pPr>
              <w:spacing w:line="360" w:lineRule="auto"/>
              <w:rPr>
                <w:sz w:val="24"/>
                <w:szCs w:val="24"/>
              </w:rPr>
            </w:pPr>
            <w:r w:rsidRPr="0038180C">
              <w:rPr>
                <w:sz w:val="24"/>
                <w:szCs w:val="24"/>
              </w:rPr>
              <w:t>Participants deepen their understanding of</w:t>
            </w:r>
            <w:r w:rsidR="008675ED">
              <w:rPr>
                <w:sz w:val="24"/>
                <w:szCs w:val="24"/>
              </w:rPr>
              <w:t xml:space="preserve"> the value of student work and analysis as a powerful tool for supporting leaders</w:t>
            </w:r>
            <w:r w:rsidR="008675ED" w:rsidRPr="0038180C">
              <w:rPr>
                <w:sz w:val="24"/>
                <w:szCs w:val="24"/>
              </w:rPr>
              <w:t xml:space="preserve"> to make student-centered decisions with assessment data.</w:t>
            </w:r>
          </w:p>
        </w:tc>
        <w:tc>
          <w:tcPr>
            <w:tcW w:w="3117" w:type="dxa"/>
            <w:tcMar>
              <w:top w:w="115" w:type="dxa"/>
              <w:left w:w="115" w:type="dxa"/>
              <w:bottom w:w="115" w:type="dxa"/>
              <w:right w:w="115" w:type="dxa"/>
            </w:tcMar>
          </w:tcPr>
          <w:p w14:paraId="6CBCEF2D" w14:textId="77777777" w:rsidR="00E267D8" w:rsidRPr="0038180C" w:rsidRDefault="00E267D8" w:rsidP="00DE4405">
            <w:pPr>
              <w:pStyle w:val="ListParagraph"/>
              <w:numPr>
                <w:ilvl w:val="0"/>
                <w:numId w:val="33"/>
              </w:numPr>
              <w:spacing w:line="360" w:lineRule="auto"/>
              <w:rPr>
                <w:sz w:val="24"/>
                <w:szCs w:val="24"/>
              </w:rPr>
            </w:pPr>
            <w:r w:rsidRPr="0038180C">
              <w:rPr>
                <w:sz w:val="24"/>
                <w:szCs w:val="24"/>
              </w:rPr>
              <w:t>Build on three-dimensional analysis completed in Module 1 and examine a process for using that data to make decisions to improve student learning.</w:t>
            </w:r>
          </w:p>
        </w:tc>
      </w:tr>
      <w:tr w:rsidR="00E267D8" w:rsidRPr="0038180C" w14:paraId="0EC8A707" w14:textId="77777777" w:rsidTr="00247A3C">
        <w:tc>
          <w:tcPr>
            <w:tcW w:w="2335" w:type="dxa"/>
            <w:tcBorders>
              <w:bottom w:val="single" w:sz="4" w:space="0" w:color="BFBFBF" w:themeColor="background1" w:themeShade="BF"/>
            </w:tcBorders>
            <w:tcMar>
              <w:top w:w="115" w:type="dxa"/>
              <w:left w:w="115" w:type="dxa"/>
              <w:bottom w:w="115" w:type="dxa"/>
              <w:right w:w="115" w:type="dxa"/>
            </w:tcMar>
          </w:tcPr>
          <w:p w14:paraId="0A7B205C" w14:textId="77777777" w:rsidR="00E267D8" w:rsidRPr="0038180C" w:rsidRDefault="00E267D8" w:rsidP="00DE4405">
            <w:pPr>
              <w:pStyle w:val="NormalWeb"/>
              <w:spacing w:beforeAutospacing="0" w:afterAutospacing="0" w:line="360" w:lineRule="auto"/>
              <w:jc w:val="center"/>
              <w:rPr>
                <w:rFonts w:asciiTheme="minorHAnsi" w:hAnsiTheme="minorHAnsi" w:cstheme="minorBidi"/>
                <w:b/>
                <w:bCs/>
              </w:rPr>
            </w:pPr>
            <w:r w:rsidRPr="0038180C">
              <w:rPr>
                <w:rFonts w:asciiTheme="minorHAnsi" w:hAnsiTheme="minorHAnsi" w:cstheme="minorBidi"/>
                <w:b/>
                <w:bCs/>
              </w:rPr>
              <w:t>Role-Alike Reflection</w:t>
            </w:r>
          </w:p>
          <w:p w14:paraId="30951B07" w14:textId="77777777" w:rsidR="00E267D8" w:rsidRPr="0038180C" w:rsidRDefault="00E267D8" w:rsidP="00DE4405">
            <w:pPr>
              <w:pStyle w:val="NormalWeb"/>
              <w:spacing w:beforeAutospacing="0" w:afterAutospacing="0" w:line="360" w:lineRule="auto"/>
              <w:jc w:val="center"/>
              <w:rPr>
                <w:rFonts w:asciiTheme="minorHAnsi" w:hAnsiTheme="minorHAnsi" w:cstheme="minorBidi"/>
              </w:rPr>
            </w:pPr>
            <w:r w:rsidRPr="0038180C">
              <w:rPr>
                <w:rFonts w:asciiTheme="minorHAnsi" w:hAnsiTheme="minorHAnsi" w:cstheme="minorBidi"/>
              </w:rPr>
              <w:t>15 min</w:t>
            </w:r>
          </w:p>
        </w:tc>
        <w:tc>
          <w:tcPr>
            <w:tcW w:w="3898" w:type="dxa"/>
            <w:tcBorders>
              <w:bottom w:val="single" w:sz="4" w:space="0" w:color="BFBFBF" w:themeColor="background1" w:themeShade="BF"/>
            </w:tcBorders>
            <w:tcMar>
              <w:top w:w="115" w:type="dxa"/>
              <w:left w:w="115" w:type="dxa"/>
              <w:bottom w:w="115" w:type="dxa"/>
              <w:right w:w="115" w:type="dxa"/>
            </w:tcMar>
          </w:tcPr>
          <w:p w14:paraId="633A9875" w14:textId="77777777" w:rsidR="00E267D8" w:rsidRPr="0038180C" w:rsidRDefault="00E267D8" w:rsidP="00DE4405">
            <w:pPr>
              <w:spacing w:line="360" w:lineRule="auto"/>
              <w:rPr>
                <w:sz w:val="24"/>
                <w:szCs w:val="24"/>
              </w:rPr>
            </w:pPr>
            <w:r w:rsidRPr="0038180C">
              <w:rPr>
                <w:sz w:val="24"/>
                <w:szCs w:val="24"/>
              </w:rPr>
              <w:t>Participants identify potential action steps for roles at different levels in the system based on student data trends.</w:t>
            </w:r>
          </w:p>
        </w:tc>
        <w:tc>
          <w:tcPr>
            <w:tcW w:w="3117" w:type="dxa"/>
            <w:tcBorders>
              <w:bottom w:val="single" w:sz="4" w:space="0" w:color="BFBFBF" w:themeColor="background1" w:themeShade="BF"/>
            </w:tcBorders>
            <w:tcMar>
              <w:top w:w="115" w:type="dxa"/>
              <w:left w:w="115" w:type="dxa"/>
              <w:bottom w:w="115" w:type="dxa"/>
              <w:right w:w="115" w:type="dxa"/>
            </w:tcMar>
          </w:tcPr>
          <w:p w14:paraId="59F7B431" w14:textId="77777777" w:rsidR="00E267D8" w:rsidRPr="0038180C" w:rsidRDefault="00E267D8" w:rsidP="00DE4405">
            <w:pPr>
              <w:pStyle w:val="ListParagraph"/>
              <w:numPr>
                <w:ilvl w:val="0"/>
                <w:numId w:val="72"/>
              </w:numPr>
              <w:spacing w:line="360" w:lineRule="auto"/>
              <w:ind w:left="360"/>
              <w:rPr>
                <w:sz w:val="24"/>
                <w:szCs w:val="24"/>
              </w:rPr>
            </w:pPr>
            <w:r w:rsidRPr="0038180C">
              <w:rPr>
                <w:sz w:val="24"/>
                <w:szCs w:val="24"/>
              </w:rPr>
              <w:t>Reflect on what different roles can do to improve student learning based on student work analysis data.</w:t>
            </w:r>
          </w:p>
        </w:tc>
      </w:tr>
    </w:tbl>
    <w:p w14:paraId="42BC683F" w14:textId="77777777" w:rsidR="00E267D8" w:rsidRDefault="00E267D8" w:rsidP="00DE4405">
      <w:pPr>
        <w:spacing w:line="360" w:lineRule="auto"/>
        <w:rPr>
          <w:rFonts w:ascii="Calibri" w:hAnsi="Calibri" w:cs="Calibri"/>
          <w:b/>
          <w:bCs/>
          <w:sz w:val="24"/>
          <w:szCs w:val="24"/>
        </w:rPr>
      </w:pPr>
    </w:p>
    <w:p w14:paraId="50F81546" w14:textId="77777777" w:rsidR="00E267D8" w:rsidRDefault="00E267D8" w:rsidP="00DE4405">
      <w:pPr>
        <w:spacing w:line="360" w:lineRule="auto"/>
      </w:pPr>
      <w:r w:rsidRPr="00955444">
        <w:rPr>
          <w:rFonts w:eastAsiaTheme="majorEastAsia" w:cstheme="minorHAnsi"/>
          <w:b/>
          <w:bCs/>
          <w:color w:val="2F5496" w:themeColor="accent1" w:themeShade="BF"/>
          <w:kern w:val="0"/>
          <w:sz w:val="32"/>
          <w:szCs w:val="32"/>
          <w14:ligatures w14:val="none"/>
        </w:rPr>
        <w:t>Session 3.2 Assessments Throughout a Learning Sequence</w:t>
      </w:r>
      <w:r w:rsidRPr="00955444">
        <w:rPr>
          <w:rFonts w:asciiTheme="majorHAnsi" w:eastAsiaTheme="majorEastAsia" w:hAnsiTheme="majorHAnsi" w:cstheme="majorBidi"/>
          <w:color w:val="2F5496" w:themeColor="accent1" w:themeShade="BF"/>
          <w:kern w:val="0"/>
          <w:sz w:val="32"/>
          <w:szCs w:val="32"/>
          <w14:ligatures w14:val="none"/>
        </w:rPr>
        <w:t xml:space="preserve"> </w:t>
      </w:r>
      <w:r>
        <w:rPr>
          <w:rFonts w:asciiTheme="majorHAnsi" w:eastAsiaTheme="majorEastAsia" w:hAnsiTheme="majorHAnsi" w:cstheme="majorBidi"/>
          <w:color w:val="2F5496" w:themeColor="accent1" w:themeShade="BF"/>
          <w:kern w:val="0"/>
          <w:sz w:val="32"/>
          <w:szCs w:val="32"/>
          <w14:ligatures w14:val="none"/>
        </w:rPr>
        <w:br/>
      </w:r>
      <w:r w:rsidRPr="00955444">
        <w:rPr>
          <w:rFonts w:asciiTheme="majorHAnsi" w:eastAsiaTheme="majorEastAsia" w:hAnsiTheme="majorHAnsi" w:cstheme="majorBidi"/>
          <w:color w:val="2F5496" w:themeColor="accent1" w:themeShade="BF"/>
          <w:kern w:val="0"/>
          <w:sz w:val="32"/>
          <w:szCs w:val="32"/>
          <w14:ligatures w14:val="none"/>
        </w:rPr>
        <w:t>(1 hour, 40 minutes)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5"/>
        <w:gridCol w:w="3898"/>
        <w:gridCol w:w="3117"/>
      </w:tblGrid>
      <w:tr w:rsidR="00E267D8" w:rsidRPr="000276D6" w14:paraId="10010919" w14:textId="77777777" w:rsidTr="00247A3C">
        <w:trPr>
          <w:trHeight w:val="521"/>
          <w:tblHeader/>
        </w:trPr>
        <w:tc>
          <w:tcPr>
            <w:tcW w:w="2335" w:type="dxa"/>
            <w:shd w:val="clear" w:color="auto" w:fill="2F5496" w:themeFill="accent1" w:themeFillShade="BF"/>
            <w:vAlign w:val="center"/>
          </w:tcPr>
          <w:p w14:paraId="5854F6D8"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Time</w:t>
            </w:r>
          </w:p>
        </w:tc>
        <w:tc>
          <w:tcPr>
            <w:tcW w:w="3898" w:type="dxa"/>
            <w:shd w:val="clear" w:color="auto" w:fill="2F5496" w:themeFill="accent1" w:themeFillShade="BF"/>
            <w:vAlign w:val="center"/>
          </w:tcPr>
          <w:p w14:paraId="4E8EA332"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Purpose</w:t>
            </w:r>
          </w:p>
        </w:tc>
        <w:tc>
          <w:tcPr>
            <w:tcW w:w="3117" w:type="dxa"/>
            <w:shd w:val="clear" w:color="auto" w:fill="2F5496" w:themeFill="accent1" w:themeFillShade="BF"/>
            <w:vAlign w:val="center"/>
          </w:tcPr>
          <w:p w14:paraId="51179020"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Content</w:t>
            </w:r>
          </w:p>
        </w:tc>
      </w:tr>
      <w:tr w:rsidR="00E267D8" w:rsidRPr="0038180C" w14:paraId="31F82D44" w14:textId="77777777" w:rsidTr="00247A3C">
        <w:tc>
          <w:tcPr>
            <w:tcW w:w="2335" w:type="dxa"/>
            <w:tcMar>
              <w:top w:w="115" w:type="dxa"/>
              <w:left w:w="115" w:type="dxa"/>
              <w:bottom w:w="115" w:type="dxa"/>
              <w:right w:w="115" w:type="dxa"/>
            </w:tcMar>
          </w:tcPr>
          <w:p w14:paraId="12C6C606" w14:textId="77777777" w:rsidR="00E267D8" w:rsidRPr="0038180C" w:rsidRDefault="00E267D8" w:rsidP="00DE4405">
            <w:pPr>
              <w:spacing w:line="360" w:lineRule="auto"/>
              <w:jc w:val="center"/>
              <w:rPr>
                <w:b/>
                <w:bCs/>
                <w:sz w:val="24"/>
                <w:szCs w:val="24"/>
              </w:rPr>
            </w:pPr>
            <w:r w:rsidRPr="0038180C">
              <w:rPr>
                <w:b/>
                <w:bCs/>
                <w:sz w:val="24"/>
                <w:szCs w:val="24"/>
              </w:rPr>
              <w:t>Review Example Unit</w:t>
            </w:r>
          </w:p>
          <w:p w14:paraId="6EA781A9" w14:textId="77777777" w:rsidR="00E267D8" w:rsidRPr="0038180C" w:rsidRDefault="00E267D8" w:rsidP="00DE4405">
            <w:pPr>
              <w:spacing w:line="360" w:lineRule="auto"/>
              <w:jc w:val="center"/>
              <w:rPr>
                <w:sz w:val="24"/>
                <w:szCs w:val="24"/>
              </w:rPr>
            </w:pPr>
            <w:r w:rsidRPr="0038180C">
              <w:rPr>
                <w:sz w:val="24"/>
                <w:szCs w:val="24"/>
              </w:rPr>
              <w:t>75 min</w:t>
            </w:r>
          </w:p>
          <w:p w14:paraId="2B26140D" w14:textId="77777777" w:rsidR="00E267D8" w:rsidRPr="0038180C" w:rsidRDefault="00E267D8" w:rsidP="00DE4405">
            <w:pPr>
              <w:spacing w:line="360" w:lineRule="auto"/>
              <w:jc w:val="center"/>
              <w:rPr>
                <w:b/>
                <w:bCs/>
                <w:sz w:val="24"/>
                <w:szCs w:val="24"/>
              </w:rPr>
            </w:pPr>
          </w:p>
        </w:tc>
        <w:tc>
          <w:tcPr>
            <w:tcW w:w="3898" w:type="dxa"/>
            <w:tcMar>
              <w:top w:w="115" w:type="dxa"/>
              <w:left w:w="115" w:type="dxa"/>
              <w:bottom w:w="115" w:type="dxa"/>
              <w:right w:w="115" w:type="dxa"/>
            </w:tcMar>
          </w:tcPr>
          <w:p w14:paraId="6EDC00AD" w14:textId="77777777" w:rsidR="00E267D8" w:rsidRPr="0038180C" w:rsidRDefault="00E267D8" w:rsidP="00DE4405">
            <w:pPr>
              <w:spacing w:line="360" w:lineRule="auto"/>
              <w:rPr>
                <w:sz w:val="24"/>
                <w:szCs w:val="24"/>
              </w:rPr>
            </w:pPr>
            <w:r w:rsidRPr="0038180C">
              <w:rPr>
                <w:sz w:val="24"/>
                <w:szCs w:val="24"/>
              </w:rPr>
              <w:t>Participants familiarize themselves with sample instructional unit.</w:t>
            </w:r>
            <w:r w:rsidRPr="0038180C">
              <w:rPr>
                <w:rStyle w:val="FootnoteReference"/>
                <w:sz w:val="24"/>
                <w:szCs w:val="24"/>
              </w:rPr>
              <w:footnoteReference w:id="1"/>
            </w:r>
          </w:p>
        </w:tc>
        <w:tc>
          <w:tcPr>
            <w:tcW w:w="3117" w:type="dxa"/>
            <w:tcMar>
              <w:top w:w="115" w:type="dxa"/>
              <w:left w:w="115" w:type="dxa"/>
              <w:bottom w:w="115" w:type="dxa"/>
              <w:right w:w="115" w:type="dxa"/>
            </w:tcMar>
          </w:tcPr>
          <w:p w14:paraId="0912D168" w14:textId="77777777" w:rsidR="00E267D8" w:rsidRPr="0038180C" w:rsidRDefault="00E267D8" w:rsidP="00DE4405">
            <w:pPr>
              <w:pStyle w:val="ListParagraph"/>
              <w:numPr>
                <w:ilvl w:val="0"/>
                <w:numId w:val="36"/>
              </w:numPr>
              <w:spacing w:line="360" w:lineRule="auto"/>
              <w:rPr>
                <w:sz w:val="24"/>
                <w:szCs w:val="24"/>
              </w:rPr>
            </w:pPr>
            <w:r w:rsidRPr="0038180C">
              <w:rPr>
                <w:sz w:val="24"/>
                <w:szCs w:val="24"/>
              </w:rPr>
              <w:t xml:space="preserve">Participants split into reading groups, review lessons, and review (1) how </w:t>
            </w:r>
            <w:proofErr w:type="gramStart"/>
            <w:r w:rsidRPr="0038180C">
              <w:rPr>
                <w:sz w:val="24"/>
                <w:szCs w:val="24"/>
              </w:rPr>
              <w:t>student thinking</w:t>
            </w:r>
            <w:proofErr w:type="gramEnd"/>
            <w:r w:rsidRPr="0038180C">
              <w:rPr>
                <w:sz w:val="24"/>
                <w:szCs w:val="24"/>
              </w:rPr>
              <w:t xml:space="preserve"> changes throughout and (2) the targeted learning goals. </w:t>
            </w:r>
          </w:p>
        </w:tc>
      </w:tr>
      <w:tr w:rsidR="00E267D8" w:rsidRPr="0038180C" w14:paraId="4FB8C207" w14:textId="77777777" w:rsidTr="00247A3C">
        <w:tc>
          <w:tcPr>
            <w:tcW w:w="2335" w:type="dxa"/>
            <w:tcMar>
              <w:top w:w="115" w:type="dxa"/>
              <w:left w:w="115" w:type="dxa"/>
              <w:bottom w:w="115" w:type="dxa"/>
              <w:right w:w="115" w:type="dxa"/>
            </w:tcMar>
          </w:tcPr>
          <w:p w14:paraId="18ED632C" w14:textId="77777777" w:rsidR="00E267D8" w:rsidRPr="0038180C" w:rsidRDefault="00E267D8" w:rsidP="00DE4405">
            <w:pPr>
              <w:spacing w:line="360" w:lineRule="auto"/>
              <w:jc w:val="center"/>
              <w:rPr>
                <w:b/>
                <w:bCs/>
                <w:sz w:val="24"/>
                <w:szCs w:val="24"/>
              </w:rPr>
            </w:pPr>
            <w:r w:rsidRPr="0038180C">
              <w:rPr>
                <w:b/>
                <w:bCs/>
                <w:sz w:val="24"/>
                <w:szCs w:val="24"/>
              </w:rPr>
              <w:lastRenderedPageBreak/>
              <w:t>Assessment Opportunity Analysis</w:t>
            </w:r>
          </w:p>
          <w:p w14:paraId="66023DD0" w14:textId="77777777" w:rsidR="00E267D8" w:rsidRPr="0038180C" w:rsidRDefault="00E267D8" w:rsidP="00DE4405">
            <w:pPr>
              <w:spacing w:line="360" w:lineRule="auto"/>
              <w:jc w:val="center"/>
              <w:rPr>
                <w:b/>
                <w:bCs/>
                <w:sz w:val="24"/>
                <w:szCs w:val="24"/>
              </w:rPr>
            </w:pPr>
            <w:r w:rsidRPr="0038180C">
              <w:rPr>
                <w:sz w:val="24"/>
                <w:szCs w:val="24"/>
              </w:rPr>
              <w:t>75 min</w:t>
            </w:r>
          </w:p>
        </w:tc>
        <w:tc>
          <w:tcPr>
            <w:tcW w:w="3898" w:type="dxa"/>
            <w:tcMar>
              <w:top w:w="115" w:type="dxa"/>
              <w:left w:w="115" w:type="dxa"/>
              <w:bottom w:w="115" w:type="dxa"/>
              <w:right w:w="115" w:type="dxa"/>
            </w:tcMar>
          </w:tcPr>
          <w:p w14:paraId="7F0A428E" w14:textId="77777777" w:rsidR="00E267D8" w:rsidRPr="0038180C" w:rsidRDefault="00E267D8" w:rsidP="00DE4405">
            <w:pPr>
              <w:spacing w:line="360" w:lineRule="auto"/>
              <w:rPr>
                <w:sz w:val="24"/>
                <w:szCs w:val="24"/>
              </w:rPr>
            </w:pPr>
            <w:r w:rsidRPr="0038180C">
              <w:rPr>
                <w:sz w:val="24"/>
                <w:szCs w:val="24"/>
              </w:rPr>
              <w:t>Each reading group will review their assigned lesson and gather evidence of short cycle and medium cycle assessment opportunities along the way.</w:t>
            </w:r>
          </w:p>
        </w:tc>
        <w:tc>
          <w:tcPr>
            <w:tcW w:w="3117" w:type="dxa"/>
            <w:tcMar>
              <w:top w:w="115" w:type="dxa"/>
              <w:left w:w="115" w:type="dxa"/>
              <w:bottom w:w="115" w:type="dxa"/>
              <w:right w:w="115" w:type="dxa"/>
            </w:tcMar>
          </w:tcPr>
          <w:p w14:paraId="47A8344D" w14:textId="77777777" w:rsidR="00E267D8" w:rsidRPr="0038180C" w:rsidRDefault="00E267D8" w:rsidP="00DE4405">
            <w:pPr>
              <w:pStyle w:val="ListParagraph"/>
              <w:numPr>
                <w:ilvl w:val="0"/>
                <w:numId w:val="44"/>
              </w:numPr>
              <w:spacing w:line="360" w:lineRule="auto"/>
              <w:rPr>
                <w:sz w:val="24"/>
                <w:szCs w:val="24"/>
              </w:rPr>
            </w:pPr>
            <w:r w:rsidRPr="0038180C">
              <w:rPr>
                <w:sz w:val="24"/>
                <w:szCs w:val="24"/>
              </w:rPr>
              <w:t xml:space="preserve">Participants will identify assessment opportunities and will chart types of assessment, their purpose, and dimensions assessed for each. </w:t>
            </w:r>
          </w:p>
          <w:p w14:paraId="1AEB4B69" w14:textId="77777777" w:rsidR="00E267D8" w:rsidRPr="0038180C" w:rsidRDefault="00E267D8" w:rsidP="00DE4405">
            <w:pPr>
              <w:pStyle w:val="ListParagraph"/>
              <w:numPr>
                <w:ilvl w:val="0"/>
                <w:numId w:val="36"/>
              </w:numPr>
              <w:spacing w:line="360" w:lineRule="auto"/>
              <w:rPr>
                <w:sz w:val="24"/>
                <w:szCs w:val="24"/>
              </w:rPr>
            </w:pPr>
            <w:r w:rsidRPr="0038180C">
              <w:rPr>
                <w:sz w:val="24"/>
                <w:szCs w:val="24"/>
              </w:rPr>
              <w:t>In full group, participants tell the story of assessing student ideas and consider how the assessments support teaching and learning.</w:t>
            </w:r>
          </w:p>
        </w:tc>
      </w:tr>
      <w:tr w:rsidR="00E267D8" w:rsidRPr="0038180C" w14:paraId="1A1A12FA" w14:textId="77777777" w:rsidTr="00247A3C">
        <w:tc>
          <w:tcPr>
            <w:tcW w:w="2335" w:type="dxa"/>
            <w:tcMar>
              <w:top w:w="115" w:type="dxa"/>
              <w:left w:w="115" w:type="dxa"/>
              <w:bottom w:w="115" w:type="dxa"/>
              <w:right w:w="115" w:type="dxa"/>
            </w:tcMar>
          </w:tcPr>
          <w:p w14:paraId="7DF859EF" w14:textId="77777777" w:rsidR="00E267D8" w:rsidRPr="0038180C" w:rsidRDefault="00E267D8" w:rsidP="00DE4405">
            <w:pPr>
              <w:spacing w:line="360" w:lineRule="auto"/>
              <w:jc w:val="center"/>
              <w:rPr>
                <w:b/>
                <w:bCs/>
                <w:sz w:val="24"/>
                <w:szCs w:val="24"/>
              </w:rPr>
            </w:pPr>
            <w:r w:rsidRPr="0038180C">
              <w:rPr>
                <w:b/>
                <w:bCs/>
                <w:sz w:val="24"/>
                <w:szCs w:val="24"/>
              </w:rPr>
              <w:t>Connect</w:t>
            </w:r>
            <w:r>
              <w:rPr>
                <w:b/>
                <w:bCs/>
                <w:sz w:val="24"/>
                <w:szCs w:val="24"/>
              </w:rPr>
              <w:t xml:space="preserve"> to Context</w:t>
            </w:r>
          </w:p>
          <w:p w14:paraId="3B9F2C65" w14:textId="77777777" w:rsidR="00E267D8" w:rsidRPr="0038180C" w:rsidRDefault="00E267D8" w:rsidP="00DE4405">
            <w:pPr>
              <w:spacing w:line="360" w:lineRule="auto"/>
              <w:jc w:val="center"/>
              <w:rPr>
                <w:b/>
                <w:bCs/>
                <w:sz w:val="24"/>
                <w:szCs w:val="24"/>
              </w:rPr>
            </w:pPr>
            <w:r w:rsidRPr="0038180C">
              <w:rPr>
                <w:sz w:val="24"/>
                <w:szCs w:val="24"/>
              </w:rPr>
              <w:t>10 min</w:t>
            </w:r>
          </w:p>
        </w:tc>
        <w:tc>
          <w:tcPr>
            <w:tcW w:w="3898" w:type="dxa"/>
            <w:tcMar>
              <w:top w:w="115" w:type="dxa"/>
              <w:left w:w="115" w:type="dxa"/>
              <w:bottom w:w="115" w:type="dxa"/>
              <w:right w:w="115" w:type="dxa"/>
            </w:tcMar>
          </w:tcPr>
          <w:p w14:paraId="64770138" w14:textId="77777777" w:rsidR="00E267D8" w:rsidRPr="0038180C" w:rsidRDefault="00E267D8" w:rsidP="00DE4405">
            <w:pPr>
              <w:spacing w:line="360" w:lineRule="auto"/>
              <w:rPr>
                <w:sz w:val="24"/>
                <w:szCs w:val="24"/>
              </w:rPr>
            </w:pPr>
            <w:r w:rsidRPr="0038180C">
              <w:rPr>
                <w:sz w:val="24"/>
                <w:szCs w:val="24"/>
              </w:rPr>
              <w:t>Participants consider the extent to which these features are reflected in their current science programs.</w:t>
            </w:r>
          </w:p>
        </w:tc>
        <w:tc>
          <w:tcPr>
            <w:tcW w:w="3117" w:type="dxa"/>
            <w:tcMar>
              <w:top w:w="115" w:type="dxa"/>
              <w:left w:w="115" w:type="dxa"/>
              <w:bottom w:w="115" w:type="dxa"/>
              <w:right w:w="115" w:type="dxa"/>
            </w:tcMar>
          </w:tcPr>
          <w:p w14:paraId="4476BC14" w14:textId="77777777" w:rsidR="00E267D8" w:rsidRPr="0038180C" w:rsidRDefault="00E267D8" w:rsidP="00DE4405">
            <w:pPr>
              <w:spacing w:line="360" w:lineRule="auto"/>
              <w:rPr>
                <w:sz w:val="24"/>
                <w:szCs w:val="24"/>
              </w:rPr>
            </w:pPr>
            <w:r w:rsidRPr="0038180C">
              <w:rPr>
                <w:sz w:val="24"/>
                <w:szCs w:val="24"/>
              </w:rPr>
              <w:t>Participants examine a model of assessment system and reflect on the importance of curriculum-embedded assessments.</w:t>
            </w:r>
          </w:p>
        </w:tc>
      </w:tr>
    </w:tbl>
    <w:p w14:paraId="7556ADC6" w14:textId="77777777" w:rsidR="00E267D8" w:rsidRDefault="00E267D8" w:rsidP="00DE4405">
      <w:pPr>
        <w:spacing w:line="360" w:lineRule="auto"/>
      </w:pPr>
    </w:p>
    <w:p w14:paraId="19558489" w14:textId="77777777" w:rsidR="00E267D8" w:rsidRDefault="00E267D8" w:rsidP="00DE4405">
      <w:pPr>
        <w:spacing w:line="360" w:lineRule="auto"/>
      </w:pPr>
      <w:r w:rsidRPr="00955444">
        <w:rPr>
          <w:rFonts w:eastAsiaTheme="majorEastAsia" w:cstheme="minorHAnsi"/>
          <w:b/>
          <w:bCs/>
          <w:color w:val="2F5496" w:themeColor="accent1" w:themeShade="BF"/>
          <w:kern w:val="0"/>
          <w:sz w:val="32"/>
          <w:szCs w:val="32"/>
          <w14:ligatures w14:val="none"/>
        </w:rPr>
        <w:t>Session 3.3 Different Assessments Working Together</w:t>
      </w:r>
      <w:r w:rsidRPr="00955444">
        <w:rPr>
          <w:rFonts w:eastAsiaTheme="majorEastAsia" w:cstheme="minorHAnsi"/>
          <w:color w:val="2F5496" w:themeColor="accent1" w:themeShade="BF"/>
          <w:kern w:val="0"/>
          <w:sz w:val="32"/>
          <w:szCs w:val="32"/>
          <w14:ligatures w14:val="none"/>
        </w:rPr>
        <w:t xml:space="preserve"> </w:t>
      </w:r>
      <w:r>
        <w:rPr>
          <w:rFonts w:eastAsiaTheme="majorEastAsia" w:cstheme="minorHAnsi"/>
          <w:color w:val="2F5496" w:themeColor="accent1" w:themeShade="BF"/>
          <w:kern w:val="0"/>
          <w:sz w:val="32"/>
          <w:szCs w:val="32"/>
          <w14:ligatures w14:val="none"/>
        </w:rPr>
        <w:br/>
      </w:r>
      <w:r w:rsidRPr="00955444">
        <w:rPr>
          <w:rFonts w:asciiTheme="majorHAnsi" w:eastAsiaTheme="majorEastAsia" w:hAnsiTheme="majorHAnsi" w:cstheme="majorBidi"/>
          <w:color w:val="2F5496" w:themeColor="accent1" w:themeShade="BF"/>
          <w:kern w:val="0"/>
          <w:sz w:val="32"/>
          <w:szCs w:val="32"/>
          <w14:ligatures w14:val="none"/>
        </w:rPr>
        <w:t>(1 hour, 45 minutes)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5"/>
        <w:gridCol w:w="3898"/>
        <w:gridCol w:w="3117"/>
      </w:tblGrid>
      <w:tr w:rsidR="00E267D8" w:rsidRPr="000276D6" w14:paraId="6B3C4E2B" w14:textId="77777777" w:rsidTr="00247A3C">
        <w:trPr>
          <w:trHeight w:val="521"/>
          <w:tblHeader/>
        </w:trPr>
        <w:tc>
          <w:tcPr>
            <w:tcW w:w="2335" w:type="dxa"/>
            <w:shd w:val="clear" w:color="auto" w:fill="2F5496" w:themeFill="accent1" w:themeFillShade="BF"/>
            <w:vAlign w:val="center"/>
          </w:tcPr>
          <w:p w14:paraId="00CA3C23"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Time</w:t>
            </w:r>
          </w:p>
        </w:tc>
        <w:tc>
          <w:tcPr>
            <w:tcW w:w="3898" w:type="dxa"/>
            <w:shd w:val="clear" w:color="auto" w:fill="2F5496" w:themeFill="accent1" w:themeFillShade="BF"/>
            <w:vAlign w:val="center"/>
          </w:tcPr>
          <w:p w14:paraId="6971BF50"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Purpose</w:t>
            </w:r>
          </w:p>
        </w:tc>
        <w:tc>
          <w:tcPr>
            <w:tcW w:w="3117" w:type="dxa"/>
            <w:shd w:val="clear" w:color="auto" w:fill="2F5496" w:themeFill="accent1" w:themeFillShade="BF"/>
            <w:vAlign w:val="center"/>
          </w:tcPr>
          <w:p w14:paraId="4BC54D89" w14:textId="77777777" w:rsidR="00E267D8" w:rsidRPr="000276D6" w:rsidRDefault="00E267D8" w:rsidP="00DE4405">
            <w:pPr>
              <w:spacing w:line="360" w:lineRule="auto"/>
              <w:jc w:val="center"/>
              <w:rPr>
                <w:b/>
                <w:bCs/>
                <w:color w:val="FFFFFF" w:themeColor="background1"/>
                <w:sz w:val="24"/>
                <w:szCs w:val="24"/>
              </w:rPr>
            </w:pPr>
            <w:r w:rsidRPr="5BE01BEC">
              <w:rPr>
                <w:b/>
                <w:bCs/>
                <w:color w:val="FFFFFF" w:themeColor="background1"/>
                <w:sz w:val="24"/>
                <w:szCs w:val="24"/>
              </w:rPr>
              <w:t>Content</w:t>
            </w:r>
          </w:p>
        </w:tc>
      </w:tr>
      <w:tr w:rsidR="00E267D8" w:rsidRPr="008E75FD" w14:paraId="367F0508" w14:textId="77777777" w:rsidTr="00247A3C">
        <w:tc>
          <w:tcPr>
            <w:tcW w:w="2335" w:type="dxa"/>
            <w:tcMar>
              <w:top w:w="115" w:type="dxa"/>
              <w:left w:w="115" w:type="dxa"/>
              <w:bottom w:w="115" w:type="dxa"/>
              <w:right w:w="115" w:type="dxa"/>
            </w:tcMar>
          </w:tcPr>
          <w:p w14:paraId="038FB9D1" w14:textId="77777777" w:rsidR="00E267D8" w:rsidRPr="008E75FD" w:rsidRDefault="00E267D8" w:rsidP="00DE4405">
            <w:pPr>
              <w:spacing w:line="360" w:lineRule="auto"/>
              <w:jc w:val="center"/>
              <w:rPr>
                <w:b/>
                <w:bCs/>
                <w:sz w:val="24"/>
                <w:szCs w:val="24"/>
              </w:rPr>
            </w:pPr>
            <w:r w:rsidRPr="008E75FD">
              <w:rPr>
                <w:b/>
                <w:bCs/>
                <w:sz w:val="24"/>
                <w:szCs w:val="24"/>
              </w:rPr>
              <w:t>Opening</w:t>
            </w:r>
          </w:p>
          <w:p w14:paraId="3BD83382" w14:textId="77777777" w:rsidR="00E267D8" w:rsidRPr="008E75FD" w:rsidRDefault="00E267D8" w:rsidP="00DE4405">
            <w:pPr>
              <w:spacing w:line="360" w:lineRule="auto"/>
              <w:jc w:val="center"/>
              <w:rPr>
                <w:sz w:val="24"/>
                <w:szCs w:val="24"/>
              </w:rPr>
            </w:pPr>
            <w:r w:rsidRPr="008E75FD">
              <w:rPr>
                <w:sz w:val="24"/>
                <w:szCs w:val="24"/>
              </w:rPr>
              <w:t>10 min</w:t>
            </w:r>
          </w:p>
        </w:tc>
        <w:tc>
          <w:tcPr>
            <w:tcW w:w="3898" w:type="dxa"/>
            <w:tcMar>
              <w:top w:w="115" w:type="dxa"/>
              <w:left w:w="115" w:type="dxa"/>
              <w:bottom w:w="115" w:type="dxa"/>
              <w:right w:w="115" w:type="dxa"/>
            </w:tcMar>
          </w:tcPr>
          <w:p w14:paraId="703CDEFC" w14:textId="77777777" w:rsidR="00E267D8" w:rsidRPr="008E75FD" w:rsidRDefault="00E267D8" w:rsidP="00DE4405">
            <w:pPr>
              <w:spacing w:line="360" w:lineRule="auto"/>
              <w:rPr>
                <w:sz w:val="24"/>
                <w:szCs w:val="24"/>
              </w:rPr>
            </w:pPr>
            <w:r w:rsidRPr="008E75FD">
              <w:rPr>
                <w:sz w:val="24"/>
                <w:szCs w:val="24"/>
              </w:rPr>
              <w:t xml:space="preserve">Participants consider the </w:t>
            </w:r>
            <w:proofErr w:type="gramStart"/>
            <w:r w:rsidRPr="008E75FD">
              <w:rPr>
                <w:sz w:val="24"/>
                <w:szCs w:val="24"/>
              </w:rPr>
              <w:t>purposes</w:t>
            </w:r>
            <w:proofErr w:type="gramEnd"/>
            <w:r w:rsidRPr="008E75FD">
              <w:rPr>
                <w:sz w:val="24"/>
                <w:szCs w:val="24"/>
              </w:rPr>
              <w:t xml:space="preserve"> </w:t>
            </w:r>
            <w:r>
              <w:rPr>
                <w:sz w:val="24"/>
                <w:szCs w:val="24"/>
              </w:rPr>
              <w:t>of</w:t>
            </w:r>
            <w:r w:rsidRPr="008E75FD">
              <w:rPr>
                <w:sz w:val="24"/>
                <w:szCs w:val="24"/>
              </w:rPr>
              <w:t xml:space="preserve"> doing science assessments</w:t>
            </w:r>
          </w:p>
        </w:tc>
        <w:tc>
          <w:tcPr>
            <w:tcW w:w="3117" w:type="dxa"/>
            <w:tcMar>
              <w:top w:w="115" w:type="dxa"/>
              <w:left w:w="115" w:type="dxa"/>
              <w:bottom w:w="115" w:type="dxa"/>
              <w:right w:w="115" w:type="dxa"/>
            </w:tcMar>
          </w:tcPr>
          <w:p w14:paraId="6A4364CD" w14:textId="77777777" w:rsidR="00E267D8" w:rsidRPr="008E75FD" w:rsidRDefault="00E267D8" w:rsidP="00DE4405">
            <w:pPr>
              <w:pStyle w:val="ListParagraph"/>
              <w:numPr>
                <w:ilvl w:val="0"/>
                <w:numId w:val="36"/>
              </w:numPr>
              <w:spacing w:line="360" w:lineRule="auto"/>
              <w:rPr>
                <w:sz w:val="24"/>
                <w:szCs w:val="24"/>
              </w:rPr>
            </w:pPr>
            <w:r w:rsidRPr="008E75FD">
              <w:rPr>
                <w:sz w:val="24"/>
                <w:szCs w:val="24"/>
              </w:rPr>
              <w:t xml:space="preserve">Participants consider different perspectives on science assessments and </w:t>
            </w:r>
            <w:r w:rsidRPr="008E75FD">
              <w:rPr>
                <w:sz w:val="24"/>
                <w:szCs w:val="24"/>
              </w:rPr>
              <w:lastRenderedPageBreak/>
              <w:t>brainstorm purposes of assessments.</w:t>
            </w:r>
          </w:p>
        </w:tc>
      </w:tr>
      <w:tr w:rsidR="00E267D8" w:rsidRPr="008E75FD" w14:paraId="20244563" w14:textId="77777777" w:rsidTr="00247A3C">
        <w:tc>
          <w:tcPr>
            <w:tcW w:w="2335" w:type="dxa"/>
            <w:tcMar>
              <w:top w:w="115" w:type="dxa"/>
              <w:left w:w="115" w:type="dxa"/>
              <w:bottom w:w="115" w:type="dxa"/>
              <w:right w:w="115" w:type="dxa"/>
            </w:tcMar>
          </w:tcPr>
          <w:p w14:paraId="41F0E7B6" w14:textId="77777777" w:rsidR="00E267D8" w:rsidRPr="008E75FD" w:rsidRDefault="00E267D8" w:rsidP="00DE4405">
            <w:pPr>
              <w:spacing w:line="360" w:lineRule="auto"/>
              <w:jc w:val="center"/>
              <w:rPr>
                <w:b/>
                <w:bCs/>
                <w:sz w:val="24"/>
                <w:szCs w:val="24"/>
              </w:rPr>
            </w:pPr>
            <w:r w:rsidRPr="008E75FD">
              <w:rPr>
                <w:b/>
                <w:bCs/>
                <w:sz w:val="24"/>
                <w:szCs w:val="24"/>
              </w:rPr>
              <w:lastRenderedPageBreak/>
              <w:t>Model Analysis</w:t>
            </w:r>
          </w:p>
          <w:p w14:paraId="51F608DC" w14:textId="77777777" w:rsidR="00E267D8" w:rsidRPr="008E75FD" w:rsidRDefault="00E267D8" w:rsidP="00DE4405">
            <w:pPr>
              <w:spacing w:line="360" w:lineRule="auto"/>
              <w:jc w:val="center"/>
              <w:rPr>
                <w:sz w:val="24"/>
                <w:szCs w:val="24"/>
              </w:rPr>
            </w:pPr>
            <w:r w:rsidRPr="008E75FD">
              <w:rPr>
                <w:sz w:val="24"/>
                <w:szCs w:val="24"/>
              </w:rPr>
              <w:t>65 min</w:t>
            </w:r>
          </w:p>
        </w:tc>
        <w:tc>
          <w:tcPr>
            <w:tcW w:w="3898" w:type="dxa"/>
            <w:tcMar>
              <w:top w:w="115" w:type="dxa"/>
              <w:left w:w="115" w:type="dxa"/>
              <w:bottom w:w="115" w:type="dxa"/>
              <w:right w:w="115" w:type="dxa"/>
            </w:tcMar>
          </w:tcPr>
          <w:p w14:paraId="66BEAE4B" w14:textId="77777777" w:rsidR="00E267D8" w:rsidRPr="008E75FD" w:rsidRDefault="00E267D8" w:rsidP="00DE4405">
            <w:pPr>
              <w:spacing w:line="360" w:lineRule="auto"/>
              <w:rPr>
                <w:sz w:val="24"/>
                <w:szCs w:val="24"/>
              </w:rPr>
            </w:pPr>
            <w:r w:rsidRPr="008E75FD">
              <w:rPr>
                <w:sz w:val="24"/>
                <w:szCs w:val="24"/>
              </w:rPr>
              <w:t>Participants know different science assessments work together for different purposes, uses, and audiences to paint a full picture of student learning.</w:t>
            </w:r>
          </w:p>
        </w:tc>
        <w:tc>
          <w:tcPr>
            <w:tcW w:w="3117" w:type="dxa"/>
            <w:tcMar>
              <w:top w:w="115" w:type="dxa"/>
              <w:left w:w="115" w:type="dxa"/>
              <w:bottom w:w="115" w:type="dxa"/>
              <w:right w:w="115" w:type="dxa"/>
            </w:tcMar>
          </w:tcPr>
          <w:p w14:paraId="3C31734D" w14:textId="77777777" w:rsidR="00E267D8" w:rsidRPr="008E75FD" w:rsidRDefault="00E267D8" w:rsidP="00DE4405">
            <w:pPr>
              <w:pStyle w:val="ListParagraph"/>
              <w:numPr>
                <w:ilvl w:val="0"/>
                <w:numId w:val="36"/>
              </w:numPr>
              <w:spacing w:line="360" w:lineRule="auto"/>
              <w:rPr>
                <w:sz w:val="24"/>
                <w:szCs w:val="24"/>
              </w:rPr>
            </w:pPr>
            <w:r w:rsidRPr="008E75FD">
              <w:rPr>
                <w:sz w:val="24"/>
                <w:szCs w:val="24"/>
              </w:rPr>
              <w:t>Participants consider the purposes and uses of different assessments.</w:t>
            </w:r>
          </w:p>
          <w:p w14:paraId="502114B5" w14:textId="77777777" w:rsidR="00E267D8" w:rsidRPr="008E75FD" w:rsidRDefault="00E267D8" w:rsidP="00DE4405">
            <w:pPr>
              <w:pStyle w:val="ListParagraph"/>
              <w:numPr>
                <w:ilvl w:val="0"/>
                <w:numId w:val="36"/>
              </w:numPr>
              <w:spacing w:line="360" w:lineRule="auto"/>
              <w:rPr>
                <w:sz w:val="24"/>
                <w:szCs w:val="24"/>
              </w:rPr>
            </w:pPr>
            <w:r w:rsidRPr="008E75FD">
              <w:rPr>
                <w:sz w:val="24"/>
                <w:szCs w:val="24"/>
              </w:rPr>
              <w:t>Participants develop a chart to compare features of assessment types.</w:t>
            </w:r>
          </w:p>
        </w:tc>
      </w:tr>
      <w:tr w:rsidR="00E267D8" w:rsidRPr="00185148" w14:paraId="1AFFC900" w14:textId="77777777" w:rsidTr="00247A3C">
        <w:tc>
          <w:tcPr>
            <w:tcW w:w="2335" w:type="dxa"/>
            <w:tcMar>
              <w:top w:w="115" w:type="dxa"/>
              <w:left w:w="115" w:type="dxa"/>
              <w:bottom w:w="115" w:type="dxa"/>
              <w:right w:w="115" w:type="dxa"/>
            </w:tcMar>
          </w:tcPr>
          <w:p w14:paraId="2A86B471" w14:textId="77777777" w:rsidR="00E267D8" w:rsidRPr="00185148" w:rsidRDefault="00E267D8" w:rsidP="00DE4405">
            <w:pPr>
              <w:spacing w:line="360" w:lineRule="auto"/>
              <w:jc w:val="center"/>
              <w:rPr>
                <w:b/>
                <w:bCs/>
                <w:sz w:val="24"/>
                <w:szCs w:val="24"/>
              </w:rPr>
            </w:pPr>
            <w:r w:rsidRPr="00185148">
              <w:rPr>
                <w:b/>
                <w:bCs/>
                <w:sz w:val="24"/>
                <w:szCs w:val="24"/>
              </w:rPr>
              <w:t>Connect to Context and Reflection</w:t>
            </w:r>
          </w:p>
          <w:p w14:paraId="0CC525DA" w14:textId="77777777" w:rsidR="00E267D8" w:rsidRPr="00185148" w:rsidRDefault="00E267D8" w:rsidP="00DE4405">
            <w:pPr>
              <w:spacing w:line="360" w:lineRule="auto"/>
              <w:jc w:val="center"/>
              <w:rPr>
                <w:sz w:val="24"/>
                <w:szCs w:val="24"/>
              </w:rPr>
            </w:pPr>
            <w:r w:rsidRPr="00185148">
              <w:rPr>
                <w:sz w:val="24"/>
                <w:szCs w:val="24"/>
              </w:rPr>
              <w:t>30 min</w:t>
            </w:r>
          </w:p>
        </w:tc>
        <w:tc>
          <w:tcPr>
            <w:tcW w:w="3898" w:type="dxa"/>
            <w:tcMar>
              <w:top w:w="115" w:type="dxa"/>
              <w:left w:w="115" w:type="dxa"/>
              <w:bottom w:w="115" w:type="dxa"/>
              <w:right w:w="115" w:type="dxa"/>
            </w:tcMar>
          </w:tcPr>
          <w:p w14:paraId="0249C4A9" w14:textId="77777777" w:rsidR="00E267D8" w:rsidRPr="00185148" w:rsidRDefault="00E267D8" w:rsidP="00DE4405">
            <w:pPr>
              <w:spacing w:line="360" w:lineRule="auto"/>
              <w:rPr>
                <w:sz w:val="24"/>
                <w:szCs w:val="24"/>
              </w:rPr>
            </w:pPr>
            <w:r w:rsidRPr="00185148">
              <w:rPr>
                <w:sz w:val="24"/>
                <w:szCs w:val="24"/>
              </w:rPr>
              <w:t>Participants consider the extent to which these features are reflected in their current science programs.</w:t>
            </w:r>
          </w:p>
        </w:tc>
        <w:tc>
          <w:tcPr>
            <w:tcW w:w="3117" w:type="dxa"/>
            <w:tcMar>
              <w:top w:w="115" w:type="dxa"/>
              <w:left w:w="115" w:type="dxa"/>
              <w:bottom w:w="115" w:type="dxa"/>
              <w:right w:w="115" w:type="dxa"/>
            </w:tcMar>
          </w:tcPr>
          <w:p w14:paraId="630A3E2A" w14:textId="77777777" w:rsidR="00E267D8" w:rsidRPr="00185148" w:rsidRDefault="00E267D8" w:rsidP="00DE4405">
            <w:pPr>
              <w:pStyle w:val="ListParagraph"/>
              <w:numPr>
                <w:ilvl w:val="0"/>
                <w:numId w:val="44"/>
              </w:numPr>
              <w:spacing w:line="360" w:lineRule="auto"/>
              <w:rPr>
                <w:sz w:val="24"/>
                <w:szCs w:val="24"/>
              </w:rPr>
            </w:pPr>
            <w:r w:rsidRPr="00185148">
              <w:rPr>
                <w:rStyle w:val="normaltextrun"/>
                <w:rFonts w:ascii="Calibri" w:hAnsi="Calibri" w:cs="Calibri"/>
                <w:sz w:val="24"/>
                <w:szCs w:val="24"/>
              </w:rPr>
              <w:t>Participants reflect on the assessments their students interact with and their features.</w:t>
            </w:r>
          </w:p>
        </w:tc>
      </w:tr>
    </w:tbl>
    <w:p w14:paraId="61CEB327" w14:textId="77777777" w:rsidR="00E267D8" w:rsidRDefault="00E267D8" w:rsidP="00DE4405">
      <w:pPr>
        <w:spacing w:line="360" w:lineRule="auto"/>
      </w:pPr>
    </w:p>
    <w:p w14:paraId="39BC5DFA" w14:textId="77777777" w:rsidR="008627CF" w:rsidRDefault="008627CF" w:rsidP="00DE4405">
      <w:pPr>
        <w:spacing w:line="360" w:lineRule="auto"/>
      </w:pPr>
    </w:p>
    <w:p w14:paraId="70EB9C51" w14:textId="77777777" w:rsidR="00262155" w:rsidRDefault="00262155" w:rsidP="00DE4405">
      <w:pPr>
        <w:pStyle w:val="Heading1"/>
        <w:spacing w:line="360" w:lineRule="auto"/>
        <w:rPr>
          <w:rFonts w:asciiTheme="minorHAnsi" w:hAnsiTheme="minorHAnsi" w:cstheme="minorHAnsi"/>
          <w:b/>
          <w:bCs/>
        </w:rPr>
      </w:pPr>
      <w:bookmarkStart w:id="7" w:name="_Key_to_Icons"/>
      <w:bookmarkEnd w:id="7"/>
      <w:r>
        <w:rPr>
          <w:rFonts w:asciiTheme="minorHAnsi" w:hAnsiTheme="minorHAnsi" w:cstheme="minorHAnsi"/>
          <w:b/>
          <w:bCs/>
        </w:rPr>
        <w:br w:type="page"/>
      </w:r>
    </w:p>
    <w:p w14:paraId="06D651C6" w14:textId="702308C4" w:rsidR="00D0668B" w:rsidRPr="000C46B7" w:rsidRDefault="00D0668B" w:rsidP="00DE4405">
      <w:pPr>
        <w:pStyle w:val="Heading1"/>
        <w:spacing w:line="360" w:lineRule="auto"/>
        <w:rPr>
          <w:rFonts w:asciiTheme="minorHAnsi" w:hAnsiTheme="minorHAnsi" w:cstheme="minorHAnsi"/>
          <w:b/>
          <w:bCs/>
          <w:sz w:val="40"/>
          <w:szCs w:val="40"/>
        </w:rPr>
      </w:pPr>
      <w:r w:rsidRPr="000C46B7">
        <w:rPr>
          <w:rFonts w:asciiTheme="minorHAnsi" w:hAnsiTheme="minorHAnsi" w:cstheme="minorHAnsi"/>
          <w:b/>
          <w:bCs/>
          <w:sz w:val="40"/>
          <w:szCs w:val="40"/>
        </w:rPr>
        <w:lastRenderedPageBreak/>
        <w:t>Key to Icons in Facilitator Guide</w:t>
      </w:r>
    </w:p>
    <w:p w14:paraId="670BD34C" w14:textId="77777777" w:rsidR="00D0668B" w:rsidRPr="00185148" w:rsidRDefault="00D0668B" w:rsidP="00DE4405">
      <w:pPr>
        <w:spacing w:after="240" w:line="360" w:lineRule="auto"/>
        <w:rPr>
          <w:b/>
          <w:bCs/>
          <w:sz w:val="24"/>
          <w:szCs w:val="24"/>
        </w:rPr>
      </w:pPr>
      <w:r w:rsidRPr="00185148">
        <w:rPr>
          <w:b/>
          <w:bCs/>
          <w:sz w:val="24"/>
          <w:szCs w:val="24"/>
        </w:rPr>
        <w:t>Throughout the following facilitation guidance, you’ll see three icons:</w:t>
      </w:r>
    </w:p>
    <w:p w14:paraId="4BB5F78E" w14:textId="6B745C3D" w:rsidR="00D0668B" w:rsidRPr="00185148" w:rsidRDefault="00D0668B" w:rsidP="00DE4405">
      <w:pPr>
        <w:spacing w:after="240" w:line="360" w:lineRule="auto"/>
        <w:rPr>
          <w:sz w:val="24"/>
          <w:szCs w:val="24"/>
        </w:rPr>
      </w:pPr>
      <w:r w:rsidRPr="00185148">
        <w:rPr>
          <w:b/>
          <w:bCs/>
          <w:noProof/>
          <w:sz w:val="24"/>
          <w:szCs w:val="24"/>
        </w:rPr>
        <w:drawing>
          <wp:anchor distT="0" distB="0" distL="114300" distR="114300" simplePos="0" relativeHeight="251658240" behindDoc="0" locked="0" layoutInCell="1" allowOverlap="1" wp14:anchorId="63016D8D" wp14:editId="014458C2">
            <wp:simplePos x="0" y="0"/>
            <wp:positionH relativeFrom="column">
              <wp:posOffset>38100</wp:posOffset>
            </wp:positionH>
            <wp:positionV relativeFrom="paragraph">
              <wp:posOffset>0</wp:posOffset>
            </wp:positionV>
            <wp:extent cx="424815" cy="424815"/>
            <wp:effectExtent l="0" t="0" r="0" b="0"/>
            <wp:wrapSquare wrapText="bothSides"/>
            <wp:docPr id="176056572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65720"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185148">
        <w:rPr>
          <w:b/>
          <w:bCs/>
          <w:sz w:val="24"/>
          <w:szCs w:val="24"/>
        </w:rPr>
        <w:t xml:space="preserve">Resource Icon: </w:t>
      </w:r>
      <w:r w:rsidRPr="00185148">
        <w:rPr>
          <w:sz w:val="24"/>
          <w:szCs w:val="24"/>
        </w:rPr>
        <w:t xml:space="preserve">This icon will appear when the toolkit references or uses a concrete resource that may be helpful for participants following the session. A complete list of these resources can be found </w:t>
      </w:r>
      <w:r w:rsidR="007E79A2">
        <w:rPr>
          <w:sz w:val="24"/>
          <w:szCs w:val="24"/>
        </w:rPr>
        <w:t>in</w:t>
      </w:r>
      <w:r w:rsidR="007E79A2" w:rsidRPr="00185148">
        <w:rPr>
          <w:sz w:val="24"/>
          <w:szCs w:val="24"/>
        </w:rPr>
        <w:t xml:space="preserve"> </w:t>
      </w:r>
      <w:r w:rsidRPr="00185148">
        <w:rPr>
          <w:sz w:val="24"/>
          <w:szCs w:val="24"/>
        </w:rPr>
        <w:t xml:space="preserve">the </w:t>
      </w:r>
      <w:hyperlink r:id="rId19" w:history="1">
        <w:r w:rsidRPr="00250FC6">
          <w:rPr>
            <w:rStyle w:val="Hyperlink"/>
            <w:sz w:val="24"/>
            <w:szCs w:val="24"/>
          </w:rPr>
          <w:t xml:space="preserve">Resource </w:t>
        </w:r>
        <w:r w:rsidR="00C4310B" w:rsidRPr="00250FC6">
          <w:rPr>
            <w:rStyle w:val="Hyperlink"/>
            <w:sz w:val="24"/>
            <w:szCs w:val="24"/>
          </w:rPr>
          <w:t>Folder</w:t>
        </w:r>
      </w:hyperlink>
      <w:r w:rsidRPr="00250FC6">
        <w:rPr>
          <w:sz w:val="24"/>
          <w:szCs w:val="24"/>
        </w:rPr>
        <w:t>.</w:t>
      </w:r>
      <w:r w:rsidRPr="00185148">
        <w:rPr>
          <w:sz w:val="24"/>
          <w:szCs w:val="24"/>
        </w:rPr>
        <w:t xml:space="preserve"> </w:t>
      </w:r>
    </w:p>
    <w:p w14:paraId="1EE6E079" w14:textId="19D666CC" w:rsidR="00D0668B" w:rsidRPr="00185148" w:rsidRDefault="00D0668B" w:rsidP="00DE4405">
      <w:pPr>
        <w:spacing w:after="240" w:line="360" w:lineRule="auto"/>
        <w:rPr>
          <w:sz w:val="24"/>
          <w:szCs w:val="24"/>
        </w:rPr>
      </w:pPr>
      <w:r w:rsidRPr="00185148">
        <w:rPr>
          <w:noProof/>
          <w:sz w:val="24"/>
          <w:szCs w:val="24"/>
        </w:rPr>
        <w:drawing>
          <wp:anchor distT="0" distB="0" distL="114300" distR="114300" simplePos="0" relativeHeight="251659264" behindDoc="0" locked="0" layoutInCell="1" allowOverlap="1" wp14:anchorId="1F8B8C9D" wp14:editId="77CC4AF1">
            <wp:simplePos x="0" y="0"/>
            <wp:positionH relativeFrom="column">
              <wp:posOffset>0</wp:posOffset>
            </wp:positionH>
            <wp:positionV relativeFrom="paragraph">
              <wp:posOffset>-3810</wp:posOffset>
            </wp:positionV>
            <wp:extent cx="424815" cy="424815"/>
            <wp:effectExtent l="0" t="0" r="0" b="0"/>
            <wp:wrapSquare wrapText="bothSides"/>
            <wp:docPr id="193412888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28886" name="Graphic 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185148">
        <w:rPr>
          <w:b/>
          <w:bCs/>
          <w:sz w:val="24"/>
          <w:szCs w:val="24"/>
        </w:rPr>
        <w:t>Sense</w:t>
      </w:r>
      <w:r w:rsidR="00262155">
        <w:rPr>
          <w:b/>
          <w:bCs/>
          <w:sz w:val="24"/>
          <w:szCs w:val="24"/>
        </w:rPr>
        <w:t>-M</w:t>
      </w:r>
      <w:r w:rsidRPr="00185148">
        <w:rPr>
          <w:b/>
          <w:bCs/>
          <w:sz w:val="24"/>
          <w:szCs w:val="24"/>
        </w:rPr>
        <w:t>aking Icon</w:t>
      </w:r>
      <w:r w:rsidRPr="00185148">
        <w:rPr>
          <w:sz w:val="24"/>
          <w:szCs w:val="24"/>
        </w:rPr>
        <w:t xml:space="preserve">: Based on the research of how adults learn, we know it’s most effective for participants to construct learning and lead the learning with their ideas. Therefore, throughout these modules we want to avoid lecturing or simply providing the “right answer” </w:t>
      </w:r>
      <w:r w:rsidR="001469E9">
        <w:rPr>
          <w:rFonts w:ascii="Calibri" w:hAnsi="Calibri" w:cs="Calibri"/>
        </w:rPr>
        <w:t>—</w:t>
      </w:r>
      <w:r w:rsidRPr="00185148">
        <w:rPr>
          <w:sz w:val="24"/>
          <w:szCs w:val="24"/>
        </w:rPr>
        <w:t xml:space="preserve"> we need participants to grapple with the ideas and figure out key takeaways, with help and guidance from the facilitator. This Sense</w:t>
      </w:r>
      <w:r w:rsidR="001469E9">
        <w:rPr>
          <w:sz w:val="24"/>
          <w:szCs w:val="24"/>
        </w:rPr>
        <w:t>-M</w:t>
      </w:r>
      <w:r w:rsidRPr="00185148">
        <w:rPr>
          <w:sz w:val="24"/>
          <w:szCs w:val="24"/>
        </w:rPr>
        <w:t>aking Icon will appear in key moments when participants are making sense of something, indicated those conversations should not be cut or rushed.</w:t>
      </w:r>
    </w:p>
    <w:p w14:paraId="234022BA" w14:textId="1A3E4C4A" w:rsidR="00D0668B" w:rsidRDefault="00D0668B" w:rsidP="00DE4405">
      <w:pPr>
        <w:spacing w:line="360" w:lineRule="auto"/>
        <w:rPr>
          <w:color w:val="000000" w:themeColor="text1"/>
          <w:sz w:val="24"/>
          <w:szCs w:val="24"/>
        </w:rPr>
      </w:pPr>
      <w:r w:rsidRPr="00262155">
        <w:rPr>
          <w:noProof/>
          <w:sz w:val="24"/>
          <w:szCs w:val="24"/>
        </w:rPr>
        <w:drawing>
          <wp:anchor distT="0" distB="0" distL="114300" distR="114300" simplePos="0" relativeHeight="251660288" behindDoc="0" locked="0" layoutInCell="1" allowOverlap="1" wp14:anchorId="1A78A73C" wp14:editId="784A8CDD">
            <wp:simplePos x="0" y="0"/>
            <wp:positionH relativeFrom="column">
              <wp:posOffset>0</wp:posOffset>
            </wp:positionH>
            <wp:positionV relativeFrom="paragraph">
              <wp:posOffset>635</wp:posOffset>
            </wp:positionV>
            <wp:extent cx="478466" cy="478466"/>
            <wp:effectExtent l="0" t="0" r="0" b="0"/>
            <wp:wrapSquare wrapText="bothSides"/>
            <wp:docPr id="59396432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4326" name="Graphic 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78466" cy="478466"/>
                    </a:xfrm>
                    <a:prstGeom prst="rect">
                      <a:avLst/>
                    </a:prstGeom>
                  </pic:spPr>
                </pic:pic>
              </a:graphicData>
            </a:graphic>
            <wp14:sizeRelH relativeFrom="page">
              <wp14:pctWidth>0</wp14:pctWidth>
            </wp14:sizeRelH>
            <wp14:sizeRelV relativeFrom="page">
              <wp14:pctHeight>0</wp14:pctHeight>
            </wp14:sizeRelV>
          </wp:anchor>
        </w:drawing>
      </w:r>
      <w:r w:rsidRPr="00262155">
        <w:rPr>
          <w:b/>
          <w:bCs/>
          <w:color w:val="000000" w:themeColor="text1"/>
          <w:sz w:val="24"/>
          <w:szCs w:val="24"/>
        </w:rPr>
        <w:t>Formative Assessment</w:t>
      </w:r>
      <w:r w:rsidRPr="00262155">
        <w:rPr>
          <w:color w:val="000000" w:themeColor="text1"/>
          <w:sz w:val="24"/>
          <w:szCs w:val="24"/>
        </w:rPr>
        <w:t xml:space="preserve"> </w:t>
      </w:r>
      <w:r w:rsidRPr="00262155">
        <w:rPr>
          <w:b/>
          <w:bCs/>
          <w:color w:val="000000" w:themeColor="text1"/>
          <w:sz w:val="24"/>
          <w:szCs w:val="24"/>
        </w:rPr>
        <w:t>Icon</w:t>
      </w:r>
      <w:r w:rsidRPr="00262155">
        <w:rPr>
          <w:color w:val="000000" w:themeColor="text1"/>
          <w:sz w:val="24"/>
          <w:szCs w:val="24"/>
        </w:rPr>
        <w:t xml:space="preserve">: These are key moments when it may be particularly helpful for you as a facilitator to listen and gain insights </w:t>
      </w:r>
      <w:proofErr w:type="gramStart"/>
      <w:r w:rsidRPr="00262155">
        <w:rPr>
          <w:color w:val="000000" w:themeColor="text1"/>
          <w:sz w:val="24"/>
          <w:szCs w:val="24"/>
        </w:rPr>
        <w:t>about</w:t>
      </w:r>
      <w:proofErr w:type="gramEnd"/>
      <w:r w:rsidRPr="00262155">
        <w:rPr>
          <w:color w:val="000000" w:themeColor="text1"/>
          <w:sz w:val="24"/>
          <w:szCs w:val="24"/>
        </w:rPr>
        <w:t xml:space="preserve"> the current thinking of your participants and use them to inform your facilitation moves.</w:t>
      </w:r>
    </w:p>
    <w:p w14:paraId="3AAE3FC7" w14:textId="77777777" w:rsidR="00D0668B" w:rsidRDefault="00D0668B" w:rsidP="00DE4405">
      <w:pPr>
        <w:spacing w:line="360" w:lineRule="auto"/>
      </w:pPr>
    </w:p>
    <w:p w14:paraId="23D4BC7A" w14:textId="77777777" w:rsidR="00004339" w:rsidRDefault="00004339" w:rsidP="00DE4405">
      <w:pPr>
        <w:pStyle w:val="Heading1"/>
        <w:spacing w:line="360" w:lineRule="auto"/>
        <w:rPr>
          <w:rFonts w:ascii="Calibri" w:hAnsi="Calibri" w:cs="Calibri"/>
          <w:b/>
          <w:bCs/>
        </w:rPr>
      </w:pPr>
      <w:bookmarkStart w:id="8" w:name="Detailed"/>
      <w:bookmarkStart w:id="9" w:name="_Detailed_Professional_Learning"/>
      <w:bookmarkEnd w:id="8"/>
      <w:bookmarkEnd w:id="9"/>
      <w:r>
        <w:rPr>
          <w:rFonts w:ascii="Calibri" w:hAnsi="Calibri" w:cs="Calibri"/>
          <w:b/>
          <w:bCs/>
        </w:rPr>
        <w:br w:type="page"/>
      </w:r>
    </w:p>
    <w:p w14:paraId="09C3956E" w14:textId="77777777" w:rsidR="00F24DC8" w:rsidRPr="000C46B7" w:rsidRDefault="00F24DC8" w:rsidP="00DE4405">
      <w:pPr>
        <w:pStyle w:val="Heading1"/>
        <w:spacing w:line="360" w:lineRule="auto"/>
        <w:rPr>
          <w:sz w:val="40"/>
          <w:szCs w:val="40"/>
        </w:rPr>
      </w:pPr>
      <w:r w:rsidRPr="000C46B7">
        <w:rPr>
          <w:rFonts w:ascii="Calibri" w:hAnsi="Calibri" w:cs="Calibri"/>
          <w:b/>
          <w:bCs/>
          <w:sz w:val="40"/>
          <w:szCs w:val="40"/>
        </w:rPr>
        <w:lastRenderedPageBreak/>
        <w:t>Detailed Professional Learning Leader Notes</w:t>
      </w:r>
    </w:p>
    <w:p w14:paraId="2F4865CB" w14:textId="77777777" w:rsidR="00F24DC8" w:rsidRPr="00185148" w:rsidRDefault="00F24DC8" w:rsidP="00DE4405">
      <w:pPr>
        <w:pStyle w:val="NormalWeb"/>
        <w:spacing w:before="120" w:beforeAutospacing="0" w:after="120" w:afterAutospacing="0" w:line="360" w:lineRule="auto"/>
        <w:rPr>
          <w:rFonts w:ascii="Calibri" w:hAnsi="Calibri" w:cs="Calibri"/>
          <w:b/>
          <w:bCs/>
        </w:rPr>
      </w:pPr>
      <w:r w:rsidRPr="00185148">
        <w:rPr>
          <w:rFonts w:ascii="Calibri" w:hAnsi="Calibri" w:cs="Calibri"/>
          <w:b/>
          <w:bCs/>
        </w:rPr>
        <w:t xml:space="preserve">Session: 6 hours </w:t>
      </w:r>
    </w:p>
    <w:p w14:paraId="0775E581" w14:textId="77777777" w:rsidR="00F24DC8" w:rsidRPr="00FA72A9" w:rsidRDefault="00F24DC8" w:rsidP="00DE4405">
      <w:pPr>
        <w:pStyle w:val="NormalWeb"/>
        <w:spacing w:beforeAutospacing="0" w:after="120" w:afterAutospacing="0" w:line="360" w:lineRule="auto"/>
        <w:ind w:left="720"/>
        <w:rPr>
          <w:rFonts w:ascii="Calibri" w:hAnsi="Calibri" w:cs="Calibri"/>
          <w:sz w:val="22"/>
          <w:szCs w:val="22"/>
        </w:rPr>
      </w:pPr>
      <w:r w:rsidRPr="00FA72A9">
        <w:rPr>
          <w:rFonts w:ascii="Calibri" w:hAnsi="Calibri" w:cs="Calibri"/>
          <w:sz w:val="22"/>
          <w:szCs w:val="22"/>
        </w:rPr>
        <w:t>Slides 1–8</w:t>
      </w:r>
      <w:r w:rsidRPr="00185148">
        <w:rPr>
          <w:rFonts w:ascii="Calibri" w:hAnsi="Calibri" w:cs="Calibri"/>
          <w:sz w:val="22"/>
          <w:szCs w:val="22"/>
        </w:rPr>
        <w:t xml:space="preserve"> </w:t>
      </w:r>
      <w:r w:rsidRPr="00185148">
        <w:rPr>
          <w:rFonts w:ascii="Calibri" w:hAnsi="Calibri" w:cs="Calibri"/>
          <w:b/>
          <w:bCs/>
          <w:sz w:val="22"/>
          <w:szCs w:val="22"/>
        </w:rPr>
        <w:t xml:space="preserve">Opening </w:t>
      </w:r>
      <w:r w:rsidRPr="00FA72A9">
        <w:rPr>
          <w:rFonts w:ascii="Calibri" w:hAnsi="Calibri" w:cs="Calibri"/>
          <w:sz w:val="22"/>
          <w:szCs w:val="22"/>
        </w:rPr>
        <w:t>(</w:t>
      </w:r>
      <w:r w:rsidRPr="00185148">
        <w:rPr>
          <w:rFonts w:ascii="Calibri" w:hAnsi="Calibri" w:cs="Calibri"/>
          <w:sz w:val="22"/>
          <w:szCs w:val="22"/>
        </w:rPr>
        <w:t>10 min</w:t>
      </w:r>
      <w:r w:rsidRPr="00FA72A9">
        <w:rPr>
          <w:rFonts w:ascii="Calibri" w:hAnsi="Calibri" w:cs="Calibri"/>
          <w:sz w:val="22"/>
          <w:szCs w:val="22"/>
        </w:rPr>
        <w:t>)</w:t>
      </w:r>
    </w:p>
    <w:p w14:paraId="50F247A6" w14:textId="77777777" w:rsidR="00F24DC8" w:rsidRPr="00FA72A9" w:rsidRDefault="00F24DC8" w:rsidP="00DE4405">
      <w:pPr>
        <w:pStyle w:val="NormalWeb"/>
        <w:spacing w:beforeAutospacing="0" w:after="120" w:afterAutospacing="0" w:line="360" w:lineRule="auto"/>
        <w:ind w:left="720"/>
        <w:rPr>
          <w:rFonts w:ascii="Calibri" w:hAnsi="Calibri" w:cs="Calibri"/>
          <w:sz w:val="22"/>
          <w:szCs w:val="22"/>
        </w:rPr>
      </w:pPr>
      <w:r w:rsidRPr="00FA72A9">
        <w:rPr>
          <w:rFonts w:ascii="Calibri" w:hAnsi="Calibri" w:cs="Calibri"/>
          <w:sz w:val="22"/>
          <w:szCs w:val="22"/>
        </w:rPr>
        <w:t xml:space="preserve">Slides 9–29 </w:t>
      </w:r>
      <w:r w:rsidRPr="00185148">
        <w:rPr>
          <w:rFonts w:ascii="Calibri" w:hAnsi="Calibri" w:cs="Calibri"/>
          <w:b/>
          <w:bCs/>
          <w:sz w:val="22"/>
          <w:szCs w:val="22"/>
        </w:rPr>
        <w:t>Session 3.1 Using Assessment Data to Improve Learning</w:t>
      </w:r>
      <w:r w:rsidRPr="00185148">
        <w:rPr>
          <w:rFonts w:ascii="Calibri" w:hAnsi="Calibri" w:cs="Calibri"/>
          <w:sz w:val="22"/>
          <w:szCs w:val="22"/>
        </w:rPr>
        <w:t xml:space="preserve"> </w:t>
      </w:r>
      <w:r w:rsidRPr="00FA72A9">
        <w:rPr>
          <w:rFonts w:ascii="Calibri" w:hAnsi="Calibri" w:cs="Calibri"/>
          <w:sz w:val="22"/>
          <w:szCs w:val="22"/>
        </w:rPr>
        <w:t>(1 hour, 25 minutes)</w:t>
      </w:r>
    </w:p>
    <w:p w14:paraId="79B39793" w14:textId="77777777" w:rsidR="00F24DC8" w:rsidRPr="00FA72A9" w:rsidRDefault="00F24DC8" w:rsidP="00DE4405">
      <w:pPr>
        <w:pStyle w:val="NormalWeb"/>
        <w:spacing w:beforeAutospacing="0" w:after="120" w:afterAutospacing="0" w:line="360" w:lineRule="auto"/>
        <w:ind w:left="720"/>
        <w:rPr>
          <w:rFonts w:ascii="Calibri" w:hAnsi="Calibri" w:cs="Calibri"/>
          <w:sz w:val="22"/>
          <w:szCs w:val="22"/>
        </w:rPr>
      </w:pPr>
      <w:r w:rsidRPr="00FA72A9">
        <w:rPr>
          <w:rFonts w:ascii="Calibri" w:hAnsi="Calibri" w:cs="Calibri"/>
          <w:sz w:val="22"/>
          <w:szCs w:val="22"/>
        </w:rPr>
        <w:t>Slide</w:t>
      </w:r>
      <w:r w:rsidRPr="00185148">
        <w:rPr>
          <w:rFonts w:ascii="Calibri" w:hAnsi="Calibri" w:cs="Calibri"/>
          <w:sz w:val="22"/>
          <w:szCs w:val="22"/>
        </w:rPr>
        <w:t>s</w:t>
      </w:r>
      <w:r w:rsidRPr="00FA72A9">
        <w:rPr>
          <w:rFonts w:ascii="Calibri" w:hAnsi="Calibri" w:cs="Calibri"/>
          <w:sz w:val="22"/>
          <w:szCs w:val="22"/>
        </w:rPr>
        <w:t xml:space="preserve"> 30–39</w:t>
      </w:r>
      <w:r w:rsidRPr="00185148">
        <w:rPr>
          <w:rFonts w:ascii="Calibri" w:hAnsi="Calibri" w:cs="Calibri"/>
          <w:sz w:val="22"/>
          <w:szCs w:val="22"/>
        </w:rPr>
        <w:t xml:space="preserve"> </w:t>
      </w:r>
      <w:r w:rsidRPr="00185148">
        <w:rPr>
          <w:rFonts w:ascii="Calibri" w:hAnsi="Calibri" w:cs="Calibri"/>
          <w:b/>
          <w:bCs/>
          <w:sz w:val="22"/>
          <w:szCs w:val="22"/>
        </w:rPr>
        <w:t>Session 3.2 Assessments Throughout a Learning Sequence</w:t>
      </w:r>
      <w:r w:rsidRPr="00FA72A9">
        <w:rPr>
          <w:rFonts w:ascii="Calibri" w:hAnsi="Calibri" w:cs="Calibri"/>
          <w:sz w:val="22"/>
          <w:szCs w:val="22"/>
        </w:rPr>
        <w:t xml:space="preserve"> (2 hours, 40 minutes)</w:t>
      </w:r>
    </w:p>
    <w:p w14:paraId="79CACE4C" w14:textId="77777777" w:rsidR="00F24DC8" w:rsidRDefault="00F24DC8" w:rsidP="00DE4405">
      <w:pPr>
        <w:pStyle w:val="NormalWeb"/>
        <w:spacing w:beforeAutospacing="0" w:after="120" w:afterAutospacing="0" w:line="360" w:lineRule="auto"/>
        <w:ind w:left="720"/>
        <w:rPr>
          <w:rFonts w:ascii="Calibri" w:hAnsi="Calibri" w:cs="Calibri"/>
          <w:sz w:val="22"/>
          <w:szCs w:val="22"/>
        </w:rPr>
      </w:pPr>
      <w:r w:rsidRPr="00FA72A9">
        <w:rPr>
          <w:rFonts w:ascii="Calibri" w:hAnsi="Calibri" w:cs="Calibri"/>
          <w:sz w:val="22"/>
          <w:szCs w:val="22"/>
        </w:rPr>
        <w:t>Slide</w:t>
      </w:r>
      <w:r w:rsidRPr="00185148">
        <w:rPr>
          <w:rFonts w:ascii="Calibri" w:hAnsi="Calibri" w:cs="Calibri"/>
          <w:sz w:val="22"/>
          <w:szCs w:val="22"/>
        </w:rPr>
        <w:t>s</w:t>
      </w:r>
      <w:r w:rsidRPr="00FA72A9">
        <w:rPr>
          <w:rFonts w:ascii="Calibri" w:hAnsi="Calibri" w:cs="Calibri"/>
          <w:sz w:val="22"/>
          <w:szCs w:val="22"/>
        </w:rPr>
        <w:t xml:space="preserve"> 40–52</w:t>
      </w:r>
      <w:r w:rsidRPr="00185148">
        <w:rPr>
          <w:rFonts w:ascii="Calibri" w:hAnsi="Calibri" w:cs="Calibri"/>
          <w:sz w:val="22"/>
          <w:szCs w:val="22"/>
        </w:rPr>
        <w:t xml:space="preserve"> </w:t>
      </w:r>
      <w:r w:rsidRPr="00185148">
        <w:rPr>
          <w:rFonts w:ascii="Calibri" w:hAnsi="Calibri" w:cs="Calibri"/>
          <w:b/>
          <w:bCs/>
          <w:sz w:val="22"/>
          <w:szCs w:val="22"/>
        </w:rPr>
        <w:t>Session 3.3 Different Assessments Working Together</w:t>
      </w:r>
      <w:r w:rsidRPr="00185148">
        <w:rPr>
          <w:rFonts w:ascii="Calibri" w:hAnsi="Calibri" w:cs="Calibri"/>
          <w:sz w:val="22"/>
          <w:szCs w:val="22"/>
        </w:rPr>
        <w:t xml:space="preserve"> </w:t>
      </w:r>
      <w:r w:rsidRPr="00FA72A9">
        <w:rPr>
          <w:rFonts w:ascii="Calibri" w:hAnsi="Calibri" w:cs="Calibri"/>
          <w:sz w:val="22"/>
          <w:szCs w:val="22"/>
        </w:rPr>
        <w:t>(1 hour, 45 minutes)</w:t>
      </w:r>
    </w:p>
    <w:p w14:paraId="74592906" w14:textId="77777777" w:rsidR="00F24DC8" w:rsidRDefault="00F24DC8" w:rsidP="00DE4405">
      <w:pPr>
        <w:pStyle w:val="NormalWeb"/>
        <w:spacing w:beforeAutospacing="0" w:after="120" w:afterAutospacing="0" w:line="360" w:lineRule="auto"/>
        <w:ind w:left="720"/>
        <w:rPr>
          <w:rFonts w:ascii="Calibri" w:hAnsi="Calibri" w:cs="Calibri"/>
          <w:sz w:val="22"/>
          <w:szCs w:val="22"/>
        </w:rPr>
      </w:pPr>
    </w:p>
    <w:p w14:paraId="1B87CF48" w14:textId="77777777" w:rsidR="00F24DC8" w:rsidRPr="005F6A74" w:rsidRDefault="00F24DC8" w:rsidP="00DE4405">
      <w:pPr>
        <w:spacing w:before="240" w:line="360" w:lineRule="auto"/>
        <w:jc w:val="both"/>
        <w:rPr>
          <w:rFonts w:eastAsiaTheme="majorEastAsia" w:cstheme="minorHAnsi"/>
          <w:b/>
          <w:bCs/>
          <w:color w:val="2F5496" w:themeColor="accent1" w:themeShade="BF"/>
          <w:sz w:val="32"/>
          <w:szCs w:val="32"/>
        </w:rPr>
      </w:pPr>
      <w:r w:rsidRPr="005F6A74">
        <w:rPr>
          <w:rFonts w:eastAsiaTheme="majorEastAsia" w:cstheme="minorHAnsi"/>
          <w:b/>
          <w:bCs/>
          <w:color w:val="2F5496" w:themeColor="accent1" w:themeShade="BF"/>
          <w:sz w:val="32"/>
          <w:szCs w:val="32"/>
        </w:rPr>
        <w:t xml:space="preserve">Opening </w:t>
      </w:r>
      <w:r w:rsidRPr="00FC110E">
        <w:rPr>
          <w:rFonts w:asciiTheme="majorHAnsi" w:eastAsiaTheme="majorEastAsia" w:hAnsiTheme="majorHAnsi" w:cstheme="majorHAnsi"/>
          <w:color w:val="2F5496" w:themeColor="accent1" w:themeShade="BF"/>
          <w:sz w:val="32"/>
          <w:szCs w:val="32"/>
        </w:rPr>
        <w:t>(10 minutes)</w:t>
      </w:r>
    </w:p>
    <w:p w14:paraId="4427B9A0" w14:textId="0AC8AC8F" w:rsidR="00F24DC8" w:rsidRDefault="00AF7070" w:rsidP="00DE4405">
      <w:pPr>
        <w:spacing w:before="120" w:line="360" w:lineRule="auto"/>
        <w:jc w:val="both"/>
        <w:rPr>
          <w:rFonts w:asciiTheme="majorHAnsi" w:eastAsiaTheme="majorEastAsia" w:hAnsiTheme="majorHAnsi" w:cstheme="majorBidi"/>
          <w:color w:val="000000" w:themeColor="text1"/>
          <w:sz w:val="28"/>
          <w:szCs w:val="28"/>
        </w:rPr>
      </w:pPr>
      <w:r w:rsidRPr="00AF7070">
        <w:rPr>
          <w:rFonts w:eastAsiaTheme="majorEastAsia" w:cstheme="minorHAnsi"/>
          <w:b/>
          <w:bCs/>
          <w:color w:val="000000" w:themeColor="text1"/>
          <w:sz w:val="28"/>
          <w:szCs w:val="28"/>
        </w:rPr>
        <w:t>STEELS and Module Intro</w:t>
      </w:r>
      <w:r w:rsidRPr="00AF7070" w:rsidDel="00AF7070">
        <w:rPr>
          <w:rFonts w:eastAsiaTheme="majorEastAsia" w:cstheme="minorHAnsi"/>
          <w:b/>
          <w:bCs/>
          <w:color w:val="000000" w:themeColor="text1"/>
          <w:sz w:val="28"/>
          <w:szCs w:val="28"/>
        </w:rPr>
        <w:t xml:space="preserve"> </w:t>
      </w:r>
      <w:r w:rsidR="00F24DC8" w:rsidRPr="005F6A74">
        <w:rPr>
          <w:rFonts w:asciiTheme="majorHAnsi" w:eastAsiaTheme="majorEastAsia" w:hAnsiTheme="majorHAnsi" w:cstheme="majorBidi"/>
          <w:b/>
          <w:bCs/>
          <w:color w:val="000000" w:themeColor="text1"/>
          <w:sz w:val="28"/>
          <w:szCs w:val="28"/>
        </w:rPr>
        <w:t xml:space="preserve"> </w:t>
      </w:r>
      <w:r w:rsidR="00F24DC8" w:rsidRPr="005F6A74">
        <w:rPr>
          <w:rFonts w:asciiTheme="majorHAnsi" w:eastAsiaTheme="majorEastAsia" w:hAnsiTheme="majorHAnsi" w:cstheme="majorBidi"/>
          <w:color w:val="000000" w:themeColor="text1"/>
          <w:sz w:val="28"/>
          <w:szCs w:val="28"/>
        </w:rPr>
        <w:t>(</w:t>
      </w:r>
      <w:r w:rsidR="00F24DC8">
        <w:rPr>
          <w:rFonts w:asciiTheme="majorHAnsi" w:eastAsiaTheme="majorEastAsia" w:hAnsiTheme="majorHAnsi" w:cstheme="majorBidi"/>
          <w:color w:val="000000" w:themeColor="text1"/>
          <w:sz w:val="28"/>
          <w:szCs w:val="28"/>
        </w:rPr>
        <w:t>10</w:t>
      </w:r>
      <w:r w:rsidR="00F24DC8" w:rsidRPr="005F6A74">
        <w:rPr>
          <w:rFonts w:asciiTheme="majorHAnsi" w:eastAsiaTheme="majorEastAsia" w:hAnsiTheme="majorHAnsi" w:cstheme="majorBidi"/>
          <w:color w:val="000000" w:themeColor="text1"/>
          <w:sz w:val="28"/>
          <w:szCs w:val="28"/>
        </w:rPr>
        <w:t xml:space="preserve">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71"/>
        <w:gridCol w:w="6584"/>
      </w:tblGrid>
      <w:tr w:rsidR="00F24DC8" w:rsidRPr="009B0849" w14:paraId="663DD718" w14:textId="77777777" w:rsidTr="00247A3C">
        <w:trPr>
          <w:trHeight w:val="402"/>
          <w:tblHeader/>
        </w:trPr>
        <w:tc>
          <w:tcPr>
            <w:tcW w:w="2771" w:type="dxa"/>
            <w:shd w:val="clear" w:color="auto" w:fill="2F5496" w:themeFill="accent1" w:themeFillShade="BF"/>
            <w:tcMar>
              <w:top w:w="100" w:type="dxa"/>
              <w:left w:w="100" w:type="dxa"/>
              <w:bottom w:w="100" w:type="dxa"/>
              <w:right w:w="100" w:type="dxa"/>
            </w:tcMar>
            <w:hideMark/>
          </w:tcPr>
          <w:p w14:paraId="4308F901"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584" w:type="dxa"/>
            <w:shd w:val="clear" w:color="auto" w:fill="2F5496" w:themeFill="accent1" w:themeFillShade="BF"/>
            <w:tcMar>
              <w:top w:w="100" w:type="dxa"/>
              <w:left w:w="100" w:type="dxa"/>
              <w:bottom w:w="100" w:type="dxa"/>
              <w:right w:w="100" w:type="dxa"/>
            </w:tcMar>
            <w:hideMark/>
          </w:tcPr>
          <w:p w14:paraId="4A4578F3"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747D84" w14:paraId="1917EAC2" w14:textId="77777777" w:rsidTr="00247A3C">
        <w:tc>
          <w:tcPr>
            <w:tcW w:w="2771" w:type="dxa"/>
            <w:tcMar>
              <w:top w:w="115" w:type="dxa"/>
              <w:left w:w="115" w:type="dxa"/>
              <w:bottom w:w="115" w:type="dxa"/>
              <w:right w:w="115" w:type="dxa"/>
            </w:tcMar>
            <w:hideMark/>
          </w:tcPr>
          <w:p w14:paraId="6D71A53C" w14:textId="77777777" w:rsidR="00F24DC8" w:rsidRPr="00747D84" w:rsidRDefault="00F24DC8" w:rsidP="00DE4405">
            <w:pPr>
              <w:spacing w:line="360" w:lineRule="auto"/>
            </w:pPr>
            <w:r>
              <w:rPr>
                <w:noProof/>
              </w:rPr>
              <w:drawing>
                <wp:inline distT="0" distB="0" distL="0" distR="0" wp14:anchorId="5225B672" wp14:editId="3ED236AF">
                  <wp:extent cx="1647315" cy="1238250"/>
                  <wp:effectExtent l="0" t="0" r="3810" b="0"/>
                  <wp:docPr id="38545589" name="Picture 38545589" descr="Scr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5589" name="Picture 38545589" descr="Scre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0564" cy="1240692"/>
                          </a:xfrm>
                          <a:prstGeom prst="rect">
                            <a:avLst/>
                          </a:prstGeom>
                        </pic:spPr>
                      </pic:pic>
                    </a:graphicData>
                  </a:graphic>
                </wp:inline>
              </w:drawing>
            </w:r>
          </w:p>
        </w:tc>
        <w:tc>
          <w:tcPr>
            <w:tcW w:w="6584" w:type="dxa"/>
            <w:tcMar>
              <w:top w:w="115" w:type="dxa"/>
              <w:left w:w="115" w:type="dxa"/>
              <w:bottom w:w="115" w:type="dxa"/>
              <w:right w:w="115" w:type="dxa"/>
            </w:tcMar>
            <w:hideMark/>
          </w:tcPr>
          <w:p w14:paraId="3BDCCFC1" w14:textId="77777777" w:rsidR="00F24DC8" w:rsidRPr="00C4310B" w:rsidRDefault="00F24DC8" w:rsidP="00DE4405">
            <w:pPr>
              <w:spacing w:line="360" w:lineRule="auto"/>
              <w:textAlignment w:val="baseline"/>
              <w:rPr>
                <w:rFonts w:ascii="Calibri" w:eastAsia="Calibri" w:hAnsi="Calibri" w:cs="Calibri"/>
                <w:sz w:val="24"/>
                <w:szCs w:val="24"/>
              </w:rPr>
            </w:pPr>
            <w:r w:rsidRPr="00C4310B">
              <w:rPr>
                <w:rFonts w:ascii="Calibri" w:eastAsia="Calibri" w:hAnsi="Calibri" w:cs="Calibri"/>
                <w:b/>
                <w:bCs/>
                <w:sz w:val="24"/>
                <w:szCs w:val="24"/>
              </w:rPr>
              <w:t xml:space="preserve">Purpose of </w:t>
            </w:r>
            <w:r>
              <w:rPr>
                <w:rFonts w:ascii="Calibri" w:eastAsia="Calibri" w:hAnsi="Calibri" w:cs="Calibri"/>
                <w:b/>
                <w:bCs/>
                <w:sz w:val="24"/>
                <w:szCs w:val="24"/>
              </w:rPr>
              <w:t>T</w:t>
            </w:r>
            <w:r w:rsidRPr="00C4310B">
              <w:rPr>
                <w:rFonts w:ascii="Calibri" w:eastAsia="Calibri" w:hAnsi="Calibri" w:cs="Calibri"/>
                <w:b/>
                <w:bCs/>
                <w:sz w:val="24"/>
                <w:szCs w:val="24"/>
              </w:rPr>
              <w:t xml:space="preserve">his </w:t>
            </w:r>
            <w:r>
              <w:rPr>
                <w:rFonts w:ascii="Calibri" w:eastAsia="Calibri" w:hAnsi="Calibri" w:cs="Calibri"/>
                <w:b/>
                <w:bCs/>
                <w:sz w:val="24"/>
                <w:szCs w:val="24"/>
              </w:rPr>
              <w:t>S</w:t>
            </w:r>
            <w:r w:rsidRPr="00C4310B">
              <w:rPr>
                <w:rFonts w:ascii="Calibri" w:eastAsia="Calibri" w:hAnsi="Calibri" w:cs="Calibri"/>
                <w:b/>
                <w:bCs/>
                <w:sz w:val="24"/>
                <w:szCs w:val="24"/>
              </w:rPr>
              <w:t xml:space="preserve">ection: </w:t>
            </w:r>
            <w:r w:rsidRPr="00C4310B">
              <w:rPr>
                <w:rFonts w:ascii="Calibri" w:eastAsia="Calibri" w:hAnsi="Calibri" w:cs="Calibri"/>
                <w:sz w:val="24"/>
                <w:szCs w:val="24"/>
              </w:rPr>
              <w:t>Engage participants in the goals and overview for Module 3 and prepare for the day’s learning.</w:t>
            </w:r>
          </w:p>
          <w:p w14:paraId="211AFAC1" w14:textId="77777777" w:rsidR="00F24DC8" w:rsidRPr="00C4310B" w:rsidRDefault="00F24DC8" w:rsidP="00DE4405">
            <w:pPr>
              <w:spacing w:line="360" w:lineRule="auto"/>
              <w:textAlignment w:val="baseline"/>
              <w:rPr>
                <w:rFonts w:ascii="Calibri" w:eastAsia="Calibri" w:hAnsi="Calibri" w:cs="Calibri"/>
                <w:color w:val="000000" w:themeColor="text1"/>
                <w:sz w:val="24"/>
                <w:szCs w:val="24"/>
              </w:rPr>
            </w:pPr>
          </w:p>
          <w:p w14:paraId="23127736" w14:textId="77777777" w:rsidR="00F24DC8" w:rsidRPr="00747D84" w:rsidRDefault="00F24DC8" w:rsidP="00DE4405">
            <w:pPr>
              <w:spacing w:line="360" w:lineRule="auto"/>
              <w:textAlignment w:val="baseline"/>
              <w:rPr>
                <w:rFonts w:ascii="Calibri" w:eastAsia="Calibri" w:hAnsi="Calibri" w:cs="Calibri"/>
                <w:color w:val="000000" w:themeColor="text1"/>
                <w:sz w:val="24"/>
                <w:szCs w:val="24"/>
              </w:rPr>
            </w:pPr>
            <w:r w:rsidRPr="781CD263">
              <w:rPr>
                <w:rFonts w:ascii="Calibri" w:eastAsia="Calibri" w:hAnsi="Calibri" w:cs="Calibri"/>
                <w:b/>
                <w:bCs/>
                <w:color w:val="000000" w:themeColor="text1"/>
                <w:sz w:val="24"/>
                <w:szCs w:val="24"/>
              </w:rPr>
              <w:t xml:space="preserve">Facilitation </w:t>
            </w:r>
            <w:r>
              <w:rPr>
                <w:rFonts w:ascii="Calibri" w:eastAsia="Calibri" w:hAnsi="Calibri" w:cs="Calibri"/>
                <w:b/>
                <w:bCs/>
                <w:color w:val="000000" w:themeColor="text1"/>
                <w:sz w:val="24"/>
                <w:szCs w:val="24"/>
              </w:rPr>
              <w:t>S</w:t>
            </w:r>
            <w:r w:rsidRPr="781CD263">
              <w:rPr>
                <w:rFonts w:ascii="Calibri" w:eastAsia="Calibri" w:hAnsi="Calibri" w:cs="Calibri"/>
                <w:b/>
                <w:bCs/>
                <w:color w:val="000000" w:themeColor="text1"/>
                <w:sz w:val="24"/>
                <w:szCs w:val="24"/>
              </w:rPr>
              <w:t xml:space="preserve">tep </w:t>
            </w:r>
            <w:r w:rsidRPr="00C5613E">
              <w:rPr>
                <w:rFonts w:ascii="Calibri" w:eastAsia="Calibri" w:hAnsi="Calibri" w:cs="Calibri"/>
                <w:b/>
                <w:bCs/>
                <w:color w:val="000000" w:themeColor="text1"/>
                <w:sz w:val="24"/>
                <w:szCs w:val="24"/>
              </w:rPr>
              <w:t>(&lt;1 min)</w:t>
            </w:r>
            <w:r>
              <w:rPr>
                <w:rFonts w:ascii="Calibri" w:eastAsia="Calibri" w:hAnsi="Calibri" w:cs="Calibri"/>
                <w:b/>
                <w:bCs/>
                <w:color w:val="000000" w:themeColor="text1"/>
                <w:sz w:val="24"/>
                <w:szCs w:val="24"/>
              </w:rPr>
              <w:t>:</w:t>
            </w:r>
          </w:p>
          <w:p w14:paraId="167415D5" w14:textId="77777777" w:rsidR="00F24DC8" w:rsidRPr="00747D84" w:rsidRDefault="00F24DC8" w:rsidP="00DE4405">
            <w:pPr>
              <w:spacing w:after="240" w:line="360" w:lineRule="auto"/>
              <w:textAlignment w:val="baseline"/>
              <w:rPr>
                <w:rFonts w:ascii="Calibri" w:eastAsia="Calibri" w:hAnsi="Calibri" w:cs="Calibri"/>
                <w:color w:val="000000" w:themeColor="text1"/>
                <w:sz w:val="24"/>
                <w:szCs w:val="24"/>
              </w:rPr>
            </w:pPr>
            <w:r w:rsidRPr="69C9F5B2">
              <w:rPr>
                <w:rFonts w:ascii="Calibri" w:eastAsia="Calibri" w:hAnsi="Calibri" w:cs="Calibri"/>
                <w:color w:val="000000" w:themeColor="text1"/>
                <w:sz w:val="24"/>
                <w:szCs w:val="24"/>
              </w:rPr>
              <w:t>Welcome participants to the Module 3 session and introduce the facilitation team.</w:t>
            </w:r>
          </w:p>
          <w:p w14:paraId="7E763D3B" w14:textId="77777777" w:rsidR="00F24DC8" w:rsidRPr="00747D84" w:rsidRDefault="00F24DC8" w:rsidP="00DE4405">
            <w:pPr>
              <w:spacing w:line="360" w:lineRule="auto"/>
              <w:textAlignment w:val="baseline"/>
              <w:rPr>
                <w:rFonts w:ascii="Times New Roman" w:eastAsia="Times New Roman" w:hAnsi="Times New Roman" w:cs="Times New Roman"/>
                <w:kern w:val="0"/>
                <w:sz w:val="24"/>
                <w:szCs w:val="24"/>
                <w14:ligatures w14:val="none"/>
              </w:rPr>
            </w:pPr>
          </w:p>
        </w:tc>
      </w:tr>
      <w:tr w:rsidR="00F24DC8" w:rsidRPr="00747D84" w14:paraId="3D199DF8" w14:textId="77777777" w:rsidTr="00247A3C">
        <w:trPr>
          <w:trHeight w:val="955"/>
        </w:trPr>
        <w:tc>
          <w:tcPr>
            <w:tcW w:w="2771" w:type="dxa"/>
            <w:tcMar>
              <w:top w:w="115" w:type="dxa"/>
              <w:left w:w="115" w:type="dxa"/>
              <w:bottom w:w="115" w:type="dxa"/>
              <w:right w:w="115" w:type="dxa"/>
            </w:tcMar>
            <w:hideMark/>
          </w:tcPr>
          <w:p w14:paraId="4595E4BA" w14:textId="77777777" w:rsidR="00F24DC8" w:rsidRPr="00747D84" w:rsidRDefault="00F24DC8" w:rsidP="00DE4405">
            <w:pPr>
              <w:spacing w:line="360" w:lineRule="auto"/>
            </w:pPr>
            <w:r>
              <w:rPr>
                <w:noProof/>
              </w:rPr>
              <w:t xml:space="preserve"> </w:t>
            </w:r>
            <w:r>
              <w:rPr>
                <w:noProof/>
              </w:rPr>
              <w:drawing>
                <wp:inline distT="0" distB="0" distL="0" distR="0" wp14:anchorId="0AC8A17E" wp14:editId="11E7B418">
                  <wp:extent cx="1613535" cy="1210310"/>
                  <wp:effectExtent l="0" t="0" r="5715" b="8890"/>
                  <wp:docPr id="1416356335" name="Graphic 1" descr="Scre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56335" name="Graphic 1" descr="Screen 2"/>
                          <pic:cNvPicPr/>
                        </pic:nvPicPr>
                        <pic:blipFill>
                          <a:blip r:embed="rId25">
                            <a:extLst>
                              <a:ext uri="{96DAC541-7B7A-43D3-8B79-37D633B846F1}">
                                <asvg:svgBlip xmlns:asvg="http://schemas.microsoft.com/office/drawing/2016/SVG/main" r:embed="rId26"/>
                              </a:ext>
                            </a:extLst>
                          </a:blip>
                          <a:stretch>
                            <a:fillRect/>
                          </a:stretch>
                        </pic:blipFill>
                        <pic:spPr>
                          <a:xfrm>
                            <a:off x="0" y="0"/>
                            <a:ext cx="1613535" cy="1210310"/>
                          </a:xfrm>
                          <a:prstGeom prst="rect">
                            <a:avLst/>
                          </a:prstGeom>
                        </pic:spPr>
                      </pic:pic>
                    </a:graphicData>
                  </a:graphic>
                </wp:inline>
              </w:drawing>
            </w:r>
          </w:p>
        </w:tc>
        <w:tc>
          <w:tcPr>
            <w:tcW w:w="6584" w:type="dxa"/>
            <w:tcMar>
              <w:top w:w="115" w:type="dxa"/>
              <w:left w:w="115" w:type="dxa"/>
              <w:bottom w:w="115" w:type="dxa"/>
              <w:right w:w="115" w:type="dxa"/>
            </w:tcMar>
            <w:hideMark/>
          </w:tcPr>
          <w:p w14:paraId="22747BA7" w14:textId="77777777" w:rsidR="00F24DC8" w:rsidRPr="00B63F32" w:rsidRDefault="00F24DC8" w:rsidP="00DE4405">
            <w:pPr>
              <w:spacing w:line="360" w:lineRule="auto"/>
              <w:rPr>
                <w:rFonts w:ascii="Calibri" w:eastAsia="Calibri" w:hAnsi="Calibri" w:cs="Calibri"/>
                <w:sz w:val="24"/>
                <w:szCs w:val="24"/>
              </w:rPr>
            </w:pPr>
            <w:r w:rsidRPr="00B63F32">
              <w:rPr>
                <w:rFonts w:ascii="Calibri" w:eastAsia="Calibri" w:hAnsi="Calibri" w:cs="Calibri"/>
                <w:b/>
                <w:bCs/>
                <w:sz w:val="24"/>
                <w:szCs w:val="24"/>
              </w:rPr>
              <w:t xml:space="preserve">Facilitation Note: </w:t>
            </w:r>
            <w:r w:rsidRPr="00B63F32">
              <w:rPr>
                <w:rFonts w:ascii="Calibri" w:eastAsia="Calibri" w:hAnsi="Calibri" w:cs="Calibri"/>
                <w:sz w:val="24"/>
                <w:szCs w:val="24"/>
              </w:rPr>
              <w:t>Slides 2 and 3 are repeated across each module. If you are facilitating these modules together, you may choose to skip over these two slides.</w:t>
            </w:r>
          </w:p>
          <w:p w14:paraId="69B88577" w14:textId="77777777" w:rsidR="00F24DC8" w:rsidRPr="00185148" w:rsidRDefault="00F24DC8" w:rsidP="00DE4405">
            <w:pPr>
              <w:spacing w:line="360" w:lineRule="auto"/>
              <w:rPr>
                <w:rFonts w:cstheme="minorHAnsi"/>
                <w:b/>
                <w:bCs/>
                <w:color w:val="000000" w:themeColor="text1"/>
                <w:sz w:val="24"/>
                <w:szCs w:val="24"/>
              </w:rPr>
            </w:pPr>
            <w:r w:rsidRPr="00185148">
              <w:rPr>
                <w:b/>
                <w:bCs/>
                <w:color w:val="000000" w:themeColor="text1"/>
                <w:sz w:val="24"/>
                <w:szCs w:val="24"/>
              </w:rPr>
              <w:t>Possible Narrative (&lt;1 min)</w:t>
            </w:r>
            <w:r>
              <w:rPr>
                <w:b/>
                <w:bCs/>
                <w:color w:val="000000" w:themeColor="text1"/>
                <w:sz w:val="24"/>
                <w:szCs w:val="24"/>
              </w:rPr>
              <w:t>:</w:t>
            </w:r>
          </w:p>
          <w:p w14:paraId="66E5113A" w14:textId="77777777" w:rsidR="00F24DC8" w:rsidRPr="00185148" w:rsidRDefault="00F24DC8" w:rsidP="00DE4405">
            <w:pPr>
              <w:spacing w:after="120" w:line="360" w:lineRule="auto"/>
              <w:rPr>
                <w:sz w:val="24"/>
                <w:szCs w:val="24"/>
              </w:rPr>
            </w:pPr>
            <w:r w:rsidRPr="00185148">
              <w:rPr>
                <w:rFonts w:ascii="Calibri" w:eastAsia="Calibri" w:hAnsi="Calibri" w:cs="Calibri"/>
                <w:i/>
                <w:iCs/>
                <w:color w:val="000000" w:themeColor="text1"/>
                <w:sz w:val="24"/>
                <w:szCs w:val="24"/>
              </w:rPr>
              <w:t xml:space="preserve">In 2022, Pennsylvania adopted the Science, Technology &amp; Engineering, Environmental Literacy Sustainability (STEELS) </w:t>
            </w:r>
            <w:r w:rsidRPr="00185148">
              <w:rPr>
                <w:rFonts w:ascii="Calibri" w:eastAsia="Calibri" w:hAnsi="Calibri" w:cs="Calibri"/>
                <w:i/>
                <w:iCs/>
                <w:color w:val="000000" w:themeColor="text1"/>
                <w:sz w:val="24"/>
                <w:szCs w:val="24"/>
              </w:rPr>
              <w:lastRenderedPageBreak/>
              <w:t xml:space="preserve">standards. These standards reflect </w:t>
            </w:r>
            <w:proofErr w:type="gramStart"/>
            <w:r w:rsidRPr="00185148">
              <w:rPr>
                <w:rFonts w:ascii="Calibri" w:eastAsia="Calibri" w:hAnsi="Calibri" w:cs="Calibri"/>
                <w:i/>
                <w:iCs/>
                <w:color w:val="000000" w:themeColor="text1"/>
                <w:sz w:val="24"/>
                <w:szCs w:val="24"/>
              </w:rPr>
              <w:t>the research</w:t>
            </w:r>
            <w:proofErr w:type="gramEnd"/>
            <w:r w:rsidRPr="00185148">
              <w:rPr>
                <w:rFonts w:ascii="Calibri" w:eastAsia="Calibri" w:hAnsi="Calibri" w:cs="Calibri"/>
                <w:i/>
                <w:iCs/>
                <w:color w:val="000000" w:themeColor="text1"/>
                <w:sz w:val="24"/>
                <w:szCs w:val="24"/>
              </w:rPr>
              <w:t xml:space="preserve"> </w:t>
            </w:r>
            <w:proofErr w:type="gramStart"/>
            <w:r w:rsidRPr="00185148">
              <w:rPr>
                <w:rFonts w:ascii="Calibri" w:eastAsia="Calibri" w:hAnsi="Calibri" w:cs="Calibri"/>
                <w:i/>
                <w:iCs/>
                <w:color w:val="000000" w:themeColor="text1"/>
                <w:sz w:val="24"/>
                <w:szCs w:val="24"/>
              </w:rPr>
              <w:t>about</w:t>
            </w:r>
            <w:proofErr w:type="gramEnd"/>
            <w:r w:rsidRPr="00185148">
              <w:rPr>
                <w:rFonts w:ascii="Calibri" w:eastAsia="Calibri" w:hAnsi="Calibri" w:cs="Calibri"/>
                <w:i/>
                <w:iCs/>
                <w:color w:val="000000" w:themeColor="text1"/>
                <w:sz w:val="24"/>
                <w:szCs w:val="24"/>
              </w:rPr>
              <w:t xml:space="preserve"> how students learn best.</w:t>
            </w:r>
          </w:p>
          <w:p w14:paraId="7CD2C698" w14:textId="77777777" w:rsidR="00F24DC8" w:rsidRPr="007233FF" w:rsidRDefault="00F24DC8" w:rsidP="00DE4405">
            <w:pPr>
              <w:spacing w:before="120" w:after="240" w:line="360" w:lineRule="auto"/>
              <w:textAlignment w:val="baseline"/>
              <w:rPr>
                <w:rFonts w:cstheme="minorHAnsi"/>
                <w:i/>
                <w:iCs/>
                <w:color w:val="000000"/>
              </w:rPr>
            </w:pPr>
            <w:r w:rsidRPr="00185148">
              <w:rPr>
                <w:rFonts w:cstheme="minorHAnsi"/>
                <w:i/>
                <w:iCs/>
                <w:color w:val="000000"/>
                <w:sz w:val="24"/>
                <w:szCs w:val="24"/>
              </w:rPr>
              <w:t>PSSA and Keystone exams are being updated for the new standards and will be operational as of spring 2026.</w:t>
            </w:r>
          </w:p>
        </w:tc>
      </w:tr>
      <w:tr w:rsidR="00F24DC8" w:rsidRPr="00747D84" w14:paraId="060037D8" w14:textId="77777777" w:rsidTr="00247A3C">
        <w:trPr>
          <w:trHeight w:val="400"/>
        </w:trPr>
        <w:tc>
          <w:tcPr>
            <w:tcW w:w="2771" w:type="dxa"/>
            <w:tcMar>
              <w:top w:w="115" w:type="dxa"/>
              <w:left w:w="115" w:type="dxa"/>
              <w:bottom w:w="115" w:type="dxa"/>
              <w:right w:w="115" w:type="dxa"/>
            </w:tcMar>
            <w:hideMark/>
          </w:tcPr>
          <w:p w14:paraId="1ACE0A8A" w14:textId="77777777" w:rsidR="00F24DC8" w:rsidRPr="00747D84" w:rsidRDefault="00F24DC8" w:rsidP="00DE4405">
            <w:pPr>
              <w:spacing w:line="360" w:lineRule="auto"/>
            </w:pPr>
            <w:r>
              <w:rPr>
                <w:noProof/>
              </w:rPr>
              <w:lastRenderedPageBreak/>
              <w:t xml:space="preserve"> </w:t>
            </w:r>
            <w:r>
              <w:rPr>
                <w:noProof/>
              </w:rPr>
              <w:drawing>
                <wp:inline distT="0" distB="0" distL="0" distR="0" wp14:anchorId="59B242B3" wp14:editId="05543708">
                  <wp:extent cx="1613535" cy="1210310"/>
                  <wp:effectExtent l="0" t="0" r="5715" b="8890"/>
                  <wp:docPr id="1902939" name="Graphic 1" descr="Scre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39" name="Graphic 1" descr="Screen 3"/>
                          <pic:cNvPicPr/>
                        </pic:nvPicPr>
                        <pic:blipFill>
                          <a:blip r:embed="rId27">
                            <a:extLst>
                              <a:ext uri="{96DAC541-7B7A-43D3-8B79-37D633B846F1}">
                                <asvg:svgBlip xmlns:asvg="http://schemas.microsoft.com/office/drawing/2016/SVG/main" r:embed="rId28"/>
                              </a:ext>
                            </a:extLst>
                          </a:blip>
                          <a:stretch>
                            <a:fillRect/>
                          </a:stretch>
                        </pic:blipFill>
                        <pic:spPr>
                          <a:xfrm>
                            <a:off x="0" y="0"/>
                            <a:ext cx="1613535" cy="1210310"/>
                          </a:xfrm>
                          <a:prstGeom prst="rect">
                            <a:avLst/>
                          </a:prstGeom>
                        </pic:spPr>
                      </pic:pic>
                    </a:graphicData>
                  </a:graphic>
                </wp:inline>
              </w:drawing>
            </w:r>
          </w:p>
        </w:tc>
        <w:tc>
          <w:tcPr>
            <w:tcW w:w="6584" w:type="dxa"/>
            <w:tcMar>
              <w:top w:w="115" w:type="dxa"/>
              <w:left w:w="115" w:type="dxa"/>
              <w:bottom w:w="115" w:type="dxa"/>
              <w:right w:w="115" w:type="dxa"/>
            </w:tcMar>
            <w:hideMark/>
          </w:tcPr>
          <w:p w14:paraId="6D7702A2" w14:textId="77777777" w:rsidR="00F24DC8" w:rsidRPr="00A10CC9" w:rsidRDefault="00F24DC8" w:rsidP="00DE4405">
            <w:pPr>
              <w:spacing w:line="360" w:lineRule="auto"/>
              <w:rPr>
                <w:rFonts w:ascii="Calibri" w:eastAsia="Calibri" w:hAnsi="Calibri" w:cs="Calibri"/>
                <w:color w:val="000000" w:themeColor="text1"/>
                <w:sz w:val="24"/>
                <w:szCs w:val="24"/>
                <w:lang w:val="fr-FR"/>
              </w:rPr>
            </w:pPr>
            <w:r w:rsidRPr="00A10CC9">
              <w:rPr>
                <w:rFonts w:ascii="Calibri" w:eastAsia="Calibri" w:hAnsi="Calibri" w:cs="Calibri"/>
                <w:b/>
                <w:bCs/>
                <w:i/>
                <w:iCs/>
                <w:color w:val="000000" w:themeColor="text1"/>
                <w:sz w:val="24"/>
                <w:szCs w:val="24"/>
                <w:lang w:val="fr-FR"/>
              </w:rPr>
              <w:t xml:space="preserve">Possible Narrative </w:t>
            </w:r>
            <w:r w:rsidRPr="00A10CC9">
              <w:rPr>
                <w:rFonts w:ascii="Calibri" w:eastAsia="Calibri" w:hAnsi="Calibri" w:cs="Calibri"/>
                <w:b/>
                <w:bCs/>
                <w:color w:val="000000" w:themeColor="text1"/>
                <w:sz w:val="24"/>
                <w:szCs w:val="24"/>
                <w:lang w:val="fr-FR"/>
              </w:rPr>
              <w:t>(&lt;1 min</w:t>
            </w:r>
            <w:proofErr w:type="gramStart"/>
            <w:r w:rsidRPr="00A10CC9">
              <w:rPr>
                <w:rFonts w:ascii="Calibri" w:eastAsia="Calibri" w:hAnsi="Calibri" w:cs="Calibri"/>
                <w:b/>
                <w:bCs/>
                <w:color w:val="000000" w:themeColor="text1"/>
                <w:sz w:val="24"/>
                <w:szCs w:val="24"/>
                <w:lang w:val="fr-FR"/>
              </w:rPr>
              <w:t>)</w:t>
            </w:r>
            <w:r>
              <w:rPr>
                <w:rFonts w:ascii="Calibri" w:eastAsia="Calibri" w:hAnsi="Calibri" w:cs="Calibri"/>
                <w:b/>
                <w:bCs/>
                <w:color w:val="000000" w:themeColor="text1"/>
                <w:sz w:val="24"/>
                <w:szCs w:val="24"/>
                <w:lang w:val="fr-FR"/>
              </w:rPr>
              <w:t>:</w:t>
            </w:r>
            <w:proofErr w:type="gramEnd"/>
          </w:p>
          <w:p w14:paraId="09ACEB07" w14:textId="77777777" w:rsidR="00F24DC8" w:rsidRPr="00A10CC9" w:rsidRDefault="00F24DC8" w:rsidP="00DE4405">
            <w:pPr>
              <w:pStyle w:val="ListParagraph"/>
              <w:numPr>
                <w:ilvl w:val="0"/>
                <w:numId w:val="26"/>
              </w:numPr>
              <w:spacing w:line="360" w:lineRule="auto"/>
              <w:rPr>
                <w:i/>
                <w:iCs/>
                <w:sz w:val="24"/>
                <w:szCs w:val="24"/>
              </w:rPr>
            </w:pPr>
            <w:r w:rsidRPr="00A10CC9">
              <w:rPr>
                <w:i/>
                <w:iCs/>
                <w:sz w:val="24"/>
                <w:szCs w:val="24"/>
              </w:rPr>
              <w:t>These K</w:t>
            </w:r>
            <w:r w:rsidRPr="00185148">
              <w:rPr>
                <w:rFonts w:ascii="Calibri" w:hAnsi="Calibri" w:cs="Calibri"/>
                <w:i/>
                <w:iCs/>
              </w:rPr>
              <w:t>–</w:t>
            </w:r>
            <w:r w:rsidRPr="00A10CC9">
              <w:rPr>
                <w:i/>
                <w:iCs/>
                <w:sz w:val="24"/>
                <w:szCs w:val="24"/>
              </w:rPr>
              <w:t xml:space="preserve">12 standards represent not just </w:t>
            </w:r>
            <w:r w:rsidRPr="00A10CC9">
              <w:rPr>
                <w:b/>
                <w:bCs/>
                <w:i/>
                <w:iCs/>
                <w:sz w:val="24"/>
                <w:szCs w:val="24"/>
              </w:rPr>
              <w:t>what</w:t>
            </w:r>
            <w:r w:rsidRPr="00A10CC9">
              <w:rPr>
                <w:i/>
                <w:iCs/>
                <w:sz w:val="24"/>
                <w:szCs w:val="24"/>
              </w:rPr>
              <w:t xml:space="preserve"> students learn, but </w:t>
            </w:r>
            <w:r w:rsidRPr="00A10CC9">
              <w:rPr>
                <w:b/>
                <w:bCs/>
                <w:i/>
                <w:iCs/>
                <w:sz w:val="24"/>
                <w:szCs w:val="24"/>
              </w:rPr>
              <w:t>how</w:t>
            </w:r>
            <w:r w:rsidRPr="00A10CC9">
              <w:rPr>
                <w:i/>
                <w:iCs/>
                <w:sz w:val="24"/>
                <w:szCs w:val="24"/>
              </w:rPr>
              <w:t xml:space="preserve"> they learn. </w:t>
            </w:r>
          </w:p>
          <w:p w14:paraId="49C12DDB" w14:textId="77777777" w:rsidR="00F24DC8" w:rsidRPr="00A10CC9" w:rsidRDefault="00F24DC8" w:rsidP="00DE4405">
            <w:pPr>
              <w:pStyle w:val="ListParagraph"/>
              <w:numPr>
                <w:ilvl w:val="0"/>
                <w:numId w:val="26"/>
              </w:numPr>
              <w:spacing w:line="360" w:lineRule="auto"/>
              <w:rPr>
                <w:i/>
                <w:iCs/>
                <w:sz w:val="24"/>
                <w:szCs w:val="24"/>
              </w:rPr>
            </w:pPr>
            <w:r w:rsidRPr="00A10CC9">
              <w:rPr>
                <w:i/>
                <w:iCs/>
                <w:sz w:val="24"/>
                <w:szCs w:val="24"/>
              </w:rPr>
              <w:t>They offer a vision in which science and engineering instruction and assessments shift from “</w:t>
            </w:r>
            <w:r w:rsidRPr="00A10CC9">
              <w:rPr>
                <w:b/>
                <w:bCs/>
                <w:i/>
                <w:iCs/>
                <w:sz w:val="24"/>
                <w:szCs w:val="24"/>
              </w:rPr>
              <w:t>learning about</w:t>
            </w:r>
            <w:r w:rsidRPr="00A10CC9">
              <w:rPr>
                <w:i/>
                <w:iCs/>
                <w:sz w:val="24"/>
                <w:szCs w:val="24"/>
              </w:rPr>
              <w:t>” to “</w:t>
            </w:r>
            <w:r w:rsidRPr="00A10CC9">
              <w:rPr>
                <w:b/>
                <w:bCs/>
                <w:i/>
                <w:iCs/>
                <w:sz w:val="24"/>
                <w:szCs w:val="24"/>
              </w:rPr>
              <w:t>figuring out</w:t>
            </w:r>
            <w:r w:rsidRPr="00A10CC9">
              <w:rPr>
                <w:i/>
                <w:iCs/>
                <w:sz w:val="24"/>
                <w:szCs w:val="24"/>
              </w:rPr>
              <w:t>” through phenomen</w:t>
            </w:r>
            <w:r>
              <w:rPr>
                <w:i/>
                <w:iCs/>
                <w:sz w:val="24"/>
                <w:szCs w:val="24"/>
              </w:rPr>
              <w:t>on</w:t>
            </w:r>
            <w:r w:rsidRPr="00A10CC9">
              <w:rPr>
                <w:i/>
                <w:iCs/>
                <w:sz w:val="24"/>
                <w:szCs w:val="24"/>
              </w:rPr>
              <w:t xml:space="preserve">- or problem-driven learning and performance. </w:t>
            </w:r>
          </w:p>
          <w:p w14:paraId="1308FAE3" w14:textId="77777777" w:rsidR="00F24DC8" w:rsidRPr="00A10CC9" w:rsidRDefault="00F24DC8" w:rsidP="00DE4405">
            <w:pPr>
              <w:pStyle w:val="ListParagraph"/>
              <w:numPr>
                <w:ilvl w:val="0"/>
                <w:numId w:val="26"/>
              </w:numPr>
              <w:spacing w:line="360" w:lineRule="auto"/>
              <w:rPr>
                <w:rFonts w:eastAsiaTheme="minorEastAsia"/>
                <w:i/>
                <w:iCs/>
                <w:sz w:val="24"/>
                <w:szCs w:val="24"/>
              </w:rPr>
            </w:pPr>
            <w:r w:rsidRPr="00A10CC9">
              <w:rPr>
                <w:rFonts w:eastAsiaTheme="minorEastAsia"/>
                <w:i/>
                <w:iCs/>
                <w:sz w:val="24"/>
                <w:szCs w:val="24"/>
              </w:rPr>
              <w:t>This is a move away from students memorizing disconnected facts; rather, students should be investigating phenomena as they engage in science practices and learn about disciplinary core ideas using crosscutting concepts.</w:t>
            </w:r>
          </w:p>
          <w:p w14:paraId="5A8D7F26" w14:textId="77777777" w:rsidR="00F24DC8" w:rsidRPr="00A10CC9" w:rsidRDefault="00F24DC8" w:rsidP="00DE4405">
            <w:pPr>
              <w:pStyle w:val="ListParagraph"/>
              <w:numPr>
                <w:ilvl w:val="0"/>
                <w:numId w:val="26"/>
              </w:numPr>
              <w:spacing w:after="240" w:line="360" w:lineRule="auto"/>
              <w:rPr>
                <w:rFonts w:eastAsiaTheme="minorEastAsia"/>
                <w:i/>
                <w:iCs/>
                <w:sz w:val="24"/>
                <w:szCs w:val="24"/>
              </w:rPr>
            </w:pPr>
            <w:r w:rsidRPr="00A10CC9">
              <w:rPr>
                <w:rFonts w:eastAsiaTheme="minorEastAsia"/>
                <w:i/>
                <w:iCs/>
                <w:sz w:val="24"/>
                <w:szCs w:val="24"/>
              </w:rPr>
              <w:t xml:space="preserve">In addition, Pennsylvania </w:t>
            </w:r>
            <w:proofErr w:type="gramStart"/>
            <w:r w:rsidRPr="00A10CC9">
              <w:rPr>
                <w:rFonts w:eastAsiaTheme="minorEastAsia"/>
                <w:i/>
                <w:iCs/>
                <w:sz w:val="24"/>
                <w:szCs w:val="24"/>
              </w:rPr>
              <w:t>is emphasizing</w:t>
            </w:r>
            <w:proofErr w:type="gramEnd"/>
            <w:r w:rsidRPr="00A10CC9">
              <w:rPr>
                <w:rFonts w:eastAsiaTheme="minorEastAsia"/>
                <w:i/>
                <w:iCs/>
                <w:sz w:val="24"/>
                <w:szCs w:val="24"/>
              </w:rPr>
              <w:t xml:space="preserve"> the importance of local Pennsylvania learning contexts and cross-content connections to increase relevance and coherence of student learning.</w:t>
            </w:r>
            <w:r>
              <w:rPr>
                <w:rFonts w:eastAsiaTheme="minorEastAsia"/>
                <w:i/>
                <w:iCs/>
                <w:sz w:val="24"/>
                <w:szCs w:val="24"/>
              </w:rPr>
              <w:br/>
            </w:r>
            <w:r w:rsidRPr="00A10CC9">
              <w:rPr>
                <w:rFonts w:eastAsiaTheme="minorEastAsia"/>
                <w:i/>
                <w:iCs/>
                <w:sz w:val="24"/>
                <w:szCs w:val="24"/>
              </w:rPr>
              <w:t xml:space="preserve"> </w:t>
            </w:r>
          </w:p>
          <w:p w14:paraId="0153C6DA" w14:textId="77777777" w:rsidR="00F24DC8" w:rsidRPr="00525990" w:rsidRDefault="00F24DC8" w:rsidP="00DE4405">
            <w:pPr>
              <w:pStyle w:val="ListParagraph"/>
              <w:spacing w:line="360" w:lineRule="auto"/>
              <w:ind w:left="360"/>
              <w:rPr>
                <w:rFonts w:ascii="Calibri" w:eastAsia="Calibri" w:hAnsi="Calibri" w:cs="Calibri"/>
                <w:color w:val="000000" w:themeColor="text1"/>
                <w:sz w:val="24"/>
                <w:szCs w:val="24"/>
              </w:rPr>
            </w:pPr>
          </w:p>
        </w:tc>
      </w:tr>
      <w:tr w:rsidR="00F24DC8" w:rsidRPr="00747D84" w14:paraId="424FEB74" w14:textId="77777777" w:rsidTr="00247A3C">
        <w:trPr>
          <w:trHeight w:val="400"/>
        </w:trPr>
        <w:tc>
          <w:tcPr>
            <w:tcW w:w="2771" w:type="dxa"/>
            <w:tcMar>
              <w:top w:w="115" w:type="dxa"/>
              <w:left w:w="115" w:type="dxa"/>
              <w:bottom w:w="115" w:type="dxa"/>
              <w:right w:w="115" w:type="dxa"/>
            </w:tcMar>
            <w:hideMark/>
          </w:tcPr>
          <w:p w14:paraId="516B181C" w14:textId="77777777" w:rsidR="00F24DC8" w:rsidRPr="00747D84" w:rsidRDefault="00F24DC8" w:rsidP="00DE4405">
            <w:pPr>
              <w:spacing w:line="360" w:lineRule="auto"/>
            </w:pPr>
            <w:r>
              <w:rPr>
                <w:noProof/>
              </w:rPr>
              <w:lastRenderedPageBreak/>
              <w:t xml:space="preserve"> </w:t>
            </w:r>
            <w:r>
              <w:rPr>
                <w:noProof/>
              </w:rPr>
              <w:drawing>
                <wp:inline distT="0" distB="0" distL="0" distR="0" wp14:anchorId="22595E1D" wp14:editId="0A34665A">
                  <wp:extent cx="1613535" cy="1210310"/>
                  <wp:effectExtent l="0" t="0" r="5715" b="8890"/>
                  <wp:docPr id="1354981061" name="Graphic 1" descr="Scre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81061" name="Graphic 1" descr="Screen 4"/>
                          <pic:cNvPicPr/>
                        </pic:nvPicPr>
                        <pic:blipFill>
                          <a:blip r:embed="rId29">
                            <a:extLst>
                              <a:ext uri="{96DAC541-7B7A-43D3-8B79-37D633B846F1}">
                                <asvg:svgBlip xmlns:asvg="http://schemas.microsoft.com/office/drawing/2016/SVG/main" r:embed="rId30"/>
                              </a:ext>
                            </a:extLst>
                          </a:blip>
                          <a:stretch>
                            <a:fillRect/>
                          </a:stretch>
                        </pic:blipFill>
                        <pic:spPr>
                          <a:xfrm>
                            <a:off x="0" y="0"/>
                            <a:ext cx="1613535" cy="1210310"/>
                          </a:xfrm>
                          <a:prstGeom prst="rect">
                            <a:avLst/>
                          </a:prstGeom>
                        </pic:spPr>
                      </pic:pic>
                    </a:graphicData>
                  </a:graphic>
                </wp:inline>
              </w:drawing>
            </w:r>
          </w:p>
        </w:tc>
        <w:tc>
          <w:tcPr>
            <w:tcW w:w="6584" w:type="dxa"/>
            <w:tcMar>
              <w:top w:w="115" w:type="dxa"/>
              <w:left w:w="115" w:type="dxa"/>
              <w:bottom w:w="115" w:type="dxa"/>
              <w:right w:w="115" w:type="dxa"/>
            </w:tcMar>
            <w:hideMark/>
          </w:tcPr>
          <w:p w14:paraId="1488C9D1" w14:textId="77777777" w:rsidR="00F24DC8" w:rsidRPr="00747D84" w:rsidRDefault="00F24DC8" w:rsidP="00DE4405">
            <w:pPr>
              <w:spacing w:before="100" w:beforeAutospacing="1" w:line="360" w:lineRule="auto"/>
              <w:textAlignment w:val="baseline"/>
              <w:rPr>
                <w:rFonts w:ascii="Calibri" w:eastAsia="Calibri" w:hAnsi="Calibri" w:cs="Calibri"/>
                <w:color w:val="000000" w:themeColor="text1"/>
                <w:sz w:val="24"/>
                <w:szCs w:val="24"/>
              </w:rPr>
            </w:pPr>
            <w:r w:rsidRPr="69C9F5B2">
              <w:rPr>
                <w:rFonts w:ascii="Calibri" w:eastAsia="Calibri" w:hAnsi="Calibri" w:cs="Calibri"/>
                <w:b/>
                <w:bCs/>
                <w:i/>
                <w:iCs/>
                <w:color w:val="000000" w:themeColor="text1"/>
                <w:sz w:val="24"/>
                <w:szCs w:val="24"/>
              </w:rPr>
              <w:t xml:space="preserve">Possible Narrative </w:t>
            </w:r>
            <w:r w:rsidRPr="69C9F5B2">
              <w:rPr>
                <w:rFonts w:ascii="Calibri" w:eastAsia="Calibri" w:hAnsi="Calibri" w:cs="Calibri"/>
                <w:b/>
                <w:bCs/>
                <w:color w:val="000000" w:themeColor="text1"/>
                <w:sz w:val="24"/>
                <w:szCs w:val="24"/>
              </w:rPr>
              <w:t>(&lt;1 min)</w:t>
            </w:r>
            <w:r>
              <w:rPr>
                <w:rFonts w:ascii="Calibri" w:eastAsia="Calibri" w:hAnsi="Calibri" w:cs="Calibri"/>
                <w:b/>
                <w:bCs/>
                <w:color w:val="000000" w:themeColor="text1"/>
                <w:sz w:val="24"/>
                <w:szCs w:val="24"/>
              </w:rPr>
              <w:t>:</w:t>
            </w:r>
          </w:p>
          <w:p w14:paraId="5EB310C5" w14:textId="77777777" w:rsidR="00F24DC8" w:rsidRPr="00747D84" w:rsidRDefault="00F24DC8" w:rsidP="00DE4405">
            <w:pPr>
              <w:pStyle w:val="ListParagraph"/>
              <w:numPr>
                <w:ilvl w:val="0"/>
                <w:numId w:val="25"/>
              </w:numPr>
              <w:spacing w:after="100" w:afterAutospacing="1" w:line="360" w:lineRule="auto"/>
              <w:textAlignment w:val="baseline"/>
              <w:rPr>
                <w:rFonts w:ascii="Calibri" w:eastAsia="Calibri" w:hAnsi="Calibri" w:cs="Calibri"/>
                <w:i/>
                <w:iCs/>
                <w:color w:val="000000" w:themeColor="text1"/>
                <w:sz w:val="24"/>
                <w:szCs w:val="24"/>
              </w:rPr>
            </w:pPr>
            <w:r w:rsidRPr="01E5637C">
              <w:rPr>
                <w:rFonts w:ascii="Calibri" w:eastAsia="Calibri" w:hAnsi="Calibri" w:cs="Calibri"/>
                <w:i/>
                <w:iCs/>
                <w:color w:val="000000" w:themeColor="text1"/>
                <w:sz w:val="24"/>
                <w:szCs w:val="24"/>
              </w:rPr>
              <w:t xml:space="preserve">This toolkit is a professional learning experience that helps us understand the shifts in assessment that will support the Pennsylvania STEELS standards and how we can use assessments </w:t>
            </w:r>
            <w:r w:rsidRPr="00C5613E">
              <w:rPr>
                <w:rFonts w:ascii="Calibri" w:eastAsia="Calibri" w:hAnsi="Calibri" w:cs="Calibri"/>
                <w:b/>
                <w:bCs/>
                <w:i/>
                <w:iCs/>
                <w:color w:val="000000" w:themeColor="text1"/>
                <w:sz w:val="24"/>
                <w:szCs w:val="24"/>
              </w:rPr>
              <w:t>for</w:t>
            </w:r>
            <w:r w:rsidRPr="01E5637C">
              <w:rPr>
                <w:rFonts w:ascii="Calibri" w:eastAsia="Calibri" w:hAnsi="Calibri" w:cs="Calibri"/>
                <w:i/>
                <w:iCs/>
                <w:color w:val="000000" w:themeColor="text1"/>
                <w:sz w:val="24"/>
                <w:szCs w:val="24"/>
              </w:rPr>
              <w:t xml:space="preserve"> high-quality teaching and learning. </w:t>
            </w:r>
          </w:p>
          <w:p w14:paraId="1697381A" w14:textId="77777777" w:rsidR="00F24DC8" w:rsidRPr="00747D84" w:rsidRDefault="00F24DC8" w:rsidP="00DE4405">
            <w:pPr>
              <w:pStyle w:val="ListParagraph"/>
              <w:numPr>
                <w:ilvl w:val="0"/>
                <w:numId w:val="25"/>
              </w:numPr>
              <w:spacing w:before="100" w:beforeAutospacing="1" w:after="240" w:line="360" w:lineRule="auto"/>
              <w:textAlignment w:val="baseline"/>
              <w:rPr>
                <w:rFonts w:ascii="Calibri" w:eastAsia="Calibri" w:hAnsi="Calibri" w:cs="Calibri"/>
                <w:color w:val="000000"/>
                <w:kern w:val="0"/>
                <w:sz w:val="24"/>
                <w:szCs w:val="24"/>
                <w14:ligatures w14:val="none"/>
              </w:rPr>
            </w:pPr>
            <w:r w:rsidRPr="07B0FDB7">
              <w:rPr>
                <w:rFonts w:ascii="Calibri" w:eastAsia="Calibri" w:hAnsi="Calibri" w:cs="Calibri"/>
                <w:i/>
                <w:iCs/>
                <w:color w:val="000000" w:themeColor="text1"/>
                <w:sz w:val="24"/>
                <w:szCs w:val="24"/>
              </w:rPr>
              <w:t xml:space="preserve">The first module focused on features of quality science assessments, and the second one built on that to help us consider how assessments elicit learning for all students and hold them to the rigorous expectations reflected in STEELS. In this third module, we will focus on how to create a system of assessments and how that can help to improve student learning. </w:t>
            </w:r>
          </w:p>
        </w:tc>
      </w:tr>
      <w:tr w:rsidR="00F24DC8" w:rsidRPr="00747D84" w14:paraId="3D29896F" w14:textId="77777777" w:rsidTr="00247A3C">
        <w:trPr>
          <w:trHeight w:val="400"/>
        </w:trPr>
        <w:tc>
          <w:tcPr>
            <w:tcW w:w="2771" w:type="dxa"/>
            <w:tcMar>
              <w:top w:w="115" w:type="dxa"/>
              <w:left w:w="115" w:type="dxa"/>
              <w:bottom w:w="115" w:type="dxa"/>
              <w:right w:w="115" w:type="dxa"/>
            </w:tcMar>
            <w:hideMark/>
          </w:tcPr>
          <w:p w14:paraId="0F0888DA" w14:textId="77777777" w:rsidR="00F24DC8" w:rsidRPr="00747D84" w:rsidRDefault="00F24DC8" w:rsidP="00DE4405">
            <w:pPr>
              <w:spacing w:line="360" w:lineRule="auto"/>
            </w:pPr>
            <w:r>
              <w:rPr>
                <w:noProof/>
              </w:rPr>
              <w:t xml:space="preserve"> </w:t>
            </w:r>
            <w:r>
              <w:rPr>
                <w:noProof/>
              </w:rPr>
              <w:drawing>
                <wp:inline distT="0" distB="0" distL="0" distR="0" wp14:anchorId="115FF7AC" wp14:editId="2EDE610F">
                  <wp:extent cx="1613535" cy="1210310"/>
                  <wp:effectExtent l="0" t="0" r="5715" b="8890"/>
                  <wp:docPr id="1152416135" name="Graphic 1" descr="Scre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6135" name="Graphic 1" descr="Screen 5"/>
                          <pic:cNvPicPr/>
                        </pic:nvPicPr>
                        <pic:blipFill>
                          <a:blip r:embed="rId31">
                            <a:extLst>
                              <a:ext uri="{96DAC541-7B7A-43D3-8B79-37D633B846F1}">
                                <asvg:svgBlip xmlns:asvg="http://schemas.microsoft.com/office/drawing/2016/SVG/main" r:embed="rId32"/>
                              </a:ext>
                            </a:extLst>
                          </a:blip>
                          <a:stretch>
                            <a:fillRect/>
                          </a:stretch>
                        </pic:blipFill>
                        <pic:spPr>
                          <a:xfrm>
                            <a:off x="0" y="0"/>
                            <a:ext cx="1613535" cy="1210310"/>
                          </a:xfrm>
                          <a:prstGeom prst="rect">
                            <a:avLst/>
                          </a:prstGeom>
                        </pic:spPr>
                      </pic:pic>
                    </a:graphicData>
                  </a:graphic>
                </wp:inline>
              </w:drawing>
            </w:r>
          </w:p>
        </w:tc>
        <w:tc>
          <w:tcPr>
            <w:tcW w:w="6584" w:type="dxa"/>
            <w:tcMar>
              <w:top w:w="115" w:type="dxa"/>
              <w:left w:w="115" w:type="dxa"/>
              <w:bottom w:w="115" w:type="dxa"/>
              <w:right w:w="115" w:type="dxa"/>
            </w:tcMar>
            <w:hideMark/>
          </w:tcPr>
          <w:p w14:paraId="5576C027" w14:textId="77777777" w:rsidR="00F24DC8" w:rsidRPr="00747D84" w:rsidRDefault="00F24DC8" w:rsidP="00DE4405">
            <w:pPr>
              <w:spacing w:before="100" w:beforeAutospacing="1" w:line="360" w:lineRule="auto"/>
              <w:textAlignment w:val="baseline"/>
              <w:rPr>
                <w:rFonts w:ascii="Calibri" w:eastAsia="Times New Roman" w:hAnsi="Calibri" w:cs="Calibri"/>
                <w:color w:val="000000" w:themeColor="text1"/>
                <w:sz w:val="24"/>
                <w:szCs w:val="24"/>
              </w:rPr>
            </w:pPr>
            <w:r w:rsidRPr="3955573B">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3955573B">
              <w:rPr>
                <w:rFonts w:ascii="Calibri" w:eastAsia="Times New Roman" w:hAnsi="Calibri" w:cs="Calibri"/>
                <w:b/>
                <w:bCs/>
                <w:color w:val="000000" w:themeColor="text1"/>
                <w:sz w:val="24"/>
                <w:szCs w:val="24"/>
              </w:rPr>
              <w:t>tep (1 min)</w:t>
            </w:r>
            <w:r>
              <w:rPr>
                <w:rFonts w:ascii="Calibri" w:eastAsia="Times New Roman" w:hAnsi="Calibri" w:cs="Calibri"/>
                <w:b/>
                <w:bCs/>
                <w:color w:val="000000" w:themeColor="text1"/>
                <w:sz w:val="24"/>
                <w:szCs w:val="24"/>
              </w:rPr>
              <w:t>:</w:t>
            </w:r>
          </w:p>
          <w:p w14:paraId="47B67168" w14:textId="77777777" w:rsidR="00F24DC8" w:rsidRPr="00747D84" w:rsidRDefault="00F24DC8" w:rsidP="00DE4405">
            <w:pPr>
              <w:spacing w:after="100" w:afterAutospacing="1" w:line="360" w:lineRule="auto"/>
              <w:textAlignment w:val="baseline"/>
              <w:rPr>
                <w:rFonts w:ascii="Calibri" w:eastAsia="Times New Roman" w:hAnsi="Calibri" w:cs="Calibri"/>
                <w:b/>
                <w:bCs/>
                <w:color w:val="000000"/>
                <w:kern w:val="0"/>
                <w:sz w:val="24"/>
                <w:szCs w:val="24"/>
                <w14:ligatures w14:val="none"/>
              </w:rPr>
            </w:pPr>
            <w:r w:rsidRPr="291DC9A3">
              <w:rPr>
                <w:rFonts w:ascii="Calibri" w:eastAsia="Times New Roman" w:hAnsi="Calibri" w:cs="Calibri"/>
                <w:color w:val="000000" w:themeColor="text1"/>
                <w:sz w:val="24"/>
                <w:szCs w:val="24"/>
              </w:rPr>
              <w:t>Share the Module 3 goal with participants. Highlight any aspects of the goal that you feel are important for your participants.</w:t>
            </w:r>
          </w:p>
        </w:tc>
      </w:tr>
      <w:tr w:rsidR="00F24DC8" w14:paraId="15C7D92C" w14:textId="77777777" w:rsidTr="00247A3C">
        <w:trPr>
          <w:trHeight w:val="400"/>
        </w:trPr>
        <w:tc>
          <w:tcPr>
            <w:tcW w:w="2771" w:type="dxa"/>
            <w:tcMar>
              <w:top w:w="115" w:type="dxa"/>
              <w:left w:w="115" w:type="dxa"/>
              <w:bottom w:w="115" w:type="dxa"/>
              <w:right w:w="115" w:type="dxa"/>
            </w:tcMar>
            <w:hideMark/>
          </w:tcPr>
          <w:p w14:paraId="7D8A3B51" w14:textId="77777777" w:rsidR="00F24DC8" w:rsidRDefault="00F24DC8" w:rsidP="00DE4405">
            <w:pPr>
              <w:spacing w:line="360" w:lineRule="auto"/>
            </w:pPr>
            <w:r>
              <w:rPr>
                <w:noProof/>
              </w:rPr>
              <w:drawing>
                <wp:inline distT="0" distB="0" distL="0" distR="0" wp14:anchorId="76230409" wp14:editId="7D607D7A">
                  <wp:extent cx="1419225" cy="1066800"/>
                  <wp:effectExtent l="0" t="0" r="0" b="0"/>
                  <wp:docPr id="2035929124" name="Picture 2035929124" descr="Scre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29124" name="Picture 2035929124" descr="Screen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9225" cy="1066800"/>
                          </a:xfrm>
                          <a:prstGeom prst="rect">
                            <a:avLst/>
                          </a:prstGeom>
                        </pic:spPr>
                      </pic:pic>
                    </a:graphicData>
                  </a:graphic>
                </wp:inline>
              </w:drawing>
            </w:r>
          </w:p>
        </w:tc>
        <w:tc>
          <w:tcPr>
            <w:tcW w:w="6584" w:type="dxa"/>
            <w:tcMar>
              <w:top w:w="115" w:type="dxa"/>
              <w:left w:w="115" w:type="dxa"/>
              <w:bottom w:w="115" w:type="dxa"/>
              <w:right w:w="115" w:type="dxa"/>
            </w:tcMar>
            <w:hideMark/>
          </w:tcPr>
          <w:p w14:paraId="3B128405" w14:textId="77777777" w:rsidR="00F24DC8" w:rsidRDefault="00F24DC8" w:rsidP="00DE4405">
            <w:pPr>
              <w:spacing w:line="360" w:lineRule="auto"/>
              <w:rPr>
                <w:rFonts w:ascii="Calibri" w:eastAsia="Times New Roman" w:hAnsi="Calibri" w:cs="Calibri"/>
                <w:color w:val="000000" w:themeColor="text1"/>
                <w:sz w:val="24"/>
                <w:szCs w:val="24"/>
              </w:rPr>
            </w:pPr>
            <w:r w:rsidRPr="3955573B">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3955573B">
              <w:rPr>
                <w:rFonts w:ascii="Calibri" w:eastAsia="Times New Roman" w:hAnsi="Calibri" w:cs="Calibri"/>
                <w:b/>
                <w:bCs/>
                <w:color w:val="000000" w:themeColor="text1"/>
                <w:sz w:val="24"/>
                <w:szCs w:val="24"/>
              </w:rPr>
              <w:t>tep (2 min)</w:t>
            </w:r>
            <w:r>
              <w:rPr>
                <w:rFonts w:ascii="Calibri" w:eastAsia="Times New Roman" w:hAnsi="Calibri" w:cs="Calibri"/>
                <w:b/>
                <w:bCs/>
                <w:color w:val="000000" w:themeColor="text1"/>
                <w:sz w:val="24"/>
                <w:szCs w:val="24"/>
              </w:rPr>
              <w:t>:</w:t>
            </w:r>
          </w:p>
          <w:p w14:paraId="505F7561" w14:textId="77777777" w:rsidR="00F24DC8" w:rsidRDefault="00F24DC8" w:rsidP="00DE4405">
            <w:pPr>
              <w:spacing w:line="360" w:lineRule="auto"/>
              <w:rPr>
                <w:rFonts w:ascii="Calibri" w:eastAsia="Times New Roman" w:hAnsi="Calibri" w:cs="Calibri"/>
                <w:b/>
                <w:bCs/>
                <w:color w:val="000000" w:themeColor="text1"/>
                <w:sz w:val="24"/>
                <w:szCs w:val="24"/>
              </w:rPr>
            </w:pPr>
            <w:r w:rsidRPr="3955573B">
              <w:rPr>
                <w:rFonts w:ascii="Calibri" w:eastAsia="Times New Roman" w:hAnsi="Calibri" w:cs="Calibri"/>
                <w:color w:val="000000" w:themeColor="text1"/>
                <w:sz w:val="24"/>
                <w:szCs w:val="24"/>
              </w:rPr>
              <w:t xml:space="preserve">Share the progression of Module 3, including a brief description of each session. </w:t>
            </w:r>
          </w:p>
          <w:p w14:paraId="7926E19A" w14:textId="77777777" w:rsidR="00F24DC8" w:rsidRDefault="00F24DC8" w:rsidP="00DE4405">
            <w:pPr>
              <w:pStyle w:val="ListParagraph"/>
              <w:numPr>
                <w:ilvl w:val="0"/>
                <w:numId w:val="24"/>
              </w:numPr>
              <w:spacing w:line="360" w:lineRule="auto"/>
              <w:rPr>
                <w:rFonts w:ascii="Calibri" w:eastAsia="Times New Roman" w:hAnsi="Calibri" w:cs="Calibri"/>
                <w:color w:val="000000" w:themeColor="text1"/>
                <w:sz w:val="24"/>
                <w:szCs w:val="24"/>
              </w:rPr>
            </w:pPr>
            <w:r w:rsidRPr="031704B9">
              <w:rPr>
                <w:rFonts w:ascii="Calibri" w:eastAsia="Times New Roman" w:hAnsi="Calibri" w:cs="Calibri"/>
                <w:b/>
                <w:bCs/>
                <w:color w:val="000000" w:themeColor="text1"/>
                <w:sz w:val="24"/>
                <w:szCs w:val="24"/>
              </w:rPr>
              <w:t xml:space="preserve">Session 3.1: </w:t>
            </w:r>
            <w:r w:rsidRPr="031704B9">
              <w:rPr>
                <w:rFonts w:ascii="Calibri" w:eastAsia="Times New Roman" w:hAnsi="Calibri" w:cs="Calibri"/>
                <w:color w:val="000000" w:themeColor="text1"/>
                <w:sz w:val="24"/>
                <w:szCs w:val="24"/>
              </w:rPr>
              <w:t xml:space="preserve">This session explores how to use data from assessments to inform instruction and improve student learning. </w:t>
            </w:r>
          </w:p>
          <w:p w14:paraId="63A9C934" w14:textId="77777777" w:rsidR="00F24DC8" w:rsidRDefault="00F24DC8" w:rsidP="00DE4405">
            <w:pPr>
              <w:pStyle w:val="ListParagraph"/>
              <w:numPr>
                <w:ilvl w:val="0"/>
                <w:numId w:val="24"/>
              </w:numPr>
              <w:spacing w:line="360" w:lineRule="auto"/>
              <w:rPr>
                <w:rFonts w:ascii="Calibri" w:eastAsia="Times New Roman" w:hAnsi="Calibri" w:cs="Calibri"/>
                <w:color w:val="000000" w:themeColor="text1"/>
                <w:sz w:val="24"/>
                <w:szCs w:val="24"/>
              </w:rPr>
            </w:pPr>
            <w:r w:rsidRPr="031704B9">
              <w:rPr>
                <w:rFonts w:ascii="Calibri" w:eastAsia="Times New Roman" w:hAnsi="Calibri" w:cs="Calibri"/>
                <w:b/>
                <w:bCs/>
                <w:color w:val="000000" w:themeColor="text1"/>
                <w:sz w:val="24"/>
                <w:szCs w:val="24"/>
              </w:rPr>
              <w:lastRenderedPageBreak/>
              <w:t>Session 3.</w:t>
            </w:r>
            <w:r>
              <w:rPr>
                <w:rFonts w:ascii="Calibri" w:eastAsia="Times New Roman" w:hAnsi="Calibri" w:cs="Calibri"/>
                <w:b/>
                <w:bCs/>
                <w:color w:val="000000" w:themeColor="text1"/>
                <w:sz w:val="24"/>
                <w:szCs w:val="24"/>
              </w:rPr>
              <w:t>2</w:t>
            </w:r>
            <w:r w:rsidRPr="031704B9">
              <w:rPr>
                <w:rFonts w:ascii="Calibri" w:eastAsia="Times New Roman" w:hAnsi="Calibri" w:cs="Calibri"/>
                <w:b/>
                <w:bCs/>
                <w:color w:val="000000" w:themeColor="text1"/>
                <w:sz w:val="24"/>
                <w:szCs w:val="24"/>
              </w:rPr>
              <w:t>:</w:t>
            </w:r>
            <w:r w:rsidRPr="031704B9">
              <w:rPr>
                <w:rFonts w:ascii="Calibri" w:eastAsia="Times New Roman" w:hAnsi="Calibri" w:cs="Calibri"/>
                <w:color w:val="000000" w:themeColor="text1"/>
                <w:sz w:val="24"/>
                <w:szCs w:val="24"/>
              </w:rPr>
              <w:t xml:space="preserve"> This session allows participants to deepen their understanding of how assessments can </w:t>
            </w:r>
            <w:proofErr w:type="gramStart"/>
            <w:r w:rsidRPr="031704B9">
              <w:rPr>
                <w:rFonts w:ascii="Calibri" w:eastAsia="Times New Roman" w:hAnsi="Calibri" w:cs="Calibri"/>
                <w:color w:val="000000" w:themeColor="text1"/>
                <w:sz w:val="24"/>
                <w:szCs w:val="24"/>
              </w:rPr>
              <w:t>build</w:t>
            </w:r>
            <w:proofErr w:type="gramEnd"/>
            <w:r w:rsidRPr="031704B9">
              <w:rPr>
                <w:rFonts w:ascii="Calibri" w:eastAsia="Times New Roman" w:hAnsi="Calibri" w:cs="Calibri"/>
                <w:color w:val="000000" w:themeColor="text1"/>
                <w:sz w:val="24"/>
                <w:szCs w:val="24"/>
              </w:rPr>
              <w:t xml:space="preserve"> throughout a unit to enhance student learning. </w:t>
            </w:r>
          </w:p>
          <w:p w14:paraId="0398BE44" w14:textId="77777777" w:rsidR="00F24DC8" w:rsidRPr="007E2445" w:rsidRDefault="00F24DC8" w:rsidP="00DE4405">
            <w:pPr>
              <w:pStyle w:val="ListParagraph"/>
              <w:numPr>
                <w:ilvl w:val="0"/>
                <w:numId w:val="24"/>
              </w:numPr>
              <w:spacing w:after="240" w:line="360" w:lineRule="auto"/>
              <w:rPr>
                <w:rFonts w:ascii="Calibri" w:eastAsia="Times New Roman" w:hAnsi="Calibri" w:cs="Calibri"/>
                <w:color w:val="000000" w:themeColor="text1"/>
                <w:sz w:val="24"/>
                <w:szCs w:val="24"/>
              </w:rPr>
            </w:pPr>
            <w:r w:rsidRPr="2FACA91E">
              <w:rPr>
                <w:rFonts w:ascii="Calibri" w:eastAsia="Times New Roman" w:hAnsi="Calibri" w:cs="Calibri"/>
                <w:b/>
                <w:bCs/>
                <w:color w:val="000000" w:themeColor="text1"/>
                <w:sz w:val="24"/>
                <w:szCs w:val="24"/>
              </w:rPr>
              <w:t>Session 3.</w:t>
            </w:r>
            <w:r>
              <w:rPr>
                <w:rFonts w:ascii="Calibri" w:eastAsia="Times New Roman" w:hAnsi="Calibri" w:cs="Calibri"/>
                <w:b/>
                <w:bCs/>
                <w:color w:val="000000" w:themeColor="text1"/>
                <w:sz w:val="24"/>
                <w:szCs w:val="24"/>
              </w:rPr>
              <w:t>3</w:t>
            </w:r>
            <w:r w:rsidRPr="2FACA91E">
              <w:rPr>
                <w:rFonts w:ascii="Calibri" w:eastAsia="Times New Roman" w:hAnsi="Calibri" w:cs="Calibri"/>
                <w:b/>
                <w:bCs/>
                <w:color w:val="000000" w:themeColor="text1"/>
                <w:sz w:val="24"/>
                <w:szCs w:val="24"/>
              </w:rPr>
              <w:t>:</w:t>
            </w:r>
            <w:r w:rsidRPr="2FACA91E">
              <w:rPr>
                <w:rFonts w:ascii="Calibri" w:eastAsia="Times New Roman" w:hAnsi="Calibri" w:cs="Calibri"/>
                <w:color w:val="000000" w:themeColor="text1"/>
                <w:sz w:val="24"/>
                <w:szCs w:val="24"/>
              </w:rPr>
              <w:t xml:space="preserve"> This session helps participants to consider how to develop a system of assessments and why that is important for high-quality teaching and learning. </w:t>
            </w:r>
          </w:p>
        </w:tc>
      </w:tr>
      <w:tr w:rsidR="00F24DC8" w14:paraId="404CB5B7" w14:textId="77777777" w:rsidTr="00247A3C">
        <w:trPr>
          <w:trHeight w:val="400"/>
        </w:trPr>
        <w:tc>
          <w:tcPr>
            <w:tcW w:w="2771" w:type="dxa"/>
            <w:tcMar>
              <w:top w:w="115" w:type="dxa"/>
              <w:left w:w="115" w:type="dxa"/>
              <w:bottom w:w="115" w:type="dxa"/>
              <w:right w:w="115" w:type="dxa"/>
            </w:tcMar>
          </w:tcPr>
          <w:p w14:paraId="2EE335BE" w14:textId="77777777" w:rsidR="00F24DC8" w:rsidRDefault="00F24DC8" w:rsidP="00DE4405">
            <w:pPr>
              <w:spacing w:line="360" w:lineRule="auto"/>
              <w:rPr>
                <w:noProof/>
              </w:rPr>
            </w:pPr>
            <w:r>
              <w:rPr>
                <w:noProof/>
              </w:rPr>
              <w:lastRenderedPageBreak/>
              <w:t xml:space="preserve"> </w:t>
            </w:r>
            <w:r>
              <w:rPr>
                <w:noProof/>
              </w:rPr>
              <w:drawing>
                <wp:inline distT="0" distB="0" distL="0" distR="0" wp14:anchorId="2545CC01" wp14:editId="01B37C52">
                  <wp:extent cx="1613535" cy="1210310"/>
                  <wp:effectExtent l="0" t="0" r="5715" b="8890"/>
                  <wp:docPr id="1187492296" name="Graphic 1" descr="Scre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2296" name="Graphic 1" descr="Screen 7"/>
                          <pic:cNvPicPr/>
                        </pic:nvPicPr>
                        <pic:blipFill>
                          <a:blip r:embed="rId34">
                            <a:extLst>
                              <a:ext uri="{96DAC541-7B7A-43D3-8B79-37D633B846F1}">
                                <asvg:svgBlip xmlns:asvg="http://schemas.microsoft.com/office/drawing/2016/SVG/main" r:embed="rId35"/>
                              </a:ext>
                            </a:extLst>
                          </a:blip>
                          <a:stretch>
                            <a:fillRect/>
                          </a:stretch>
                        </pic:blipFill>
                        <pic:spPr>
                          <a:xfrm>
                            <a:off x="0" y="0"/>
                            <a:ext cx="1613535" cy="1210310"/>
                          </a:xfrm>
                          <a:prstGeom prst="rect">
                            <a:avLst/>
                          </a:prstGeom>
                        </pic:spPr>
                      </pic:pic>
                    </a:graphicData>
                  </a:graphic>
                </wp:inline>
              </w:drawing>
            </w:r>
          </w:p>
        </w:tc>
        <w:tc>
          <w:tcPr>
            <w:tcW w:w="6584" w:type="dxa"/>
            <w:tcMar>
              <w:top w:w="115" w:type="dxa"/>
              <w:left w:w="115" w:type="dxa"/>
              <w:bottom w:w="115" w:type="dxa"/>
              <w:right w:w="115" w:type="dxa"/>
            </w:tcMar>
          </w:tcPr>
          <w:p w14:paraId="5D917BCF" w14:textId="77777777" w:rsidR="00F24DC8" w:rsidRPr="00880AB9" w:rsidRDefault="00F24DC8" w:rsidP="00DE4405">
            <w:pPr>
              <w:pStyle w:val="paragraph"/>
              <w:spacing w:beforeAutospacing="0" w:afterAutospacing="0" w:line="360" w:lineRule="auto"/>
              <w:textAlignment w:val="baseline"/>
              <w:rPr>
                <w:rStyle w:val="normaltextrun"/>
                <w:rFonts w:ascii="Calibri" w:eastAsiaTheme="majorEastAsia" w:hAnsi="Calibri" w:cs="Calibri"/>
                <w:b/>
                <w:bCs/>
                <w:i/>
                <w:iCs/>
                <w:color w:val="000000"/>
              </w:rPr>
            </w:pPr>
            <w:r w:rsidRPr="00880AB9">
              <w:rPr>
                <w:rStyle w:val="normaltextrun"/>
                <w:rFonts w:ascii="Calibri" w:eastAsiaTheme="majorEastAsia" w:hAnsi="Calibri" w:cs="Calibri"/>
                <w:b/>
                <w:bCs/>
                <w:color w:val="000000"/>
              </w:rPr>
              <w:t xml:space="preserve">Facilitation </w:t>
            </w:r>
            <w:r>
              <w:rPr>
                <w:rStyle w:val="normaltextrun"/>
                <w:rFonts w:ascii="Calibri" w:eastAsiaTheme="majorEastAsia" w:hAnsi="Calibri" w:cs="Calibri"/>
                <w:b/>
                <w:bCs/>
                <w:color w:val="000000"/>
              </w:rPr>
              <w:t>N</w:t>
            </w:r>
            <w:r w:rsidRPr="00880AB9">
              <w:rPr>
                <w:rStyle w:val="normaltextrun"/>
                <w:rFonts w:ascii="Calibri" w:eastAsiaTheme="majorEastAsia" w:hAnsi="Calibri" w:cs="Calibri"/>
                <w:b/>
                <w:bCs/>
                <w:color w:val="000000"/>
              </w:rPr>
              <w:t xml:space="preserve">ote: </w:t>
            </w:r>
            <w:r w:rsidRPr="00880AB9">
              <w:rPr>
                <w:rStyle w:val="normaltextrun"/>
                <w:rFonts w:ascii="Calibri" w:eastAsiaTheme="majorEastAsia" w:hAnsi="Calibri" w:cs="Calibri"/>
                <w:color w:val="000000"/>
              </w:rPr>
              <w:t xml:space="preserve">If you have completed Module 1 or Module 2, you may not need to revisit this slide and the following one. </w:t>
            </w:r>
          </w:p>
          <w:p w14:paraId="3147A079" w14:textId="77777777" w:rsidR="00F24DC8" w:rsidRPr="007858E7" w:rsidRDefault="00F24DC8" w:rsidP="00DE4405">
            <w:pPr>
              <w:spacing w:before="100" w:beforeAutospacing="1" w:after="100" w:afterAutospacing="1" w:line="360" w:lineRule="auto"/>
              <w:textAlignment w:val="baseline"/>
              <w:rPr>
                <w:rFonts w:cstheme="minorHAnsi"/>
                <w:b/>
                <w:bCs/>
                <w:color w:val="000000" w:themeColor="text1"/>
                <w:sz w:val="24"/>
                <w:szCs w:val="24"/>
              </w:rPr>
            </w:pPr>
            <w:r w:rsidRPr="007858E7">
              <w:rPr>
                <w:b/>
                <w:bCs/>
                <w:color w:val="000000" w:themeColor="text1"/>
                <w:sz w:val="24"/>
                <w:szCs w:val="24"/>
              </w:rPr>
              <w:t xml:space="preserve">Purpose: </w:t>
            </w:r>
            <w:r w:rsidRPr="007858E7">
              <w:rPr>
                <w:color w:val="000000" w:themeColor="text1"/>
                <w:sz w:val="24"/>
                <w:szCs w:val="24"/>
              </w:rPr>
              <w:t xml:space="preserve">This slide is meant to be a relatively quick reflection on caring </w:t>
            </w:r>
            <w:proofErr w:type="gramStart"/>
            <w:r w:rsidRPr="007858E7">
              <w:rPr>
                <w:color w:val="000000" w:themeColor="text1"/>
                <w:sz w:val="24"/>
                <w:szCs w:val="24"/>
              </w:rPr>
              <w:t>as a way to</w:t>
            </w:r>
            <w:proofErr w:type="gramEnd"/>
            <w:r w:rsidRPr="007858E7">
              <w:rPr>
                <w:color w:val="000000" w:themeColor="text1"/>
                <w:sz w:val="24"/>
                <w:szCs w:val="24"/>
              </w:rPr>
              <w:t xml:space="preserve"> frame norm</w:t>
            </w:r>
            <w:r w:rsidRPr="007858E7">
              <w:rPr>
                <w:rFonts w:cstheme="minorHAnsi"/>
                <w:color w:val="000000" w:themeColor="text1"/>
                <w:sz w:val="24"/>
                <w:szCs w:val="24"/>
              </w:rPr>
              <w:t>s for this professional learning session. In the following slide, we will also talk about what it would mean for assessment to be a “caring practice</w:t>
            </w:r>
            <w:r>
              <w:rPr>
                <w:rFonts w:cstheme="minorHAnsi"/>
                <w:color w:val="000000" w:themeColor="text1"/>
                <w:sz w:val="24"/>
                <w:szCs w:val="24"/>
              </w:rPr>
              <w:t>.</w:t>
            </w:r>
            <w:r w:rsidRPr="007858E7">
              <w:rPr>
                <w:rFonts w:cstheme="minorHAnsi"/>
                <w:color w:val="000000" w:themeColor="text1"/>
                <w:sz w:val="24"/>
                <w:szCs w:val="24"/>
              </w:rPr>
              <w:t>”</w:t>
            </w:r>
          </w:p>
          <w:p w14:paraId="23E4077E" w14:textId="77777777" w:rsidR="00F24DC8" w:rsidRPr="007858E7" w:rsidRDefault="00F24DC8" w:rsidP="00DE4405">
            <w:pPr>
              <w:spacing w:before="100" w:beforeAutospacing="1" w:line="360" w:lineRule="auto"/>
              <w:textAlignment w:val="baseline"/>
              <w:rPr>
                <w:rFonts w:cstheme="minorHAnsi"/>
                <w:color w:val="000000" w:themeColor="text1"/>
                <w:sz w:val="24"/>
                <w:szCs w:val="24"/>
              </w:rPr>
            </w:pPr>
            <w:r w:rsidRPr="007858E7">
              <w:rPr>
                <w:rFonts w:cstheme="minorHAnsi"/>
                <w:b/>
                <w:bCs/>
                <w:color w:val="000000" w:themeColor="text1"/>
                <w:sz w:val="24"/>
                <w:szCs w:val="24"/>
              </w:rPr>
              <w:t xml:space="preserve">Possible </w:t>
            </w:r>
            <w:r>
              <w:rPr>
                <w:rFonts w:cstheme="minorHAnsi"/>
                <w:b/>
                <w:bCs/>
                <w:color w:val="000000" w:themeColor="text1"/>
                <w:sz w:val="24"/>
                <w:szCs w:val="24"/>
              </w:rPr>
              <w:t>N</w:t>
            </w:r>
            <w:r w:rsidRPr="007858E7">
              <w:rPr>
                <w:rFonts w:cstheme="minorHAnsi"/>
                <w:b/>
                <w:bCs/>
                <w:color w:val="000000" w:themeColor="text1"/>
                <w:sz w:val="24"/>
                <w:szCs w:val="24"/>
              </w:rPr>
              <w:t>arrative</w:t>
            </w:r>
            <w:r>
              <w:rPr>
                <w:rFonts w:cstheme="minorHAnsi"/>
                <w:b/>
                <w:bCs/>
                <w:color w:val="000000" w:themeColor="text1"/>
                <w:sz w:val="24"/>
                <w:szCs w:val="24"/>
              </w:rPr>
              <w:t xml:space="preserve"> (1 min)</w:t>
            </w:r>
            <w:r w:rsidRPr="007858E7">
              <w:rPr>
                <w:rFonts w:cstheme="minorHAnsi"/>
                <w:b/>
                <w:bCs/>
                <w:color w:val="000000" w:themeColor="text1"/>
                <w:sz w:val="24"/>
                <w:szCs w:val="24"/>
              </w:rPr>
              <w:t xml:space="preserve">: </w:t>
            </w:r>
          </w:p>
          <w:p w14:paraId="7E0035D3" w14:textId="77777777" w:rsidR="00F24DC8" w:rsidRPr="007858E7" w:rsidRDefault="00F24DC8" w:rsidP="00DE4405">
            <w:pPr>
              <w:pStyle w:val="ListParagraph"/>
              <w:numPr>
                <w:ilvl w:val="0"/>
                <w:numId w:val="51"/>
              </w:numPr>
              <w:spacing w:after="100" w:afterAutospacing="1" w:line="360" w:lineRule="auto"/>
              <w:textAlignment w:val="baseline"/>
              <w:rPr>
                <w:rFonts w:cstheme="minorHAnsi"/>
                <w:i/>
                <w:iCs/>
                <w:color w:val="000000" w:themeColor="text1"/>
                <w:sz w:val="24"/>
                <w:szCs w:val="24"/>
              </w:rPr>
            </w:pPr>
            <w:r w:rsidRPr="007858E7">
              <w:rPr>
                <w:rFonts w:cstheme="minorHAnsi"/>
                <w:i/>
                <w:iCs/>
                <w:color w:val="000000" w:themeColor="text1"/>
                <w:sz w:val="24"/>
                <w:szCs w:val="24"/>
              </w:rPr>
              <w:t>This slide is based on a set of norms, which were developed by UC Berkeley’s Othering and Belonging Institute, which is a group committed to advancing more inclusive, fair</w:t>
            </w:r>
            <w:r>
              <w:rPr>
                <w:rFonts w:cstheme="minorHAnsi"/>
                <w:i/>
                <w:iCs/>
                <w:color w:val="000000" w:themeColor="text1"/>
                <w:sz w:val="24"/>
                <w:szCs w:val="24"/>
              </w:rPr>
              <w:t>,</w:t>
            </w:r>
            <w:r w:rsidRPr="007858E7">
              <w:rPr>
                <w:rFonts w:cstheme="minorHAnsi"/>
                <w:i/>
                <w:iCs/>
                <w:color w:val="000000" w:themeColor="text1"/>
                <w:sz w:val="24"/>
                <w:szCs w:val="24"/>
              </w:rPr>
              <w:t xml:space="preserve"> and just practices. </w:t>
            </w:r>
          </w:p>
          <w:p w14:paraId="691DE3AC" w14:textId="77777777" w:rsidR="00F24DC8" w:rsidRPr="007858E7" w:rsidRDefault="00F24DC8" w:rsidP="00DE4405">
            <w:pPr>
              <w:pStyle w:val="ListParagraph"/>
              <w:numPr>
                <w:ilvl w:val="0"/>
                <w:numId w:val="51"/>
              </w:numPr>
              <w:spacing w:before="100" w:beforeAutospacing="1" w:after="100" w:afterAutospacing="1" w:line="360" w:lineRule="auto"/>
              <w:textAlignment w:val="baseline"/>
              <w:rPr>
                <w:rFonts w:cstheme="minorHAnsi"/>
                <w:i/>
                <w:iCs/>
                <w:color w:val="000000" w:themeColor="text1"/>
                <w:sz w:val="24"/>
                <w:szCs w:val="24"/>
              </w:rPr>
            </w:pPr>
            <w:r w:rsidRPr="007858E7">
              <w:rPr>
                <w:rFonts w:cstheme="minorHAnsi"/>
                <w:i/>
                <w:iCs/>
                <w:color w:val="000000"/>
                <w:sz w:val="24"/>
                <w:szCs w:val="24"/>
              </w:rPr>
              <w:t>For our work together to be meaningful and productive, I’d like you to think about what it means to cultivate a culture of caring in our professional learning environment.</w:t>
            </w:r>
          </w:p>
          <w:p w14:paraId="3AB43FC9" w14:textId="77777777" w:rsidR="00F24DC8" w:rsidRPr="007858E7" w:rsidRDefault="00F24DC8" w:rsidP="00DE4405">
            <w:pPr>
              <w:pStyle w:val="ListParagraph"/>
              <w:numPr>
                <w:ilvl w:val="0"/>
                <w:numId w:val="51"/>
              </w:numPr>
              <w:spacing w:before="100" w:beforeAutospacing="1" w:after="100" w:afterAutospacing="1" w:line="360" w:lineRule="auto"/>
              <w:textAlignment w:val="baseline"/>
              <w:rPr>
                <w:i/>
                <w:iCs/>
                <w:color w:val="000000" w:themeColor="text1"/>
                <w:sz w:val="24"/>
                <w:szCs w:val="24"/>
              </w:rPr>
            </w:pPr>
            <w:r w:rsidRPr="007858E7">
              <w:rPr>
                <w:i/>
                <w:iCs/>
                <w:color w:val="000000" w:themeColor="text1"/>
                <w:sz w:val="24"/>
                <w:szCs w:val="24"/>
              </w:rPr>
              <w:t xml:space="preserve">Take a moment to read the slide. While you read, </w:t>
            </w:r>
            <w:r w:rsidRPr="007858E7">
              <w:rPr>
                <w:b/>
                <w:bCs/>
                <w:i/>
                <w:iCs/>
                <w:color w:val="000000" w:themeColor="text1"/>
                <w:sz w:val="24"/>
                <w:szCs w:val="24"/>
              </w:rPr>
              <w:t>think about what these features mean and how they might support our work together</w:t>
            </w:r>
            <w:r w:rsidRPr="007858E7">
              <w:rPr>
                <w:i/>
                <w:iCs/>
                <w:color w:val="000000" w:themeColor="text1"/>
                <w:sz w:val="24"/>
                <w:szCs w:val="24"/>
              </w:rPr>
              <w:t>. </w:t>
            </w:r>
          </w:p>
          <w:p w14:paraId="2FFFD6FD" w14:textId="77777777" w:rsidR="00F24DC8" w:rsidRPr="007858E7" w:rsidRDefault="00F24DC8" w:rsidP="00DE4405">
            <w:pPr>
              <w:spacing w:before="100" w:beforeAutospacing="1" w:line="360" w:lineRule="auto"/>
              <w:textAlignment w:val="baseline"/>
              <w:rPr>
                <w:b/>
                <w:bCs/>
                <w:color w:val="000000" w:themeColor="text1"/>
                <w:sz w:val="24"/>
                <w:szCs w:val="24"/>
              </w:rPr>
            </w:pPr>
            <w:r w:rsidRPr="007858E7">
              <w:rPr>
                <w:b/>
                <w:bCs/>
                <w:color w:val="000000" w:themeColor="text1"/>
                <w:sz w:val="24"/>
                <w:szCs w:val="24"/>
              </w:rPr>
              <w:t xml:space="preserve">Facilitation </w:t>
            </w:r>
            <w:r>
              <w:rPr>
                <w:b/>
                <w:bCs/>
                <w:color w:val="000000" w:themeColor="text1"/>
                <w:sz w:val="24"/>
                <w:szCs w:val="24"/>
              </w:rPr>
              <w:t>S</w:t>
            </w:r>
            <w:r w:rsidRPr="007858E7">
              <w:rPr>
                <w:b/>
                <w:bCs/>
                <w:color w:val="000000" w:themeColor="text1"/>
                <w:sz w:val="24"/>
                <w:szCs w:val="24"/>
              </w:rPr>
              <w:t>tep</w:t>
            </w:r>
            <w:r>
              <w:rPr>
                <w:b/>
                <w:bCs/>
                <w:color w:val="000000" w:themeColor="text1"/>
                <w:sz w:val="24"/>
                <w:szCs w:val="24"/>
              </w:rPr>
              <w:t xml:space="preserve"> (2 min)</w:t>
            </w:r>
            <w:r w:rsidRPr="007858E7">
              <w:rPr>
                <w:b/>
                <w:bCs/>
                <w:color w:val="000000" w:themeColor="text1"/>
                <w:sz w:val="24"/>
                <w:szCs w:val="24"/>
              </w:rPr>
              <w:t>:</w:t>
            </w:r>
          </w:p>
          <w:p w14:paraId="04E78101" w14:textId="77777777" w:rsidR="00F24DC8" w:rsidRPr="3955573B" w:rsidRDefault="00F24DC8" w:rsidP="00DE4405">
            <w:pPr>
              <w:spacing w:line="360" w:lineRule="auto"/>
              <w:rPr>
                <w:rFonts w:ascii="Calibri" w:eastAsia="Times New Roman" w:hAnsi="Calibri" w:cs="Calibri"/>
                <w:b/>
                <w:bCs/>
                <w:color w:val="000000" w:themeColor="text1"/>
                <w:sz w:val="24"/>
                <w:szCs w:val="24"/>
              </w:rPr>
            </w:pPr>
            <w:r w:rsidRPr="007858E7">
              <w:rPr>
                <w:color w:val="000000" w:themeColor="text1"/>
                <w:sz w:val="24"/>
                <w:szCs w:val="24"/>
              </w:rPr>
              <w:lastRenderedPageBreak/>
              <w:t xml:space="preserve">Give a couple of participants a chance to </w:t>
            </w:r>
            <w:proofErr w:type="gramStart"/>
            <w:r w:rsidRPr="007858E7">
              <w:rPr>
                <w:color w:val="000000" w:themeColor="text1"/>
                <w:sz w:val="24"/>
                <w:szCs w:val="24"/>
              </w:rPr>
              <w:t>share out</w:t>
            </w:r>
            <w:proofErr w:type="gramEnd"/>
            <w:r w:rsidRPr="007858E7">
              <w:rPr>
                <w:color w:val="000000" w:themeColor="text1"/>
                <w:sz w:val="24"/>
                <w:szCs w:val="24"/>
              </w:rPr>
              <w:t xml:space="preserve"> ideas with whole group.</w:t>
            </w:r>
          </w:p>
        </w:tc>
      </w:tr>
      <w:tr w:rsidR="00F24DC8" w14:paraId="413C6432" w14:textId="77777777" w:rsidTr="00247A3C">
        <w:trPr>
          <w:trHeight w:val="400"/>
        </w:trPr>
        <w:tc>
          <w:tcPr>
            <w:tcW w:w="2771" w:type="dxa"/>
            <w:tcMar>
              <w:top w:w="115" w:type="dxa"/>
              <w:left w:w="115" w:type="dxa"/>
              <w:bottom w:w="115" w:type="dxa"/>
              <w:right w:w="115" w:type="dxa"/>
            </w:tcMar>
          </w:tcPr>
          <w:p w14:paraId="59E409B7" w14:textId="77777777" w:rsidR="00F24DC8" w:rsidRDefault="00F24DC8" w:rsidP="00DE4405">
            <w:pPr>
              <w:spacing w:line="360" w:lineRule="auto"/>
              <w:rPr>
                <w:noProof/>
              </w:rPr>
            </w:pPr>
            <w:r w:rsidRPr="000B50ED">
              <w:rPr>
                <w:noProof/>
              </w:rPr>
              <w:lastRenderedPageBreak/>
              <w:drawing>
                <wp:inline distT="0" distB="0" distL="0" distR="0" wp14:anchorId="576B5FC9" wp14:editId="1ADD159F">
                  <wp:extent cx="1613535" cy="1210310"/>
                  <wp:effectExtent l="0" t="0" r="0" b="0"/>
                  <wp:docPr id="265085998" name="Picture 1" descr="Scre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5998" name="Picture 1" descr="Screen 8"/>
                          <pic:cNvPicPr/>
                        </pic:nvPicPr>
                        <pic:blipFill>
                          <a:blip r:embed="rId36"/>
                          <a:stretch>
                            <a:fillRect/>
                          </a:stretch>
                        </pic:blipFill>
                        <pic:spPr>
                          <a:xfrm>
                            <a:off x="0" y="0"/>
                            <a:ext cx="1613535" cy="1210310"/>
                          </a:xfrm>
                          <a:prstGeom prst="rect">
                            <a:avLst/>
                          </a:prstGeom>
                        </pic:spPr>
                      </pic:pic>
                    </a:graphicData>
                  </a:graphic>
                </wp:inline>
              </w:drawing>
            </w:r>
          </w:p>
        </w:tc>
        <w:tc>
          <w:tcPr>
            <w:tcW w:w="6584" w:type="dxa"/>
            <w:tcMar>
              <w:top w:w="115" w:type="dxa"/>
              <w:left w:w="115" w:type="dxa"/>
              <w:bottom w:w="115" w:type="dxa"/>
              <w:right w:w="115" w:type="dxa"/>
            </w:tcMar>
          </w:tcPr>
          <w:p w14:paraId="1C55A253" w14:textId="77777777" w:rsidR="00F24DC8" w:rsidRPr="00880AB9" w:rsidRDefault="00F24DC8" w:rsidP="00DE4405">
            <w:pPr>
              <w:pStyle w:val="paragraph"/>
              <w:spacing w:beforeAutospacing="0" w:afterAutospacing="0" w:line="360" w:lineRule="auto"/>
              <w:textAlignment w:val="baseline"/>
              <w:rPr>
                <w:rFonts w:ascii="Calibri" w:hAnsi="Calibri" w:cs="Calibri"/>
              </w:rPr>
            </w:pPr>
            <w:r w:rsidRPr="00880AB9">
              <w:rPr>
                <w:rStyle w:val="normaltextrun"/>
                <w:rFonts w:ascii="Calibri" w:eastAsiaTheme="majorEastAsia" w:hAnsi="Calibri" w:cs="Calibri"/>
                <w:b/>
                <w:bCs/>
                <w:color w:val="000000"/>
              </w:rPr>
              <w:t xml:space="preserve">Facilitation </w:t>
            </w:r>
            <w:r>
              <w:rPr>
                <w:rStyle w:val="contextualspellingandgrammarerror"/>
                <w:rFonts w:ascii="Calibri" w:hAnsi="Calibri" w:cs="Calibri"/>
                <w:b/>
                <w:bCs/>
                <w:color w:val="000000"/>
              </w:rPr>
              <w:t>N</w:t>
            </w:r>
            <w:r w:rsidRPr="00880AB9">
              <w:rPr>
                <w:rStyle w:val="contextualspellingandgrammarerror"/>
                <w:rFonts w:ascii="Calibri" w:hAnsi="Calibri" w:cs="Calibri"/>
                <w:b/>
                <w:bCs/>
                <w:color w:val="000000"/>
              </w:rPr>
              <w:t>ote</w:t>
            </w:r>
            <w:r w:rsidRPr="00880AB9">
              <w:rPr>
                <w:rStyle w:val="normaltextrun"/>
                <w:rFonts w:ascii="Calibri" w:eastAsiaTheme="majorEastAsia" w:hAnsi="Calibri" w:cs="Calibri"/>
                <w:b/>
                <w:bCs/>
                <w:color w:val="000000"/>
              </w:rPr>
              <w:t xml:space="preserve"> (2 min)</w:t>
            </w:r>
            <w:r>
              <w:rPr>
                <w:rStyle w:val="eop"/>
                <w:rFonts w:ascii="Calibri" w:eastAsiaTheme="majorEastAsia" w:hAnsi="Calibri" w:cs="Calibri"/>
                <w:color w:val="000000"/>
              </w:rPr>
              <w:t>:</w:t>
            </w:r>
          </w:p>
          <w:p w14:paraId="1C4112C3" w14:textId="77777777" w:rsidR="00F24DC8" w:rsidRPr="00880AB9" w:rsidRDefault="00F24DC8" w:rsidP="00DE4405">
            <w:pPr>
              <w:pStyle w:val="paragraph"/>
              <w:numPr>
                <w:ilvl w:val="0"/>
                <w:numId w:val="48"/>
              </w:numPr>
              <w:spacing w:beforeAutospacing="0" w:afterAutospacing="0" w:line="360" w:lineRule="auto"/>
              <w:ind w:left="360"/>
              <w:textAlignment w:val="baseline"/>
              <w:rPr>
                <w:rFonts w:ascii="Calibri" w:hAnsi="Calibri" w:cs="Calibri"/>
              </w:rPr>
            </w:pPr>
            <w:r w:rsidRPr="00880AB9">
              <w:rPr>
                <w:rStyle w:val="normaltextrun"/>
                <w:rFonts w:ascii="Calibri" w:eastAsiaTheme="majorEastAsia" w:hAnsi="Calibri" w:cs="Calibri"/>
                <w:color w:val="000000"/>
              </w:rPr>
              <w:t>You may choose to provide a moment for participants to “get comfortable” before diving into this learning session.</w:t>
            </w:r>
          </w:p>
          <w:p w14:paraId="077976B2" w14:textId="77777777" w:rsidR="00F24DC8" w:rsidRPr="00880AB9" w:rsidRDefault="00F24DC8" w:rsidP="00DE4405">
            <w:pPr>
              <w:pStyle w:val="paragraph"/>
              <w:numPr>
                <w:ilvl w:val="0"/>
                <w:numId w:val="48"/>
              </w:numPr>
              <w:spacing w:beforeAutospacing="0" w:afterAutospacing="0" w:line="360" w:lineRule="auto"/>
              <w:ind w:left="360"/>
              <w:textAlignment w:val="baseline"/>
              <w:rPr>
                <w:rFonts w:ascii="Calibri" w:hAnsi="Calibri" w:cs="Calibri"/>
              </w:rPr>
            </w:pPr>
            <w:r w:rsidRPr="00880AB9">
              <w:rPr>
                <w:rStyle w:val="normaltextrun"/>
                <w:rFonts w:ascii="Calibri" w:eastAsiaTheme="majorEastAsia" w:hAnsi="Calibri" w:cs="Calibri"/>
                <w:color w:val="000000"/>
              </w:rPr>
              <w:t xml:space="preserve">Feel free to </w:t>
            </w:r>
            <w:proofErr w:type="gramStart"/>
            <w:r w:rsidRPr="00880AB9">
              <w:rPr>
                <w:rStyle w:val="normaltextrun"/>
                <w:rFonts w:ascii="Calibri" w:eastAsiaTheme="majorEastAsia" w:hAnsi="Calibri" w:cs="Calibri"/>
                <w:color w:val="000000"/>
              </w:rPr>
              <w:t>adapt</w:t>
            </w:r>
            <w:proofErr w:type="gramEnd"/>
            <w:r w:rsidRPr="00880AB9">
              <w:rPr>
                <w:rStyle w:val="normaltextrun"/>
                <w:rFonts w:ascii="Calibri" w:eastAsiaTheme="majorEastAsia" w:hAnsi="Calibri" w:cs="Calibri"/>
                <w:color w:val="000000"/>
              </w:rPr>
              <w:t xml:space="preserve"> this slide or to include any other session logistics here that may help participants </w:t>
            </w:r>
            <w:r>
              <w:rPr>
                <w:rStyle w:val="normaltextrun"/>
                <w:rFonts w:ascii="Calibri" w:eastAsiaTheme="majorEastAsia" w:hAnsi="Calibri" w:cs="Calibri"/>
                <w:color w:val="000000"/>
              </w:rPr>
              <w:t xml:space="preserve">to </w:t>
            </w:r>
            <w:r w:rsidRPr="00880AB9">
              <w:rPr>
                <w:rStyle w:val="normaltextrun"/>
                <w:rFonts w:ascii="Calibri" w:eastAsiaTheme="majorEastAsia" w:hAnsi="Calibri" w:cs="Calibri"/>
                <w:color w:val="000000"/>
              </w:rPr>
              <w:t xml:space="preserve">get ready </w:t>
            </w:r>
            <w:r>
              <w:rPr>
                <w:rStyle w:val="normaltextrun"/>
                <w:rFonts w:ascii="Calibri" w:eastAsiaTheme="majorEastAsia" w:hAnsi="Calibri" w:cs="Calibri"/>
                <w:color w:val="000000"/>
              </w:rPr>
              <w:t xml:space="preserve">for </w:t>
            </w:r>
            <w:r w:rsidRPr="00880AB9">
              <w:rPr>
                <w:rStyle w:val="normaltextrun"/>
                <w:rFonts w:ascii="Calibri" w:eastAsiaTheme="majorEastAsia" w:hAnsi="Calibri" w:cs="Calibri"/>
                <w:color w:val="000000"/>
              </w:rPr>
              <w:t>the session.</w:t>
            </w:r>
            <w:r w:rsidRPr="00880AB9">
              <w:rPr>
                <w:rStyle w:val="eop"/>
                <w:rFonts w:ascii="Calibri" w:eastAsiaTheme="majorEastAsia" w:hAnsi="Calibri" w:cs="Calibri"/>
                <w:color w:val="000000"/>
              </w:rPr>
              <w:t> </w:t>
            </w:r>
          </w:p>
          <w:p w14:paraId="59CB3273" w14:textId="77777777" w:rsidR="00F24DC8" w:rsidRPr="00880AB9" w:rsidRDefault="00F24DC8" w:rsidP="00DE4405">
            <w:pPr>
              <w:pStyle w:val="paragraph"/>
              <w:spacing w:before="240" w:beforeAutospacing="0" w:afterAutospacing="0" w:line="360" w:lineRule="auto"/>
              <w:textAlignment w:val="baseline"/>
              <w:rPr>
                <w:rFonts w:ascii="Calibri" w:hAnsi="Calibri" w:cs="Calibri"/>
              </w:rPr>
            </w:pPr>
            <w:r w:rsidRPr="00880AB9">
              <w:rPr>
                <w:rStyle w:val="normaltextrun"/>
                <w:rFonts w:ascii="Calibri" w:eastAsiaTheme="majorEastAsia" w:hAnsi="Calibri" w:cs="Calibri"/>
                <w:b/>
                <w:bCs/>
                <w:color w:val="000000"/>
              </w:rPr>
              <w:t xml:space="preserve">Facilitation </w:t>
            </w:r>
            <w:r>
              <w:rPr>
                <w:rStyle w:val="normaltextrun"/>
                <w:rFonts w:ascii="Calibri" w:eastAsiaTheme="majorEastAsia" w:hAnsi="Calibri" w:cs="Calibri"/>
                <w:b/>
                <w:bCs/>
                <w:color w:val="000000"/>
              </w:rPr>
              <w:t>S</w:t>
            </w:r>
            <w:r w:rsidRPr="00880AB9">
              <w:rPr>
                <w:rStyle w:val="normaltextrun"/>
                <w:rFonts w:ascii="Calibri" w:eastAsiaTheme="majorEastAsia" w:hAnsi="Calibri" w:cs="Calibri"/>
                <w:b/>
                <w:bCs/>
                <w:color w:val="000000"/>
              </w:rPr>
              <w:t>tep: </w:t>
            </w:r>
            <w:r w:rsidRPr="00880AB9">
              <w:rPr>
                <w:rStyle w:val="eop"/>
                <w:rFonts w:ascii="Calibri" w:eastAsiaTheme="majorEastAsia" w:hAnsi="Calibri" w:cs="Calibri"/>
                <w:color w:val="000000"/>
              </w:rPr>
              <w:t> </w:t>
            </w:r>
          </w:p>
          <w:p w14:paraId="635B50EC" w14:textId="77777777" w:rsidR="00F24DC8" w:rsidRPr="00880AB9" w:rsidRDefault="00F24DC8" w:rsidP="00DE4405">
            <w:pPr>
              <w:spacing w:after="240" w:line="360" w:lineRule="auto"/>
              <w:rPr>
                <w:rFonts w:ascii="Calibri" w:eastAsia="Times New Roman" w:hAnsi="Calibri" w:cs="Calibri"/>
                <w:b/>
                <w:bCs/>
                <w:color w:val="000000" w:themeColor="text1"/>
                <w:sz w:val="24"/>
                <w:szCs w:val="24"/>
              </w:rPr>
            </w:pPr>
            <w:r w:rsidRPr="007858E7">
              <w:rPr>
                <w:rStyle w:val="normaltextrun"/>
                <w:rFonts w:ascii="Calibri" w:hAnsi="Calibri" w:cs="Calibri"/>
                <w:color w:val="000000"/>
                <w:sz w:val="24"/>
                <w:szCs w:val="24"/>
              </w:rPr>
              <w:t>Give participants a couple of minutes to get situated and ready for the session.</w:t>
            </w:r>
            <w:r w:rsidRPr="007858E7">
              <w:rPr>
                <w:rStyle w:val="eop"/>
                <w:rFonts w:ascii="Calibri" w:hAnsi="Calibri" w:cs="Calibri"/>
                <w:color w:val="000000"/>
                <w:sz w:val="24"/>
                <w:szCs w:val="24"/>
              </w:rPr>
              <w:t> </w:t>
            </w:r>
          </w:p>
        </w:tc>
      </w:tr>
    </w:tbl>
    <w:p w14:paraId="44DCB2AC" w14:textId="77777777" w:rsidR="00F24DC8" w:rsidRDefault="00F24DC8" w:rsidP="00DE4405">
      <w:pPr>
        <w:spacing w:line="360" w:lineRule="auto"/>
        <w:rPr>
          <w:b/>
          <w:bCs/>
          <w:sz w:val="24"/>
          <w:szCs w:val="24"/>
        </w:rPr>
      </w:pPr>
    </w:p>
    <w:p w14:paraId="61BF4886" w14:textId="77777777" w:rsidR="00F24DC8" w:rsidRPr="00955444" w:rsidRDefault="00F24DC8" w:rsidP="00DE4405">
      <w:pPr>
        <w:spacing w:line="360" w:lineRule="auto"/>
        <w:rPr>
          <w:rFonts w:asciiTheme="majorHAnsi" w:eastAsiaTheme="majorEastAsia" w:hAnsiTheme="majorHAnsi" w:cstheme="majorHAnsi"/>
          <w:color w:val="2F5496" w:themeColor="accent1" w:themeShade="BF"/>
          <w:sz w:val="32"/>
          <w:szCs w:val="32"/>
        </w:rPr>
      </w:pPr>
      <w:r w:rsidRPr="00955444">
        <w:rPr>
          <w:rFonts w:eastAsiaTheme="majorEastAsia" w:cstheme="minorHAnsi"/>
          <w:b/>
          <w:bCs/>
          <w:color w:val="2F5496" w:themeColor="accent1" w:themeShade="BF"/>
          <w:sz w:val="32"/>
          <w:szCs w:val="32"/>
        </w:rPr>
        <w:t xml:space="preserve">Session 3.1 Using Assessment Data to Improve Learning </w:t>
      </w:r>
      <w:r>
        <w:rPr>
          <w:rFonts w:eastAsiaTheme="majorEastAsia" w:cstheme="minorHAnsi"/>
          <w:b/>
          <w:bCs/>
          <w:color w:val="2F5496" w:themeColor="accent1" w:themeShade="BF"/>
          <w:sz w:val="32"/>
          <w:szCs w:val="32"/>
        </w:rPr>
        <w:br/>
      </w:r>
      <w:r w:rsidRPr="00955444">
        <w:rPr>
          <w:rFonts w:asciiTheme="majorHAnsi" w:eastAsiaTheme="majorEastAsia" w:hAnsiTheme="majorHAnsi" w:cstheme="majorHAnsi"/>
          <w:color w:val="2F5496" w:themeColor="accent1" w:themeShade="BF"/>
          <w:sz w:val="32"/>
          <w:szCs w:val="32"/>
        </w:rPr>
        <w:t>(1 hour, 25 minutes)</w:t>
      </w:r>
    </w:p>
    <w:p w14:paraId="024E26EF" w14:textId="77777777" w:rsidR="00F24DC8" w:rsidRDefault="00F24DC8" w:rsidP="00DE4405">
      <w:pPr>
        <w:spacing w:line="360" w:lineRule="auto"/>
        <w:rPr>
          <w:rFonts w:eastAsiaTheme="minorEastAsia"/>
          <w:b/>
          <w:bCs/>
          <w:sz w:val="24"/>
          <w:szCs w:val="24"/>
        </w:rPr>
      </w:pPr>
      <w:r w:rsidRPr="6BCB3437">
        <w:rPr>
          <w:rFonts w:eastAsiaTheme="minorEastAsia"/>
          <w:b/>
          <w:bCs/>
          <w:sz w:val="24"/>
          <w:szCs w:val="24"/>
        </w:rPr>
        <w:t xml:space="preserve">Where we are going in this session: </w:t>
      </w:r>
    </w:p>
    <w:p w14:paraId="0B3841AB" w14:textId="77777777" w:rsidR="00F24DC8" w:rsidRDefault="00F24DC8" w:rsidP="00DE4405">
      <w:pPr>
        <w:spacing w:line="360" w:lineRule="auto"/>
        <w:rPr>
          <w:rFonts w:eastAsiaTheme="minorEastAsia"/>
          <w:sz w:val="24"/>
          <w:szCs w:val="24"/>
        </w:rPr>
      </w:pPr>
      <w:r w:rsidRPr="009D06C6">
        <w:rPr>
          <w:rFonts w:eastAsiaTheme="minorEastAsia"/>
          <w:sz w:val="24"/>
          <w:szCs w:val="24"/>
        </w:rPr>
        <w:t>Participants deepen their understanding</w:t>
      </w:r>
      <w:r>
        <w:rPr>
          <w:rFonts w:eastAsiaTheme="minorEastAsia"/>
          <w:sz w:val="24"/>
          <w:szCs w:val="24"/>
        </w:rPr>
        <w:t xml:space="preserve"> </w:t>
      </w:r>
      <w:r w:rsidRPr="009D06C6">
        <w:rPr>
          <w:rFonts w:eastAsiaTheme="minorEastAsia"/>
          <w:sz w:val="24"/>
          <w:szCs w:val="24"/>
        </w:rPr>
        <w:t>of using assessment data to improve</w:t>
      </w:r>
      <w:r>
        <w:rPr>
          <w:rFonts w:eastAsiaTheme="minorEastAsia"/>
          <w:sz w:val="24"/>
          <w:szCs w:val="24"/>
        </w:rPr>
        <w:t xml:space="preserve"> </w:t>
      </w:r>
      <w:r w:rsidRPr="009D06C6">
        <w:rPr>
          <w:rFonts w:eastAsiaTheme="minorEastAsia"/>
          <w:sz w:val="24"/>
          <w:szCs w:val="24"/>
        </w:rPr>
        <w:t>student learning in meaningful ways</w:t>
      </w:r>
      <w:r>
        <w:rPr>
          <w:rFonts w:eastAsiaTheme="minorEastAsia"/>
          <w:sz w:val="24"/>
          <w:szCs w:val="24"/>
        </w:rPr>
        <w:t>.</w:t>
      </w:r>
    </w:p>
    <w:p w14:paraId="083C025C" w14:textId="77777777" w:rsidR="00F24DC8" w:rsidRDefault="00F24DC8" w:rsidP="00DE4405">
      <w:pPr>
        <w:spacing w:line="360" w:lineRule="auto"/>
        <w:rPr>
          <w:rFonts w:eastAsiaTheme="minorEastAsia"/>
          <w:b/>
          <w:bCs/>
          <w:sz w:val="24"/>
          <w:szCs w:val="24"/>
        </w:rPr>
      </w:pPr>
      <w:r w:rsidRPr="080DE7D8">
        <w:rPr>
          <w:rFonts w:eastAsiaTheme="minorEastAsia"/>
          <w:b/>
          <w:bCs/>
          <w:sz w:val="24"/>
          <w:szCs w:val="24"/>
        </w:rPr>
        <w:t>Where we are NOT going in this session:</w:t>
      </w:r>
    </w:p>
    <w:p w14:paraId="0133479A" w14:textId="1200E00B" w:rsidR="00F24DC8" w:rsidRDefault="00F24DC8" w:rsidP="00DE4405">
      <w:pPr>
        <w:spacing w:line="360" w:lineRule="auto"/>
        <w:rPr>
          <w:rFonts w:eastAsiaTheme="minorEastAsia"/>
          <w:sz w:val="24"/>
          <w:szCs w:val="24"/>
        </w:rPr>
      </w:pPr>
      <w:r w:rsidRPr="4B22ECF2">
        <w:rPr>
          <w:rFonts w:eastAsiaTheme="minorEastAsia"/>
          <w:sz w:val="24"/>
          <w:szCs w:val="24"/>
        </w:rPr>
        <w:t>Participants may tend to think primarily of PSSA/Keystone exams when the conversation shifts to systems of assessments. Participants should consider all science assessment data, including those from curriculum-embedded assessments, and not just state-level assessments.</w:t>
      </w:r>
    </w:p>
    <w:p w14:paraId="274E8E68" w14:textId="77777777" w:rsidR="00F24DC8" w:rsidRPr="00955444" w:rsidRDefault="00F24DC8" w:rsidP="00DE4405">
      <w:pPr>
        <w:spacing w:before="120" w:line="360" w:lineRule="auto"/>
        <w:rPr>
          <w:rFonts w:ascii="Times New Roman" w:eastAsia="Times New Roman" w:hAnsi="Times New Roman" w:cs="Times New Roman"/>
          <w:sz w:val="24"/>
          <w:szCs w:val="24"/>
        </w:rPr>
      </w:pPr>
      <w:r w:rsidRPr="00A21052">
        <w:rPr>
          <w:rFonts w:eastAsiaTheme="majorEastAsia" w:cstheme="minorHAnsi"/>
          <w:b/>
          <w:bCs/>
          <w:color w:val="000000" w:themeColor="text1"/>
          <w:sz w:val="28"/>
          <w:szCs w:val="28"/>
        </w:rPr>
        <w:t xml:space="preserve">Vision Reflection </w:t>
      </w:r>
      <w:r w:rsidRPr="00A21052">
        <w:rPr>
          <w:rFonts w:asciiTheme="majorHAnsi" w:eastAsiaTheme="majorEastAsia" w:hAnsiTheme="majorHAnsi" w:cstheme="majorBidi"/>
          <w:color w:val="000000" w:themeColor="text1"/>
          <w:sz w:val="28"/>
          <w:szCs w:val="28"/>
        </w:rPr>
        <w:t>(5</w:t>
      </w:r>
      <w:r>
        <w:rPr>
          <w:rFonts w:asciiTheme="majorHAnsi" w:eastAsiaTheme="majorEastAsia" w:hAnsiTheme="majorHAnsi" w:cstheme="majorBidi"/>
          <w:color w:val="000000" w:themeColor="text1"/>
          <w:sz w:val="28"/>
          <w:szCs w:val="28"/>
        </w:rPr>
        <w:t xml:space="preserve">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46"/>
        <w:gridCol w:w="6609"/>
      </w:tblGrid>
      <w:tr w:rsidR="00F24DC8" w:rsidRPr="009B0849" w14:paraId="7CFBC2F7" w14:textId="77777777" w:rsidTr="00247A3C">
        <w:trPr>
          <w:trHeight w:val="402"/>
          <w:tblHeader/>
        </w:trPr>
        <w:tc>
          <w:tcPr>
            <w:tcW w:w="2746" w:type="dxa"/>
            <w:shd w:val="clear" w:color="auto" w:fill="2F5496" w:themeFill="accent1" w:themeFillShade="BF"/>
            <w:tcMar>
              <w:top w:w="100" w:type="dxa"/>
              <w:left w:w="100" w:type="dxa"/>
              <w:bottom w:w="100" w:type="dxa"/>
              <w:right w:w="100" w:type="dxa"/>
            </w:tcMar>
            <w:hideMark/>
          </w:tcPr>
          <w:p w14:paraId="0BB9E5D9"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lastRenderedPageBreak/>
              <w:t>Slides</w:t>
            </w:r>
          </w:p>
        </w:tc>
        <w:tc>
          <w:tcPr>
            <w:tcW w:w="6609" w:type="dxa"/>
            <w:shd w:val="clear" w:color="auto" w:fill="2F5496" w:themeFill="accent1" w:themeFillShade="BF"/>
            <w:tcMar>
              <w:top w:w="100" w:type="dxa"/>
              <w:left w:w="100" w:type="dxa"/>
              <w:bottom w:w="100" w:type="dxa"/>
              <w:right w:w="100" w:type="dxa"/>
            </w:tcMar>
            <w:hideMark/>
          </w:tcPr>
          <w:p w14:paraId="75B35CCB"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14:paraId="05747E02" w14:textId="77777777" w:rsidTr="00247A3C">
        <w:trPr>
          <w:trHeight w:val="400"/>
        </w:trPr>
        <w:tc>
          <w:tcPr>
            <w:tcW w:w="2746" w:type="dxa"/>
            <w:tcMar>
              <w:top w:w="115" w:type="dxa"/>
              <w:left w:w="115" w:type="dxa"/>
              <w:bottom w:w="115" w:type="dxa"/>
              <w:right w:w="115" w:type="dxa"/>
            </w:tcMar>
            <w:hideMark/>
          </w:tcPr>
          <w:p w14:paraId="61737B3C" w14:textId="77777777" w:rsidR="00F24DC8" w:rsidRDefault="00F24DC8" w:rsidP="00DE4405">
            <w:pPr>
              <w:spacing w:line="360" w:lineRule="auto"/>
            </w:pPr>
            <w:r w:rsidRPr="000B50ED">
              <w:rPr>
                <w:noProof/>
              </w:rPr>
              <w:drawing>
                <wp:inline distT="0" distB="0" distL="0" distR="0" wp14:anchorId="2338B90A" wp14:editId="497E9E52">
                  <wp:extent cx="1613535" cy="1210151"/>
                  <wp:effectExtent l="0" t="0" r="0" b="0"/>
                  <wp:docPr id="1848109295" name="Picture 1" descr="Module 3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09295" name="Picture 1" descr="Module 3 Progressi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3535" cy="1210151"/>
                          </a:xfrm>
                          <a:prstGeom prst="rect">
                            <a:avLst/>
                          </a:prstGeom>
                        </pic:spPr>
                      </pic:pic>
                    </a:graphicData>
                  </a:graphic>
                </wp:inline>
              </w:drawing>
            </w:r>
          </w:p>
        </w:tc>
        <w:tc>
          <w:tcPr>
            <w:tcW w:w="6609" w:type="dxa"/>
            <w:tcMar>
              <w:top w:w="115" w:type="dxa"/>
              <w:left w:w="115" w:type="dxa"/>
              <w:bottom w:w="115" w:type="dxa"/>
              <w:right w:w="115" w:type="dxa"/>
            </w:tcMar>
            <w:hideMark/>
          </w:tcPr>
          <w:p w14:paraId="264B903B" w14:textId="77777777" w:rsidR="00F24DC8" w:rsidRDefault="00F24DC8" w:rsidP="00DE4405">
            <w:pPr>
              <w:spacing w:line="360" w:lineRule="auto"/>
              <w:rPr>
                <w:rFonts w:ascii="Calibri" w:eastAsia="Calibri" w:hAnsi="Calibri" w:cs="Calibri"/>
                <w:color w:val="000000" w:themeColor="text1"/>
                <w:sz w:val="24"/>
                <w:szCs w:val="24"/>
              </w:rPr>
            </w:pPr>
            <w:r w:rsidRPr="76BA721A">
              <w:rPr>
                <w:rFonts w:ascii="Calibri" w:eastAsia="Calibri" w:hAnsi="Calibri" w:cs="Calibri"/>
                <w:b/>
                <w:bCs/>
                <w:color w:val="000000" w:themeColor="text1"/>
                <w:sz w:val="24"/>
                <w:szCs w:val="24"/>
              </w:rPr>
              <w:t xml:space="preserve">Purpose of </w:t>
            </w:r>
            <w:r>
              <w:rPr>
                <w:rFonts w:ascii="Calibri" w:eastAsia="Calibri" w:hAnsi="Calibri" w:cs="Calibri"/>
                <w:b/>
                <w:bCs/>
                <w:color w:val="000000" w:themeColor="text1"/>
                <w:sz w:val="24"/>
                <w:szCs w:val="24"/>
              </w:rPr>
              <w:t>T</w:t>
            </w:r>
            <w:r w:rsidRPr="76BA721A">
              <w:rPr>
                <w:rFonts w:ascii="Calibri" w:eastAsia="Calibri" w:hAnsi="Calibri" w:cs="Calibri"/>
                <w:b/>
                <w:bCs/>
                <w:color w:val="000000" w:themeColor="text1"/>
                <w:sz w:val="24"/>
                <w:szCs w:val="24"/>
              </w:rPr>
              <w:t xml:space="preserve">his </w:t>
            </w:r>
            <w:r>
              <w:rPr>
                <w:rFonts w:ascii="Calibri" w:eastAsia="Calibri" w:hAnsi="Calibri" w:cs="Calibri"/>
                <w:b/>
                <w:bCs/>
                <w:color w:val="000000" w:themeColor="text1"/>
                <w:sz w:val="24"/>
                <w:szCs w:val="24"/>
              </w:rPr>
              <w:t>S</w:t>
            </w:r>
            <w:r w:rsidRPr="76BA721A">
              <w:rPr>
                <w:rFonts w:ascii="Calibri" w:eastAsia="Calibri" w:hAnsi="Calibri" w:cs="Calibri"/>
                <w:b/>
                <w:bCs/>
                <w:color w:val="000000" w:themeColor="text1"/>
                <w:sz w:val="24"/>
                <w:szCs w:val="24"/>
              </w:rPr>
              <w:t xml:space="preserve">ection: </w:t>
            </w:r>
            <w:r w:rsidRPr="76BA721A">
              <w:rPr>
                <w:rFonts w:ascii="Calibri" w:eastAsia="Calibri" w:hAnsi="Calibri" w:cs="Calibri"/>
                <w:color w:val="000000" w:themeColor="text1"/>
                <w:sz w:val="24"/>
                <w:szCs w:val="24"/>
              </w:rPr>
              <w:t xml:space="preserve">Remind participants of the vision for science learning and student performance and </w:t>
            </w:r>
            <w:r>
              <w:rPr>
                <w:rFonts w:ascii="Calibri" w:eastAsia="Calibri" w:hAnsi="Calibri" w:cs="Calibri"/>
                <w:color w:val="000000" w:themeColor="text1"/>
                <w:sz w:val="24"/>
                <w:szCs w:val="24"/>
              </w:rPr>
              <w:t>provide time</w:t>
            </w:r>
            <w:r w:rsidRPr="76BA721A">
              <w:rPr>
                <w:rFonts w:ascii="Calibri" w:eastAsia="Calibri" w:hAnsi="Calibri" w:cs="Calibri"/>
                <w:color w:val="000000" w:themeColor="text1"/>
                <w:sz w:val="24"/>
                <w:szCs w:val="24"/>
              </w:rPr>
              <w:t xml:space="preserve"> to revise it if they have new ideas from their learning in previous modules. </w:t>
            </w:r>
          </w:p>
          <w:p w14:paraId="3BE8DC55" w14:textId="77777777" w:rsidR="00F24DC8" w:rsidRDefault="00F24DC8" w:rsidP="00DE4405">
            <w:pPr>
              <w:spacing w:line="360" w:lineRule="auto"/>
              <w:rPr>
                <w:rFonts w:ascii="Calibri" w:eastAsia="Times New Roman" w:hAnsi="Calibri" w:cs="Calibri"/>
                <w:b/>
                <w:bCs/>
                <w:color w:val="000000" w:themeColor="text1"/>
                <w:sz w:val="24"/>
                <w:szCs w:val="24"/>
              </w:rPr>
            </w:pPr>
          </w:p>
          <w:p w14:paraId="6F598BDB" w14:textId="77777777" w:rsidR="00F24DC8" w:rsidRDefault="00F24DC8" w:rsidP="00DE4405">
            <w:pPr>
              <w:spacing w:line="360" w:lineRule="auto"/>
              <w:rPr>
                <w:rFonts w:ascii="Calibri" w:eastAsia="Times New Roman" w:hAnsi="Calibri" w:cs="Calibri"/>
                <w:color w:val="000000" w:themeColor="text1"/>
                <w:sz w:val="24"/>
                <w:szCs w:val="24"/>
              </w:rPr>
            </w:pPr>
            <w:r w:rsidRPr="3ECA7BB0">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3ECA7BB0">
              <w:rPr>
                <w:rFonts w:ascii="Calibri" w:eastAsia="Times New Roman" w:hAnsi="Calibri" w:cs="Calibri"/>
                <w:b/>
                <w:bCs/>
                <w:color w:val="000000" w:themeColor="text1"/>
                <w:sz w:val="24"/>
                <w:szCs w:val="24"/>
              </w:rPr>
              <w:t>tep (&lt;1 min)</w:t>
            </w:r>
            <w:r>
              <w:rPr>
                <w:rFonts w:ascii="Calibri" w:eastAsia="Times New Roman" w:hAnsi="Calibri" w:cs="Calibri"/>
                <w:b/>
                <w:bCs/>
                <w:color w:val="000000" w:themeColor="text1"/>
                <w:sz w:val="24"/>
                <w:szCs w:val="24"/>
              </w:rPr>
              <w:t>:</w:t>
            </w:r>
          </w:p>
          <w:p w14:paraId="59574EBD" w14:textId="77777777" w:rsidR="00F24DC8" w:rsidRDefault="00F24DC8" w:rsidP="00DE4405">
            <w:pPr>
              <w:spacing w:after="240" w:line="360" w:lineRule="auto"/>
              <w:rPr>
                <w:rFonts w:ascii="Calibri" w:eastAsia="Times New Roman" w:hAnsi="Calibri" w:cs="Calibri"/>
                <w:color w:val="000000" w:themeColor="text1"/>
                <w:sz w:val="24"/>
                <w:szCs w:val="24"/>
              </w:rPr>
            </w:pPr>
            <w:r w:rsidRPr="60878019">
              <w:rPr>
                <w:rFonts w:ascii="Calibri" w:eastAsia="Times New Roman" w:hAnsi="Calibri" w:cs="Calibri"/>
                <w:color w:val="000000" w:themeColor="text1"/>
                <w:sz w:val="24"/>
                <w:szCs w:val="24"/>
              </w:rPr>
              <w:t xml:space="preserve">Share that you are going to get started with Session 3.1. </w:t>
            </w:r>
          </w:p>
        </w:tc>
      </w:tr>
      <w:tr w:rsidR="00F24DC8" w:rsidRPr="00301D24" w14:paraId="2012C10F" w14:textId="77777777" w:rsidTr="00247A3C">
        <w:trPr>
          <w:trHeight w:val="400"/>
        </w:trPr>
        <w:tc>
          <w:tcPr>
            <w:tcW w:w="2746" w:type="dxa"/>
            <w:tcMar>
              <w:top w:w="115" w:type="dxa"/>
              <w:left w:w="115" w:type="dxa"/>
              <w:bottom w:w="115" w:type="dxa"/>
              <w:right w:w="115" w:type="dxa"/>
            </w:tcMar>
            <w:hideMark/>
          </w:tcPr>
          <w:p w14:paraId="6112C1EE" w14:textId="77777777" w:rsidR="00F24DC8" w:rsidRDefault="00F24DC8" w:rsidP="00DE4405">
            <w:pPr>
              <w:spacing w:line="360" w:lineRule="auto"/>
            </w:pPr>
            <w:r>
              <w:rPr>
                <w:noProof/>
              </w:rPr>
              <w:t xml:space="preserve"> </w:t>
            </w:r>
            <w:r>
              <w:rPr>
                <w:noProof/>
              </w:rPr>
              <w:drawing>
                <wp:inline distT="0" distB="0" distL="0" distR="0" wp14:anchorId="1D53A488" wp14:editId="7926C4AE">
                  <wp:extent cx="1613535" cy="1210310"/>
                  <wp:effectExtent l="0" t="0" r="5715" b="8890"/>
                  <wp:docPr id="98175515" name="Graphic 1" descr="Scre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5515" name="Graphic 1" descr="Screen 9"/>
                          <pic:cNvPicPr/>
                        </pic:nvPicPr>
                        <pic:blipFill>
                          <a:blip r:embed="rId38">
                            <a:extLst>
                              <a:ext uri="{96DAC541-7B7A-43D3-8B79-37D633B846F1}">
                                <asvg:svgBlip xmlns:asvg="http://schemas.microsoft.com/office/drawing/2016/SVG/main" r:embed="rId39"/>
                              </a:ext>
                            </a:extLst>
                          </a:blip>
                          <a:stretch>
                            <a:fillRect/>
                          </a:stretch>
                        </pic:blipFill>
                        <pic:spPr>
                          <a:xfrm>
                            <a:off x="0" y="0"/>
                            <a:ext cx="1613535" cy="1210310"/>
                          </a:xfrm>
                          <a:prstGeom prst="rect">
                            <a:avLst/>
                          </a:prstGeom>
                        </pic:spPr>
                      </pic:pic>
                    </a:graphicData>
                  </a:graphic>
                </wp:inline>
              </w:drawing>
            </w:r>
          </w:p>
        </w:tc>
        <w:tc>
          <w:tcPr>
            <w:tcW w:w="6609" w:type="dxa"/>
            <w:tcMar>
              <w:top w:w="115" w:type="dxa"/>
              <w:left w:w="115" w:type="dxa"/>
              <w:bottom w:w="115" w:type="dxa"/>
              <w:right w:w="115" w:type="dxa"/>
            </w:tcMar>
            <w:hideMark/>
          </w:tcPr>
          <w:p w14:paraId="27A6B1F0" w14:textId="77777777" w:rsidR="00F24DC8" w:rsidRPr="007858E7" w:rsidRDefault="00F24DC8" w:rsidP="00DE4405">
            <w:pPr>
              <w:spacing w:line="360" w:lineRule="auto"/>
              <w:rPr>
                <w:rFonts w:ascii="Calibri" w:eastAsia="Times New Roman" w:hAnsi="Calibri" w:cs="Calibri"/>
                <w:color w:val="7030A0"/>
                <w:sz w:val="24"/>
                <w:szCs w:val="24"/>
              </w:rPr>
            </w:pPr>
            <w:r w:rsidRPr="007858E7">
              <w:rPr>
                <w:rFonts w:ascii="Calibri" w:eastAsia="Times New Roman" w:hAnsi="Calibri" w:cs="Calibri"/>
                <w:b/>
                <w:bCs/>
                <w:color w:val="7030A0"/>
                <w:sz w:val="24"/>
                <w:szCs w:val="24"/>
              </w:rPr>
              <w:t xml:space="preserve">Prep: </w:t>
            </w:r>
            <w:r w:rsidRPr="007858E7">
              <w:rPr>
                <w:rFonts w:ascii="Calibri" w:eastAsia="Times New Roman" w:hAnsi="Calibri" w:cs="Calibri"/>
                <w:color w:val="7030A0"/>
                <w:sz w:val="24"/>
                <w:szCs w:val="24"/>
              </w:rPr>
              <w:t xml:space="preserve">If your group completed Module 1 or 2, display any artifacts you have from the </w:t>
            </w:r>
            <w:r>
              <w:rPr>
                <w:rFonts w:ascii="Calibri" w:eastAsia="Times New Roman" w:hAnsi="Calibri" w:cs="Calibri"/>
                <w:color w:val="7030A0"/>
                <w:sz w:val="24"/>
                <w:szCs w:val="24"/>
              </w:rPr>
              <w:t>V</w:t>
            </w:r>
            <w:r w:rsidRPr="007858E7">
              <w:rPr>
                <w:rFonts w:ascii="Calibri" w:eastAsia="Times New Roman" w:hAnsi="Calibri" w:cs="Calibri"/>
                <w:color w:val="7030A0"/>
                <w:sz w:val="24"/>
                <w:szCs w:val="24"/>
              </w:rPr>
              <w:t xml:space="preserve">ision for </w:t>
            </w:r>
            <w:r>
              <w:rPr>
                <w:rFonts w:ascii="Calibri" w:eastAsia="Times New Roman" w:hAnsi="Calibri" w:cs="Calibri"/>
                <w:color w:val="7030A0"/>
                <w:sz w:val="24"/>
                <w:szCs w:val="24"/>
              </w:rPr>
              <w:t>S</w:t>
            </w:r>
            <w:r w:rsidRPr="007858E7">
              <w:rPr>
                <w:rFonts w:ascii="Calibri" w:eastAsia="Times New Roman" w:hAnsi="Calibri" w:cs="Calibri"/>
                <w:color w:val="7030A0"/>
                <w:sz w:val="24"/>
                <w:szCs w:val="24"/>
              </w:rPr>
              <w:t>cience conversation.</w:t>
            </w:r>
          </w:p>
          <w:p w14:paraId="4104FBEF" w14:textId="77777777" w:rsidR="00F24DC8" w:rsidRPr="007233FF" w:rsidRDefault="00F24DC8" w:rsidP="00DE4405">
            <w:pPr>
              <w:spacing w:line="360" w:lineRule="auto"/>
              <w:rPr>
                <w:rFonts w:ascii="Calibri" w:eastAsia="Times New Roman" w:hAnsi="Calibri" w:cs="Calibri"/>
                <w:b/>
                <w:bCs/>
                <w:sz w:val="24"/>
                <w:szCs w:val="24"/>
              </w:rPr>
            </w:pPr>
            <w:r w:rsidRPr="007233FF">
              <w:rPr>
                <w:rFonts w:ascii="Calibri" w:eastAsia="Times New Roman" w:hAnsi="Calibri" w:cs="Calibri"/>
                <w:b/>
                <w:bCs/>
                <w:sz w:val="24"/>
                <w:szCs w:val="24"/>
              </w:rPr>
              <w:t>Vision (5 min)</w:t>
            </w:r>
          </w:p>
          <w:p w14:paraId="7741DF0E" w14:textId="77777777" w:rsidR="00F24DC8" w:rsidRDefault="00F24DC8" w:rsidP="00DE4405">
            <w:pPr>
              <w:pStyle w:val="ListParagraph"/>
              <w:numPr>
                <w:ilvl w:val="0"/>
                <w:numId w:val="52"/>
              </w:numPr>
              <w:spacing w:after="120" w:line="360" w:lineRule="auto"/>
              <w:rPr>
                <w:rFonts w:eastAsiaTheme="minorEastAsia"/>
                <w:color w:val="000000" w:themeColor="text1"/>
                <w:sz w:val="24"/>
                <w:szCs w:val="24"/>
              </w:rPr>
            </w:pPr>
            <w:r w:rsidRPr="33F56206">
              <w:rPr>
                <w:rFonts w:eastAsiaTheme="minorEastAsia"/>
                <w:b/>
                <w:bCs/>
                <w:color w:val="000000" w:themeColor="text1"/>
                <w:sz w:val="24"/>
                <w:szCs w:val="24"/>
              </w:rPr>
              <w:t>If your group has completed Module 1</w:t>
            </w:r>
            <w:r>
              <w:rPr>
                <w:rFonts w:eastAsiaTheme="minorEastAsia"/>
                <w:b/>
                <w:bCs/>
                <w:color w:val="000000" w:themeColor="text1"/>
                <w:sz w:val="24"/>
                <w:szCs w:val="24"/>
              </w:rPr>
              <w:t xml:space="preserve"> or 2</w:t>
            </w:r>
            <w:r w:rsidRPr="33F56206">
              <w:rPr>
                <w:rFonts w:eastAsiaTheme="minorEastAsia"/>
                <w:color w:val="000000" w:themeColor="text1"/>
                <w:sz w:val="24"/>
                <w:szCs w:val="24"/>
              </w:rPr>
              <w:t xml:space="preserve">, remind participants about the vision conversation in </w:t>
            </w:r>
            <w:r>
              <w:rPr>
                <w:rFonts w:eastAsiaTheme="minorEastAsia"/>
                <w:color w:val="000000" w:themeColor="text1"/>
                <w:sz w:val="24"/>
                <w:szCs w:val="24"/>
              </w:rPr>
              <w:t>the beginning of either of those sessions</w:t>
            </w:r>
            <w:r w:rsidRPr="33F56206">
              <w:rPr>
                <w:rFonts w:eastAsiaTheme="minorEastAsia"/>
                <w:color w:val="000000" w:themeColor="text1"/>
                <w:sz w:val="24"/>
                <w:szCs w:val="24"/>
              </w:rPr>
              <w:t xml:space="preserve">. Point to </w:t>
            </w:r>
            <w:r>
              <w:rPr>
                <w:rFonts w:eastAsiaTheme="minorEastAsia"/>
                <w:color w:val="000000" w:themeColor="text1"/>
                <w:sz w:val="24"/>
                <w:szCs w:val="24"/>
              </w:rPr>
              <w:t>any</w:t>
            </w:r>
            <w:r w:rsidRPr="33F56206">
              <w:rPr>
                <w:rFonts w:eastAsiaTheme="minorEastAsia"/>
                <w:color w:val="000000" w:themeColor="text1"/>
                <w:sz w:val="24"/>
                <w:szCs w:val="24"/>
              </w:rPr>
              <w:t xml:space="preserve"> artifact</w:t>
            </w:r>
            <w:r>
              <w:rPr>
                <w:rFonts w:eastAsiaTheme="minorEastAsia"/>
                <w:color w:val="000000" w:themeColor="text1"/>
                <w:sz w:val="24"/>
                <w:szCs w:val="24"/>
              </w:rPr>
              <w:t>s you have (e.g., chart paper, summary) and invite participants to offer any revisions</w:t>
            </w:r>
            <w:r w:rsidRPr="33F56206">
              <w:rPr>
                <w:rFonts w:eastAsiaTheme="minorEastAsia"/>
                <w:color w:val="000000" w:themeColor="text1"/>
                <w:sz w:val="24"/>
                <w:szCs w:val="24"/>
              </w:rPr>
              <w:t xml:space="preserve">. </w:t>
            </w:r>
            <w:r>
              <w:rPr>
                <w:rFonts w:eastAsiaTheme="minorEastAsia"/>
                <w:color w:val="000000" w:themeColor="text1"/>
                <w:sz w:val="24"/>
                <w:szCs w:val="24"/>
              </w:rPr>
              <w:t>Feel free to revise this slide to reflect that previous vision discussion.</w:t>
            </w:r>
          </w:p>
          <w:p w14:paraId="3517171F" w14:textId="77777777" w:rsidR="00F24DC8" w:rsidRPr="00301D24" w:rsidRDefault="00F24DC8" w:rsidP="00DE4405">
            <w:pPr>
              <w:pStyle w:val="ListParagraph"/>
              <w:spacing w:line="360" w:lineRule="auto"/>
              <w:ind w:left="360"/>
              <w:rPr>
                <w:rFonts w:eastAsiaTheme="minorEastAsia"/>
                <w:color w:val="000000" w:themeColor="text1"/>
                <w:sz w:val="24"/>
                <w:szCs w:val="24"/>
              </w:rPr>
            </w:pPr>
          </w:p>
          <w:p w14:paraId="51DEBDA1" w14:textId="77777777" w:rsidR="00F24DC8" w:rsidRPr="00E762E6" w:rsidRDefault="00F24DC8" w:rsidP="00DE4405">
            <w:pPr>
              <w:pStyle w:val="ListParagraph"/>
              <w:numPr>
                <w:ilvl w:val="0"/>
                <w:numId w:val="52"/>
              </w:numPr>
              <w:spacing w:line="360" w:lineRule="auto"/>
              <w:rPr>
                <w:rFonts w:eastAsiaTheme="minorEastAsia"/>
                <w:color w:val="000000" w:themeColor="text1"/>
                <w:sz w:val="24"/>
                <w:szCs w:val="24"/>
              </w:rPr>
            </w:pPr>
            <w:r w:rsidRPr="00E77E0E">
              <w:rPr>
                <w:rFonts w:eastAsiaTheme="minorEastAsia"/>
                <w:b/>
                <w:bCs/>
                <w:sz w:val="24"/>
                <w:szCs w:val="24"/>
              </w:rPr>
              <w:t>If your group did not complete Module 1</w:t>
            </w:r>
            <w:r>
              <w:rPr>
                <w:rFonts w:eastAsiaTheme="minorEastAsia"/>
                <w:b/>
                <w:bCs/>
                <w:sz w:val="24"/>
                <w:szCs w:val="24"/>
              </w:rPr>
              <w:t xml:space="preserve"> or 2</w:t>
            </w:r>
            <w:r w:rsidRPr="243EF30B">
              <w:rPr>
                <w:rFonts w:eastAsiaTheme="minorEastAsia"/>
                <w:color w:val="000000" w:themeColor="text1"/>
                <w:sz w:val="24"/>
                <w:szCs w:val="24"/>
              </w:rPr>
              <w:t>, have them think about their ideal vision for science education, turn and talk with a partner, and discuss what on the screen most resonates with them, why, and what else they’d add/change.</w:t>
            </w:r>
            <w:r>
              <w:rPr>
                <w:rFonts w:eastAsiaTheme="minorEastAsia"/>
                <w:color w:val="000000" w:themeColor="text1"/>
                <w:sz w:val="24"/>
                <w:szCs w:val="24"/>
              </w:rPr>
              <w:t xml:space="preserve"> Take notes on chart paper as an artifact to point to throughout the module. (5 mins)</w:t>
            </w:r>
          </w:p>
          <w:p w14:paraId="691D9A42" w14:textId="77777777" w:rsidR="00F24DC8" w:rsidRDefault="00F24DC8" w:rsidP="00DE4405">
            <w:pPr>
              <w:spacing w:before="240" w:line="360" w:lineRule="auto"/>
              <w:rPr>
                <w:rFonts w:eastAsiaTheme="minorEastAsia"/>
                <w:b/>
                <w:bCs/>
                <w:color w:val="000000" w:themeColor="text1"/>
                <w:sz w:val="24"/>
                <w:szCs w:val="24"/>
              </w:rPr>
            </w:pPr>
            <w:r>
              <w:rPr>
                <w:rFonts w:eastAsiaTheme="minorEastAsia"/>
                <w:b/>
                <w:bCs/>
                <w:color w:val="000000" w:themeColor="text1"/>
                <w:sz w:val="24"/>
                <w:szCs w:val="24"/>
              </w:rPr>
              <w:t xml:space="preserve">Possible </w:t>
            </w:r>
            <w:r w:rsidRPr="243EF30B">
              <w:rPr>
                <w:rFonts w:eastAsiaTheme="minorEastAsia"/>
                <w:b/>
                <w:bCs/>
                <w:color w:val="000000" w:themeColor="text1"/>
                <w:sz w:val="24"/>
                <w:szCs w:val="24"/>
              </w:rPr>
              <w:t>Transition</w:t>
            </w:r>
            <w:r>
              <w:rPr>
                <w:rFonts w:eastAsiaTheme="minorEastAsia"/>
                <w:b/>
                <w:bCs/>
                <w:color w:val="000000" w:themeColor="text1"/>
                <w:sz w:val="24"/>
                <w:szCs w:val="24"/>
              </w:rPr>
              <w:t xml:space="preserve"> Narrative:</w:t>
            </w:r>
          </w:p>
          <w:p w14:paraId="2FB3CED6" w14:textId="77777777" w:rsidR="00F24DC8" w:rsidRPr="00301D24" w:rsidRDefault="00F24DC8" w:rsidP="00DE4405">
            <w:pPr>
              <w:spacing w:after="240" w:line="360" w:lineRule="auto"/>
              <w:rPr>
                <w:rFonts w:ascii="Calibri" w:eastAsia="Times New Roman" w:hAnsi="Calibri" w:cs="Calibri"/>
                <w:b/>
                <w:bCs/>
                <w:i/>
                <w:iCs/>
                <w:color w:val="000000" w:themeColor="text1"/>
              </w:rPr>
            </w:pPr>
            <w:r w:rsidRPr="4B22ECF2">
              <w:rPr>
                <w:rFonts w:eastAsiaTheme="minorEastAsia"/>
                <w:i/>
                <w:iCs/>
                <w:color w:val="000000" w:themeColor="text1"/>
                <w:sz w:val="24"/>
                <w:szCs w:val="24"/>
              </w:rPr>
              <w:lastRenderedPageBreak/>
              <w:t>We are continuing to work to build a shared understanding of assessments that support this vision we developed together.</w:t>
            </w:r>
          </w:p>
        </w:tc>
      </w:tr>
    </w:tbl>
    <w:p w14:paraId="0A8523B6" w14:textId="77777777" w:rsidR="00F24DC8" w:rsidRDefault="00F24DC8" w:rsidP="00DE4405">
      <w:pPr>
        <w:spacing w:line="360" w:lineRule="auto"/>
        <w:rPr>
          <w:rFonts w:eastAsiaTheme="minorEastAsia"/>
        </w:rPr>
      </w:pPr>
    </w:p>
    <w:p w14:paraId="30B7A6A1" w14:textId="77777777" w:rsidR="00F24DC8" w:rsidRPr="007722F0" w:rsidRDefault="00F24DC8" w:rsidP="00DE4405">
      <w:pPr>
        <w:spacing w:line="360" w:lineRule="auto"/>
        <w:rPr>
          <w:rFonts w:eastAsiaTheme="minorEastAsia"/>
        </w:rPr>
      </w:pPr>
      <w:r w:rsidRPr="007722F0">
        <w:rPr>
          <w:rFonts w:eastAsiaTheme="majorEastAsia" w:cstheme="minorHAnsi"/>
          <w:b/>
          <w:bCs/>
          <w:color w:val="000000" w:themeColor="text1"/>
          <w:sz w:val="28"/>
          <w:szCs w:val="28"/>
        </w:rPr>
        <w:t xml:space="preserve">Student Work Trends </w:t>
      </w:r>
      <w:r w:rsidRPr="007722F0">
        <w:rPr>
          <w:rFonts w:asciiTheme="majorHAnsi" w:eastAsiaTheme="majorEastAsia" w:hAnsiTheme="majorHAnsi" w:cstheme="majorBidi"/>
          <w:color w:val="000000" w:themeColor="text1"/>
          <w:sz w:val="28"/>
          <w:szCs w:val="28"/>
        </w:rPr>
        <w:t>(65 minutes)</w:t>
      </w:r>
    </w:p>
    <w:tbl>
      <w:tblPr>
        <w:tblW w:w="99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85"/>
        <w:gridCol w:w="7200"/>
      </w:tblGrid>
      <w:tr w:rsidR="00F24DC8" w:rsidRPr="009B0849" w14:paraId="425CC39A" w14:textId="77777777" w:rsidTr="05F4E977">
        <w:trPr>
          <w:trHeight w:val="402"/>
          <w:tblHeader/>
        </w:trPr>
        <w:tc>
          <w:tcPr>
            <w:tcW w:w="2785" w:type="dxa"/>
            <w:shd w:val="clear" w:color="auto" w:fill="2F5496" w:themeFill="accent1" w:themeFillShade="BF"/>
            <w:tcMar>
              <w:top w:w="100" w:type="dxa"/>
              <w:left w:w="100" w:type="dxa"/>
              <w:bottom w:w="100" w:type="dxa"/>
              <w:right w:w="100" w:type="dxa"/>
            </w:tcMar>
            <w:hideMark/>
          </w:tcPr>
          <w:p w14:paraId="10803A18"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7200" w:type="dxa"/>
            <w:shd w:val="clear" w:color="auto" w:fill="2F5496" w:themeFill="accent1" w:themeFillShade="BF"/>
            <w:tcMar>
              <w:top w:w="100" w:type="dxa"/>
              <w:left w:w="100" w:type="dxa"/>
              <w:bottom w:w="100" w:type="dxa"/>
              <w:right w:w="100" w:type="dxa"/>
            </w:tcMar>
            <w:hideMark/>
          </w:tcPr>
          <w:p w14:paraId="224168C3"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5E350A" w14:paraId="12E4BD3D" w14:textId="77777777" w:rsidTr="05F4E977">
        <w:trPr>
          <w:trHeight w:val="400"/>
        </w:trPr>
        <w:tc>
          <w:tcPr>
            <w:tcW w:w="2785" w:type="dxa"/>
            <w:tcMar>
              <w:top w:w="115" w:type="dxa"/>
              <w:left w:w="115" w:type="dxa"/>
              <w:bottom w:w="115" w:type="dxa"/>
              <w:right w:w="115" w:type="dxa"/>
            </w:tcMar>
            <w:hideMark/>
          </w:tcPr>
          <w:p w14:paraId="7BC8BEB6" w14:textId="77777777" w:rsidR="00F24DC8" w:rsidRDefault="00F24DC8" w:rsidP="00DE4405">
            <w:pPr>
              <w:spacing w:line="360" w:lineRule="auto"/>
            </w:pPr>
            <w:r>
              <w:rPr>
                <w:noProof/>
              </w:rPr>
              <w:t xml:space="preserve"> </w:t>
            </w:r>
            <w:r>
              <w:rPr>
                <w:noProof/>
              </w:rPr>
              <w:drawing>
                <wp:inline distT="0" distB="0" distL="0" distR="0" wp14:anchorId="03D361CB" wp14:editId="1D2EDBE3">
                  <wp:extent cx="1613535" cy="1210310"/>
                  <wp:effectExtent l="0" t="0" r="5715" b="8890"/>
                  <wp:docPr id="1045379438" name="Graphic 1" descr="Scre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79438" name="Graphic 1" descr="Screen 11"/>
                          <pic:cNvPicPr/>
                        </pic:nvPicPr>
                        <pic:blipFill>
                          <a:blip r:embed="rId40">
                            <a:extLst>
                              <a:ext uri="{96DAC541-7B7A-43D3-8B79-37D633B846F1}">
                                <asvg:svgBlip xmlns:asvg="http://schemas.microsoft.com/office/drawing/2016/SVG/main" r:embed="rId41"/>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5F494F2A" w14:textId="77777777" w:rsidR="00F24DC8" w:rsidRPr="007858E7" w:rsidRDefault="00F24DC8" w:rsidP="00DE4405">
            <w:pPr>
              <w:spacing w:line="360" w:lineRule="auto"/>
              <w:rPr>
                <w:rFonts w:ascii="Calibri" w:eastAsia="Times New Roman" w:hAnsi="Calibri" w:cs="Calibri"/>
                <w:b/>
                <w:bCs/>
                <w:color w:val="000000" w:themeColor="text1"/>
                <w:sz w:val="24"/>
                <w:szCs w:val="24"/>
              </w:rPr>
            </w:pPr>
            <w:r w:rsidRPr="007858E7">
              <w:rPr>
                <w:rFonts w:ascii="Calibri" w:eastAsia="Times New Roman" w:hAnsi="Calibri" w:cs="Calibri"/>
                <w:b/>
                <w:bCs/>
                <w:color w:val="000000" w:themeColor="text1"/>
                <w:sz w:val="24"/>
                <w:szCs w:val="24"/>
              </w:rPr>
              <w:t xml:space="preserve">Purpose of </w:t>
            </w:r>
            <w:r>
              <w:rPr>
                <w:rFonts w:ascii="Calibri" w:eastAsia="Times New Roman" w:hAnsi="Calibri" w:cs="Calibri"/>
                <w:b/>
                <w:bCs/>
                <w:color w:val="000000" w:themeColor="text1"/>
                <w:sz w:val="24"/>
                <w:szCs w:val="24"/>
              </w:rPr>
              <w:t>T</w:t>
            </w:r>
            <w:r w:rsidRPr="007858E7">
              <w:rPr>
                <w:rFonts w:ascii="Calibri" w:eastAsia="Times New Roman" w:hAnsi="Calibri" w:cs="Calibri"/>
                <w:b/>
                <w:bCs/>
                <w:color w:val="000000" w:themeColor="text1"/>
                <w:sz w:val="24"/>
                <w:szCs w:val="24"/>
              </w:rPr>
              <w:t xml:space="preserve">his </w:t>
            </w:r>
            <w:r>
              <w:rPr>
                <w:rFonts w:ascii="Calibri" w:eastAsia="Times New Roman" w:hAnsi="Calibri" w:cs="Calibri"/>
                <w:b/>
                <w:bCs/>
                <w:color w:val="000000" w:themeColor="text1"/>
                <w:sz w:val="24"/>
                <w:szCs w:val="24"/>
              </w:rPr>
              <w:t>S</w:t>
            </w:r>
            <w:r w:rsidRPr="007858E7">
              <w:rPr>
                <w:rFonts w:ascii="Calibri" w:eastAsia="Times New Roman" w:hAnsi="Calibri" w:cs="Calibri"/>
                <w:b/>
                <w:bCs/>
                <w:color w:val="000000" w:themeColor="text1"/>
                <w:sz w:val="24"/>
                <w:szCs w:val="24"/>
              </w:rPr>
              <w:t xml:space="preserve">ection: </w:t>
            </w:r>
            <w:r w:rsidRPr="007858E7">
              <w:rPr>
                <w:rFonts w:ascii="Calibri" w:eastAsia="Times New Roman" w:hAnsi="Calibri" w:cs="Calibri"/>
                <w:color w:val="000000" w:themeColor="text1"/>
                <w:sz w:val="24"/>
                <w:szCs w:val="24"/>
              </w:rPr>
              <w:t xml:space="preserve">Participants learn a process to analyze student work for evidence of learning, identifying trends to guide instructional and leadership decisions. </w:t>
            </w:r>
          </w:p>
          <w:p w14:paraId="1A6EF2A0" w14:textId="77777777" w:rsidR="00F24DC8" w:rsidRPr="007858E7" w:rsidRDefault="00F24DC8" w:rsidP="00DE4405">
            <w:pPr>
              <w:spacing w:before="240" w:line="360" w:lineRule="auto"/>
              <w:rPr>
                <w:rFonts w:ascii="Calibri" w:eastAsia="Times New Roman" w:hAnsi="Calibri" w:cs="Calibri"/>
                <w:b/>
                <w:bCs/>
                <w:color w:val="000000" w:themeColor="text1"/>
                <w:sz w:val="24"/>
                <w:szCs w:val="24"/>
              </w:rPr>
            </w:pPr>
            <w:r w:rsidRPr="007858E7">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7858E7">
              <w:rPr>
                <w:rFonts w:ascii="Calibri" w:eastAsia="Times New Roman" w:hAnsi="Calibri" w:cs="Calibri"/>
                <w:b/>
                <w:bCs/>
                <w:color w:val="000000" w:themeColor="text1"/>
                <w:sz w:val="24"/>
                <w:szCs w:val="24"/>
              </w:rPr>
              <w:t>tep: (7 min)</w:t>
            </w:r>
          </w:p>
          <w:p w14:paraId="2D5E9AF9" w14:textId="77777777" w:rsidR="00F24DC8" w:rsidRPr="007858E7" w:rsidRDefault="00F24DC8" w:rsidP="00DE4405">
            <w:pPr>
              <w:pStyle w:val="ListParagraph"/>
              <w:numPr>
                <w:ilvl w:val="0"/>
                <w:numId w:val="23"/>
              </w:numPr>
              <w:spacing w:line="360" w:lineRule="auto"/>
              <w:rPr>
                <w:rFonts w:ascii="Calibri" w:eastAsia="Times New Roman" w:hAnsi="Calibri" w:cs="Calibri"/>
                <w:color w:val="000000" w:themeColor="text1"/>
                <w:sz w:val="24"/>
                <w:szCs w:val="24"/>
              </w:rPr>
            </w:pPr>
            <w:r w:rsidRPr="007858E7">
              <w:rPr>
                <w:rFonts w:ascii="Calibri" w:eastAsia="Times New Roman" w:hAnsi="Calibri" w:cs="Calibri"/>
                <w:b/>
                <w:bCs/>
                <w:color w:val="000000" w:themeColor="text1"/>
                <w:sz w:val="24"/>
                <w:szCs w:val="24"/>
              </w:rPr>
              <w:t>Individual write</w:t>
            </w:r>
            <w:r w:rsidRPr="00185148">
              <w:rPr>
                <w:rFonts w:ascii="Calibri" w:eastAsia="Times New Roman" w:hAnsi="Calibri" w:cs="Calibri"/>
                <w:b/>
                <w:bCs/>
                <w:color w:val="000000" w:themeColor="text1"/>
                <w:sz w:val="24"/>
                <w:szCs w:val="24"/>
              </w:rPr>
              <w:t>:</w:t>
            </w:r>
            <w:r w:rsidRPr="007858E7">
              <w:rPr>
                <w:rFonts w:ascii="Calibri" w:eastAsia="Times New Roman" w:hAnsi="Calibri" w:cs="Calibri"/>
                <w:color w:val="000000" w:themeColor="text1"/>
                <w:sz w:val="24"/>
                <w:szCs w:val="24"/>
              </w:rPr>
              <w:t xml:space="preserve"> Give participants 3–4 minutes to write quietly about the prompts. </w:t>
            </w:r>
          </w:p>
          <w:p w14:paraId="216C1ACD" w14:textId="77777777" w:rsidR="00F24DC8" w:rsidRPr="007858E7" w:rsidRDefault="00F24DC8" w:rsidP="00DE4405">
            <w:pPr>
              <w:pStyle w:val="ListParagraph"/>
              <w:numPr>
                <w:ilvl w:val="0"/>
                <w:numId w:val="23"/>
              </w:numPr>
              <w:spacing w:line="360" w:lineRule="auto"/>
              <w:rPr>
                <w:rFonts w:ascii="Calibri" w:eastAsia="Times New Roman" w:hAnsi="Calibri" w:cs="Calibri"/>
                <w:color w:val="000000" w:themeColor="text1"/>
                <w:sz w:val="24"/>
                <w:szCs w:val="24"/>
              </w:rPr>
            </w:pPr>
            <w:r w:rsidRPr="007858E7">
              <w:rPr>
                <w:rFonts w:ascii="Calibri" w:eastAsia="Times New Roman" w:hAnsi="Calibri" w:cs="Calibri"/>
                <w:b/>
                <w:bCs/>
                <w:color w:val="000000" w:themeColor="text1"/>
                <w:sz w:val="24"/>
                <w:szCs w:val="24"/>
              </w:rPr>
              <w:t>Ask for a few ideas</w:t>
            </w:r>
            <w:r>
              <w:rPr>
                <w:rFonts w:ascii="Calibri" w:eastAsia="Times New Roman" w:hAnsi="Calibri" w:cs="Calibri"/>
                <w:b/>
                <w:bCs/>
                <w:color w:val="000000" w:themeColor="text1"/>
                <w:sz w:val="24"/>
                <w:szCs w:val="24"/>
              </w:rPr>
              <w:t>:</w:t>
            </w:r>
            <w:r w:rsidRPr="007858E7">
              <w:rPr>
                <w:rFonts w:ascii="Calibri" w:eastAsia="Times New Roman" w:hAnsi="Calibri" w:cs="Calibri"/>
                <w:color w:val="000000" w:themeColor="text1"/>
                <w:sz w:val="24"/>
                <w:szCs w:val="24"/>
              </w:rPr>
              <w:t xml:space="preserve"> There are no right or wrong answers at this point, but consider highlighting some ideas if they come up, such as the following</w:t>
            </w:r>
            <w:r>
              <w:rPr>
                <w:rFonts w:ascii="Calibri" w:eastAsia="Times New Roman" w:hAnsi="Calibri" w:cs="Calibri"/>
                <w:color w:val="000000" w:themeColor="text1"/>
                <w:sz w:val="24"/>
                <w:szCs w:val="24"/>
              </w:rPr>
              <w:t>:</w:t>
            </w:r>
          </w:p>
          <w:p w14:paraId="4B4CE3DE" w14:textId="77777777" w:rsidR="00F24DC8" w:rsidRPr="007858E7" w:rsidRDefault="00F24DC8" w:rsidP="00DE4405">
            <w:pPr>
              <w:pStyle w:val="ListParagraph"/>
              <w:numPr>
                <w:ilvl w:val="1"/>
                <w:numId w:val="23"/>
              </w:numPr>
              <w:spacing w:line="360" w:lineRule="auto"/>
              <w:rPr>
                <w:rFonts w:ascii="Calibri" w:eastAsia="Times New Roman" w:hAnsi="Calibri" w:cs="Calibri"/>
                <w:color w:val="000000" w:themeColor="text1"/>
                <w:sz w:val="24"/>
                <w:szCs w:val="24"/>
              </w:rPr>
            </w:pPr>
            <w:r w:rsidRPr="007858E7">
              <w:rPr>
                <w:rFonts w:ascii="Calibri" w:eastAsia="Times New Roman" w:hAnsi="Calibri" w:cs="Calibri"/>
                <w:color w:val="000000" w:themeColor="text1"/>
                <w:sz w:val="24"/>
                <w:szCs w:val="24"/>
              </w:rPr>
              <w:t xml:space="preserve">Assessments are </w:t>
            </w:r>
            <w:r w:rsidRPr="007858E7">
              <w:rPr>
                <w:rFonts w:ascii="Calibri" w:eastAsia="Times New Roman" w:hAnsi="Calibri" w:cs="Calibri"/>
                <w:i/>
                <w:iCs/>
                <w:color w:val="000000" w:themeColor="text1"/>
                <w:sz w:val="24"/>
                <w:szCs w:val="24"/>
              </w:rPr>
              <w:t>not useful</w:t>
            </w:r>
            <w:r w:rsidRPr="007858E7">
              <w:rPr>
                <w:rFonts w:ascii="Calibri" w:eastAsia="Times New Roman" w:hAnsi="Calibri" w:cs="Calibri"/>
                <w:color w:val="000000" w:themeColor="text1"/>
                <w:sz w:val="24"/>
                <w:szCs w:val="24"/>
              </w:rPr>
              <w:t xml:space="preserve"> if they are only used to document attendance or if they are not read.</w:t>
            </w:r>
          </w:p>
          <w:p w14:paraId="5FCE9ABB" w14:textId="77777777" w:rsidR="00F24DC8" w:rsidRPr="007858E7" w:rsidRDefault="00F24DC8" w:rsidP="00DE4405">
            <w:pPr>
              <w:pStyle w:val="ListParagraph"/>
              <w:numPr>
                <w:ilvl w:val="1"/>
                <w:numId w:val="23"/>
              </w:numPr>
              <w:spacing w:line="360" w:lineRule="auto"/>
              <w:rPr>
                <w:rFonts w:ascii="Calibri" w:eastAsia="Times New Roman" w:hAnsi="Calibri" w:cs="Calibri"/>
                <w:color w:val="000000" w:themeColor="text1"/>
                <w:sz w:val="24"/>
                <w:szCs w:val="24"/>
              </w:rPr>
            </w:pPr>
            <w:r w:rsidRPr="007858E7">
              <w:rPr>
                <w:rFonts w:ascii="Calibri" w:eastAsia="Times New Roman" w:hAnsi="Calibri" w:cs="Calibri"/>
                <w:color w:val="000000" w:themeColor="text1"/>
                <w:sz w:val="24"/>
                <w:szCs w:val="24"/>
              </w:rPr>
              <w:t xml:space="preserve">Assessments are </w:t>
            </w:r>
            <w:r w:rsidRPr="007858E7">
              <w:rPr>
                <w:rFonts w:ascii="Calibri" w:eastAsia="Times New Roman" w:hAnsi="Calibri" w:cs="Calibri"/>
                <w:i/>
                <w:iCs/>
                <w:color w:val="000000" w:themeColor="text1"/>
                <w:sz w:val="24"/>
                <w:szCs w:val="24"/>
              </w:rPr>
              <w:t xml:space="preserve">not useful </w:t>
            </w:r>
            <w:r w:rsidRPr="007858E7">
              <w:rPr>
                <w:rFonts w:ascii="Calibri" w:eastAsia="Times New Roman" w:hAnsi="Calibri" w:cs="Calibri"/>
                <w:color w:val="000000" w:themeColor="text1"/>
                <w:sz w:val="24"/>
                <w:szCs w:val="24"/>
              </w:rPr>
              <w:t xml:space="preserve">if they are created solely to have a grade in the gradebook. </w:t>
            </w:r>
          </w:p>
          <w:p w14:paraId="1412E508" w14:textId="77777777" w:rsidR="00F24DC8" w:rsidRPr="007858E7" w:rsidRDefault="00F24DC8" w:rsidP="00DE4405">
            <w:pPr>
              <w:pStyle w:val="ListParagraph"/>
              <w:numPr>
                <w:ilvl w:val="1"/>
                <w:numId w:val="23"/>
              </w:numPr>
              <w:spacing w:line="360" w:lineRule="auto"/>
              <w:rPr>
                <w:rFonts w:ascii="Calibri" w:eastAsia="Times New Roman" w:hAnsi="Calibri" w:cs="Calibri"/>
                <w:color w:val="000000" w:themeColor="text1"/>
                <w:sz w:val="24"/>
                <w:szCs w:val="24"/>
              </w:rPr>
            </w:pPr>
            <w:r w:rsidRPr="007858E7">
              <w:rPr>
                <w:rFonts w:ascii="Calibri" w:eastAsia="Times New Roman" w:hAnsi="Calibri" w:cs="Calibri"/>
                <w:color w:val="000000" w:themeColor="text1"/>
                <w:sz w:val="24"/>
                <w:szCs w:val="24"/>
              </w:rPr>
              <w:t xml:space="preserve">Assessments are </w:t>
            </w:r>
            <w:r w:rsidRPr="007858E7">
              <w:rPr>
                <w:rFonts w:ascii="Calibri" w:eastAsia="Times New Roman" w:hAnsi="Calibri" w:cs="Calibri"/>
                <w:i/>
                <w:iCs/>
                <w:color w:val="000000" w:themeColor="text1"/>
                <w:sz w:val="24"/>
                <w:szCs w:val="24"/>
              </w:rPr>
              <w:t xml:space="preserve">useful </w:t>
            </w:r>
            <w:r w:rsidRPr="007858E7">
              <w:rPr>
                <w:rFonts w:ascii="Calibri" w:eastAsia="Times New Roman" w:hAnsi="Calibri" w:cs="Calibri"/>
                <w:color w:val="000000" w:themeColor="text1"/>
                <w:sz w:val="24"/>
                <w:szCs w:val="24"/>
              </w:rPr>
              <w:t xml:space="preserve">when teachers and other audiences can analyze them in a timely manner and use data from them to inform next steps. </w:t>
            </w:r>
          </w:p>
          <w:p w14:paraId="33E9295E" w14:textId="77777777" w:rsidR="00F24DC8" w:rsidRPr="005E350A" w:rsidRDefault="00F24DC8" w:rsidP="00DE4405">
            <w:pPr>
              <w:spacing w:after="240" w:line="360" w:lineRule="auto"/>
              <w:rPr>
                <w:rFonts w:ascii="Calibri" w:eastAsia="Times New Roman" w:hAnsi="Calibri" w:cs="Calibri"/>
                <w:color w:val="000000" w:themeColor="text1"/>
              </w:rPr>
            </w:pPr>
            <w:r w:rsidRPr="00D26D44">
              <w:rPr>
                <w:noProof/>
                <w:sz w:val="24"/>
                <w:szCs w:val="24"/>
              </w:rPr>
              <w:drawing>
                <wp:anchor distT="0" distB="0" distL="114300" distR="114300" simplePos="0" relativeHeight="251662336" behindDoc="0" locked="0" layoutInCell="1" allowOverlap="1" wp14:anchorId="4D5B5A7C" wp14:editId="44AB21EF">
                  <wp:simplePos x="0" y="0"/>
                  <wp:positionH relativeFrom="column">
                    <wp:posOffset>6350</wp:posOffset>
                  </wp:positionH>
                  <wp:positionV relativeFrom="paragraph">
                    <wp:posOffset>-5080</wp:posOffset>
                  </wp:positionV>
                  <wp:extent cx="478466" cy="478466"/>
                  <wp:effectExtent l="0" t="0" r="0" b="0"/>
                  <wp:wrapSquare wrapText="bothSides"/>
                  <wp:docPr id="1700405943" name="Graphic 1700405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05943" name="Graphic 170040594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78466" cy="478466"/>
                          </a:xfrm>
                          <a:prstGeom prst="rect">
                            <a:avLst/>
                          </a:prstGeom>
                        </pic:spPr>
                      </pic:pic>
                    </a:graphicData>
                  </a:graphic>
                  <wp14:sizeRelH relativeFrom="page">
                    <wp14:pctWidth>0</wp14:pctWidth>
                  </wp14:sizeRelH>
                  <wp14:sizeRelV relativeFrom="page">
                    <wp14:pctHeight>0</wp14:pctHeight>
                  </wp14:sizeRelV>
                </wp:anchor>
              </w:drawing>
            </w:r>
            <w:r w:rsidRPr="00D26D44">
              <w:rPr>
                <w:b/>
                <w:bCs/>
                <w:color w:val="000000" w:themeColor="text1"/>
                <w:sz w:val="24"/>
                <w:szCs w:val="24"/>
              </w:rPr>
              <w:t>Formative Assessment</w:t>
            </w:r>
            <w:r>
              <w:rPr>
                <w:b/>
                <w:bCs/>
                <w:color w:val="000000" w:themeColor="text1"/>
                <w:sz w:val="24"/>
                <w:szCs w:val="24"/>
              </w:rPr>
              <w:t xml:space="preserve">. </w:t>
            </w:r>
            <w:r>
              <w:rPr>
                <w:color w:val="000000" w:themeColor="text1"/>
                <w:sz w:val="24"/>
                <w:szCs w:val="24"/>
              </w:rPr>
              <w:t xml:space="preserve">This quick share out is a helpful time to listen </w:t>
            </w:r>
            <w:proofErr w:type="gramStart"/>
            <w:r>
              <w:rPr>
                <w:color w:val="000000" w:themeColor="text1"/>
                <w:sz w:val="24"/>
                <w:szCs w:val="24"/>
              </w:rPr>
              <w:t>for</w:t>
            </w:r>
            <w:proofErr w:type="gramEnd"/>
            <w:r>
              <w:rPr>
                <w:color w:val="000000" w:themeColor="text1"/>
                <w:sz w:val="24"/>
                <w:szCs w:val="24"/>
              </w:rPr>
              <w:t xml:space="preserve"> your participants’ current relationship with assessments and the extent to which they are using assessments. </w:t>
            </w:r>
          </w:p>
        </w:tc>
      </w:tr>
      <w:tr w:rsidR="00F24DC8" w:rsidRPr="000B1588" w14:paraId="18C35982" w14:textId="77777777" w:rsidTr="05F4E977">
        <w:trPr>
          <w:trHeight w:val="400"/>
        </w:trPr>
        <w:tc>
          <w:tcPr>
            <w:tcW w:w="2785" w:type="dxa"/>
            <w:tcMar>
              <w:top w:w="115" w:type="dxa"/>
              <w:left w:w="115" w:type="dxa"/>
              <w:bottom w:w="115" w:type="dxa"/>
              <w:right w:w="115" w:type="dxa"/>
            </w:tcMar>
            <w:hideMark/>
          </w:tcPr>
          <w:p w14:paraId="6C3C8893" w14:textId="77777777" w:rsidR="00F24DC8" w:rsidRDefault="00F24DC8" w:rsidP="00DE4405">
            <w:pPr>
              <w:spacing w:line="360" w:lineRule="auto"/>
            </w:pPr>
            <w:r>
              <w:rPr>
                <w:noProof/>
              </w:rPr>
              <w:lastRenderedPageBreak/>
              <w:drawing>
                <wp:inline distT="0" distB="0" distL="0" distR="0" wp14:anchorId="7441B453" wp14:editId="1230BA23">
                  <wp:extent cx="1613535" cy="1210310"/>
                  <wp:effectExtent l="0" t="0" r="5715" b="8890"/>
                  <wp:docPr id="1053067484" name="Graphic 1" descr="Scre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67484" name="Graphic 1" descr="Screen 12"/>
                          <pic:cNvPicPr/>
                        </pic:nvPicPr>
                        <pic:blipFill>
                          <a:blip r:embed="rId42">
                            <a:extLst>
                              <a:ext uri="{96DAC541-7B7A-43D3-8B79-37D633B846F1}">
                                <asvg:svgBlip xmlns:asvg="http://schemas.microsoft.com/office/drawing/2016/SVG/main" r:embed="rId43"/>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6950712D" w14:textId="77777777" w:rsidR="00F24DC8" w:rsidRPr="007858E7" w:rsidRDefault="00F24DC8" w:rsidP="00DE4405">
            <w:pPr>
              <w:spacing w:line="360" w:lineRule="auto"/>
              <w:rPr>
                <w:rFonts w:ascii="Calibri" w:eastAsia="Times New Roman" w:hAnsi="Calibri" w:cs="Calibri"/>
                <w:color w:val="000000" w:themeColor="text1"/>
                <w:sz w:val="24"/>
                <w:szCs w:val="24"/>
              </w:rPr>
            </w:pPr>
            <w:r w:rsidRPr="007858E7">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7858E7">
              <w:rPr>
                <w:rFonts w:ascii="Calibri" w:eastAsia="Times New Roman" w:hAnsi="Calibri" w:cs="Calibri"/>
                <w:b/>
                <w:bCs/>
                <w:color w:val="000000" w:themeColor="text1"/>
                <w:sz w:val="24"/>
                <w:szCs w:val="24"/>
              </w:rPr>
              <w:t>tep (2 min)</w:t>
            </w:r>
            <w:r>
              <w:rPr>
                <w:rFonts w:ascii="Calibri" w:eastAsia="Times New Roman" w:hAnsi="Calibri" w:cs="Calibri"/>
                <w:b/>
                <w:bCs/>
                <w:color w:val="000000" w:themeColor="text1"/>
                <w:sz w:val="24"/>
                <w:szCs w:val="24"/>
              </w:rPr>
              <w:t>:</w:t>
            </w:r>
          </w:p>
          <w:p w14:paraId="4E12BC44" w14:textId="77777777" w:rsidR="00F24DC8" w:rsidRPr="007858E7" w:rsidRDefault="00F24DC8" w:rsidP="00DE4405">
            <w:pPr>
              <w:pStyle w:val="ListParagraph"/>
              <w:numPr>
                <w:ilvl w:val="0"/>
                <w:numId w:val="4"/>
              </w:numPr>
              <w:spacing w:line="360" w:lineRule="auto"/>
              <w:rPr>
                <w:rFonts w:ascii="Calibri" w:eastAsia="Times New Roman" w:hAnsi="Calibri" w:cs="Calibri"/>
                <w:color w:val="000000" w:themeColor="text1"/>
                <w:sz w:val="24"/>
                <w:szCs w:val="24"/>
              </w:rPr>
            </w:pPr>
            <w:r w:rsidRPr="007858E7">
              <w:rPr>
                <w:rFonts w:ascii="Calibri" w:eastAsia="Times New Roman" w:hAnsi="Calibri" w:cs="Calibri"/>
                <w:b/>
                <w:bCs/>
                <w:color w:val="000000" w:themeColor="text1"/>
                <w:sz w:val="24"/>
                <w:szCs w:val="24"/>
              </w:rPr>
              <w:t xml:space="preserve">Assessment </w:t>
            </w:r>
            <w:r w:rsidRPr="007858E7">
              <w:rPr>
                <w:rFonts w:ascii="Calibri" w:eastAsia="Times New Roman" w:hAnsi="Calibri" w:cs="Calibri"/>
                <w:b/>
                <w:bCs/>
                <w:i/>
                <w:iCs/>
                <w:color w:val="000000" w:themeColor="text1"/>
                <w:sz w:val="24"/>
                <w:szCs w:val="24"/>
                <w:u w:val="single"/>
              </w:rPr>
              <w:t>for</w:t>
            </w:r>
            <w:r w:rsidRPr="007858E7">
              <w:rPr>
                <w:rFonts w:ascii="Calibri" w:eastAsia="Times New Roman" w:hAnsi="Calibri" w:cs="Calibri"/>
                <w:b/>
                <w:bCs/>
                <w:color w:val="000000" w:themeColor="text1"/>
                <w:sz w:val="24"/>
                <w:szCs w:val="24"/>
              </w:rPr>
              <w:t xml:space="preserve"> </w:t>
            </w:r>
            <w:r>
              <w:rPr>
                <w:rFonts w:ascii="Calibri" w:eastAsia="Times New Roman" w:hAnsi="Calibri" w:cs="Calibri"/>
                <w:b/>
                <w:bCs/>
                <w:color w:val="000000" w:themeColor="text1"/>
                <w:sz w:val="24"/>
                <w:szCs w:val="24"/>
              </w:rPr>
              <w:t>L</w:t>
            </w:r>
            <w:r w:rsidRPr="007858E7">
              <w:rPr>
                <w:rFonts w:ascii="Calibri" w:eastAsia="Times New Roman" w:hAnsi="Calibri" w:cs="Calibri"/>
                <w:b/>
                <w:bCs/>
                <w:color w:val="000000" w:themeColor="text1"/>
                <w:sz w:val="24"/>
                <w:szCs w:val="24"/>
              </w:rPr>
              <w:t>earning description</w:t>
            </w:r>
            <w:r>
              <w:rPr>
                <w:rFonts w:ascii="Calibri" w:eastAsia="Times New Roman" w:hAnsi="Calibri" w:cs="Calibri"/>
                <w:color w:val="000000" w:themeColor="text1"/>
                <w:sz w:val="24"/>
                <w:szCs w:val="24"/>
              </w:rPr>
              <w:t>:</w:t>
            </w:r>
            <w:r w:rsidRPr="007858E7">
              <w:rPr>
                <w:rFonts w:ascii="Calibri" w:eastAsia="Times New Roman" w:hAnsi="Calibri" w:cs="Calibri"/>
                <w:color w:val="000000" w:themeColor="text1"/>
                <w:sz w:val="24"/>
                <w:szCs w:val="24"/>
              </w:rPr>
              <w:t xml:space="preserve"> Share that assessments are most useful when they can be used </w:t>
            </w:r>
            <w:r w:rsidRPr="007858E7">
              <w:rPr>
                <w:rFonts w:ascii="Calibri" w:eastAsia="Times New Roman" w:hAnsi="Calibri" w:cs="Calibri"/>
                <w:b/>
                <w:bCs/>
                <w:i/>
                <w:iCs/>
                <w:color w:val="000000" w:themeColor="text1"/>
                <w:sz w:val="24"/>
                <w:szCs w:val="24"/>
              </w:rPr>
              <w:t>for</w:t>
            </w:r>
            <w:r w:rsidRPr="007858E7">
              <w:rPr>
                <w:rFonts w:ascii="Calibri" w:eastAsia="Times New Roman" w:hAnsi="Calibri" w:cs="Calibri"/>
                <w:color w:val="000000" w:themeColor="text1"/>
                <w:sz w:val="24"/>
                <w:szCs w:val="24"/>
              </w:rPr>
              <w:t xml:space="preserve"> learning (</w:t>
            </w:r>
            <w:r>
              <w:rPr>
                <w:rFonts w:ascii="Calibri" w:eastAsia="Times New Roman" w:hAnsi="Calibri" w:cs="Calibri"/>
                <w:color w:val="000000" w:themeColor="text1"/>
                <w:sz w:val="24"/>
                <w:szCs w:val="24"/>
              </w:rPr>
              <w:t>i.e.,</w:t>
            </w:r>
            <w:r w:rsidRPr="000B1588">
              <w:rPr>
                <w:rFonts w:ascii="Calibri" w:eastAsia="Times New Roman" w:hAnsi="Calibri" w:cs="Calibri"/>
                <w:color w:val="000000" w:themeColor="text1"/>
                <w:sz w:val="24"/>
                <w:szCs w:val="24"/>
              </w:rPr>
              <w:t xml:space="preserve"> </w:t>
            </w:r>
            <w:r w:rsidRPr="00301D24">
              <w:rPr>
                <w:rFonts w:ascii="Calibri" w:eastAsia="Times New Roman" w:hAnsi="Calibri" w:cs="Calibri"/>
                <w:color w:val="000000" w:themeColor="text1"/>
                <w:sz w:val="24"/>
                <w:szCs w:val="24"/>
              </w:rPr>
              <w:t>using</w:t>
            </w:r>
            <w:r w:rsidRPr="007858E7">
              <w:rPr>
                <w:rFonts w:ascii="Calibri" w:eastAsia="Times New Roman" w:hAnsi="Calibri" w:cs="Calibri"/>
                <w:color w:val="000000" w:themeColor="text1"/>
                <w:sz w:val="24"/>
                <w:szCs w:val="24"/>
              </w:rPr>
              <w:t xml:space="preserve"> the assessment data to further student learning in some way</w:t>
            </w:r>
            <w:r>
              <w:rPr>
                <w:rFonts w:ascii="Calibri" w:eastAsia="Times New Roman" w:hAnsi="Calibri" w:cs="Calibri"/>
                <w:color w:val="000000" w:themeColor="text1"/>
                <w:sz w:val="24"/>
                <w:szCs w:val="24"/>
              </w:rPr>
              <w:t>)</w:t>
            </w:r>
            <w:r w:rsidRPr="007858E7">
              <w:rPr>
                <w:rFonts w:ascii="Calibri" w:eastAsia="Times New Roman" w:hAnsi="Calibri" w:cs="Calibri"/>
                <w:color w:val="000000" w:themeColor="text1"/>
                <w:sz w:val="24"/>
                <w:szCs w:val="24"/>
              </w:rPr>
              <w:t xml:space="preserve"> rather than merely assessments </w:t>
            </w:r>
            <w:r w:rsidRPr="007858E7">
              <w:rPr>
                <w:rFonts w:ascii="Calibri" w:eastAsia="Times New Roman" w:hAnsi="Calibri" w:cs="Calibri"/>
                <w:b/>
                <w:bCs/>
                <w:i/>
                <w:iCs/>
                <w:color w:val="000000" w:themeColor="text1"/>
                <w:sz w:val="24"/>
                <w:szCs w:val="24"/>
              </w:rPr>
              <w:t>of</w:t>
            </w:r>
            <w:r w:rsidRPr="007858E7">
              <w:rPr>
                <w:rFonts w:ascii="Calibri" w:eastAsia="Times New Roman" w:hAnsi="Calibri" w:cs="Calibri"/>
                <w:color w:val="000000" w:themeColor="text1"/>
                <w:sz w:val="24"/>
                <w:szCs w:val="24"/>
              </w:rPr>
              <w:t xml:space="preserve"> learning</w:t>
            </w:r>
            <w:r>
              <w:rPr>
                <w:rFonts w:ascii="Calibri" w:eastAsia="Times New Roman" w:hAnsi="Calibri" w:cs="Calibri"/>
                <w:color w:val="000000" w:themeColor="text1"/>
                <w:sz w:val="24"/>
                <w:szCs w:val="24"/>
              </w:rPr>
              <w:t xml:space="preserve"> (i.e., assessments that are graded, entered</w:t>
            </w:r>
            <w:r w:rsidRPr="007858E7">
              <w:rPr>
                <w:rFonts w:ascii="Calibri" w:eastAsia="Times New Roman" w:hAnsi="Calibri" w:cs="Calibri"/>
                <w:color w:val="000000" w:themeColor="text1"/>
                <w:sz w:val="24"/>
                <w:szCs w:val="24"/>
              </w:rPr>
              <w:t xml:space="preserve"> </w:t>
            </w:r>
            <w:r>
              <w:rPr>
                <w:rFonts w:ascii="Calibri" w:eastAsia="Times New Roman" w:hAnsi="Calibri" w:cs="Calibri"/>
                <w:color w:val="000000" w:themeColor="text1"/>
                <w:sz w:val="24"/>
                <w:szCs w:val="24"/>
              </w:rPr>
              <w:t xml:space="preserve">as scores </w:t>
            </w:r>
            <w:r w:rsidRPr="007858E7">
              <w:rPr>
                <w:rFonts w:ascii="Calibri" w:eastAsia="Times New Roman" w:hAnsi="Calibri" w:cs="Calibri"/>
                <w:color w:val="000000" w:themeColor="text1"/>
                <w:sz w:val="24"/>
                <w:szCs w:val="24"/>
              </w:rPr>
              <w:t xml:space="preserve">in a gradebook and </w:t>
            </w:r>
            <w:r>
              <w:rPr>
                <w:rFonts w:ascii="Calibri" w:eastAsia="Times New Roman" w:hAnsi="Calibri" w:cs="Calibri"/>
                <w:color w:val="000000" w:themeColor="text1"/>
                <w:sz w:val="24"/>
                <w:szCs w:val="24"/>
              </w:rPr>
              <w:t>never revisited</w:t>
            </w:r>
            <w:r w:rsidRPr="007858E7">
              <w:rPr>
                <w:rFonts w:ascii="Calibri" w:eastAsia="Times New Roman" w:hAnsi="Calibri" w:cs="Calibri"/>
                <w:color w:val="000000" w:themeColor="text1"/>
                <w:sz w:val="24"/>
                <w:szCs w:val="24"/>
              </w:rPr>
              <w:t xml:space="preserve">). </w:t>
            </w:r>
          </w:p>
          <w:p w14:paraId="3FCD4C47" w14:textId="77777777" w:rsidR="00F24DC8" w:rsidRPr="00185148" w:rsidRDefault="00F24DC8" w:rsidP="00DE4405">
            <w:pPr>
              <w:pStyle w:val="ListParagraph"/>
              <w:numPr>
                <w:ilvl w:val="0"/>
                <w:numId w:val="4"/>
              </w:numPr>
              <w:spacing w:line="360" w:lineRule="auto"/>
              <w:rPr>
                <w:rFonts w:ascii="Calibri" w:eastAsia="Times New Roman" w:hAnsi="Calibri" w:cs="Calibri"/>
                <w:color w:val="000000" w:themeColor="text1"/>
                <w:sz w:val="24"/>
                <w:szCs w:val="24"/>
              </w:rPr>
            </w:pPr>
            <w:r w:rsidRPr="000B1588">
              <w:rPr>
                <w:rFonts w:ascii="Calibri" w:eastAsia="Times New Roman" w:hAnsi="Calibri" w:cs="Calibri"/>
                <w:b/>
                <w:bCs/>
                <w:color w:val="000000" w:themeColor="text1"/>
                <w:sz w:val="24"/>
                <w:szCs w:val="24"/>
              </w:rPr>
              <w:t>For example,</w:t>
            </w:r>
            <w:r w:rsidRPr="00301D24">
              <w:rPr>
                <w:rFonts w:ascii="Calibri" w:eastAsia="Times New Roman" w:hAnsi="Calibri" w:cs="Calibri"/>
                <w:color w:val="000000" w:themeColor="text1"/>
                <w:sz w:val="24"/>
                <w:szCs w:val="24"/>
              </w:rPr>
              <w:t xml:space="preserve"> assessments that support students in developing understanding and support teachers by informing instruction are assessments </w:t>
            </w:r>
            <w:r w:rsidRPr="00301D24">
              <w:rPr>
                <w:rFonts w:ascii="Calibri" w:eastAsia="Times New Roman" w:hAnsi="Calibri" w:cs="Calibri"/>
                <w:b/>
                <w:bCs/>
                <w:i/>
                <w:iCs/>
                <w:color w:val="000000" w:themeColor="text1"/>
                <w:sz w:val="24"/>
                <w:szCs w:val="24"/>
              </w:rPr>
              <w:t>for</w:t>
            </w:r>
            <w:r w:rsidRPr="00301D24">
              <w:rPr>
                <w:rFonts w:ascii="Calibri" w:eastAsia="Times New Roman" w:hAnsi="Calibri" w:cs="Calibri"/>
                <w:color w:val="000000" w:themeColor="text1"/>
                <w:sz w:val="24"/>
                <w:szCs w:val="24"/>
              </w:rPr>
              <w:t xml:space="preserve"> learning. </w:t>
            </w:r>
          </w:p>
          <w:p w14:paraId="41F415E3" w14:textId="77777777" w:rsidR="00F24DC8" w:rsidRPr="00301D24" w:rsidRDefault="00F24DC8" w:rsidP="00DE4405">
            <w:pPr>
              <w:spacing w:before="240" w:line="360" w:lineRule="auto"/>
              <w:rPr>
                <w:rFonts w:ascii="Calibri" w:eastAsia="Times New Roman" w:hAnsi="Calibri" w:cs="Calibri"/>
                <w:b/>
                <w:bCs/>
                <w:color w:val="000000" w:themeColor="text1"/>
                <w:sz w:val="24"/>
                <w:szCs w:val="24"/>
              </w:rPr>
            </w:pPr>
            <w:r>
              <w:rPr>
                <w:rFonts w:ascii="Calibri" w:eastAsia="Times New Roman" w:hAnsi="Calibri" w:cs="Calibri"/>
                <w:b/>
                <w:bCs/>
                <w:color w:val="000000" w:themeColor="text1"/>
                <w:sz w:val="24"/>
                <w:szCs w:val="24"/>
              </w:rPr>
              <w:t>P</w:t>
            </w:r>
            <w:r w:rsidRPr="00301D24">
              <w:rPr>
                <w:rFonts w:ascii="Calibri" w:eastAsia="Times New Roman" w:hAnsi="Calibri" w:cs="Calibri"/>
                <w:b/>
                <w:bCs/>
                <w:color w:val="000000" w:themeColor="text1"/>
                <w:sz w:val="24"/>
                <w:szCs w:val="24"/>
              </w:rPr>
              <w:t xml:space="preserve">ossible Transition </w:t>
            </w:r>
            <w:r>
              <w:rPr>
                <w:rFonts w:ascii="Calibri" w:eastAsia="Times New Roman" w:hAnsi="Calibri" w:cs="Calibri"/>
                <w:b/>
                <w:bCs/>
                <w:color w:val="000000" w:themeColor="text1"/>
                <w:sz w:val="24"/>
                <w:szCs w:val="24"/>
              </w:rPr>
              <w:t>N</w:t>
            </w:r>
            <w:r w:rsidRPr="00301D24">
              <w:rPr>
                <w:rFonts w:ascii="Calibri" w:eastAsia="Times New Roman" w:hAnsi="Calibri" w:cs="Calibri"/>
                <w:b/>
                <w:bCs/>
                <w:color w:val="000000" w:themeColor="text1"/>
                <w:sz w:val="24"/>
                <w:szCs w:val="24"/>
              </w:rPr>
              <w:t>arrative:</w:t>
            </w:r>
          </w:p>
          <w:p w14:paraId="4BF873FD" w14:textId="77777777" w:rsidR="00F24DC8" w:rsidRPr="00301D24" w:rsidRDefault="00F24DC8" w:rsidP="00DE4405">
            <w:pPr>
              <w:pStyle w:val="ListParagraph"/>
              <w:numPr>
                <w:ilvl w:val="0"/>
                <w:numId w:val="55"/>
              </w:numPr>
              <w:spacing w:line="360" w:lineRule="auto"/>
              <w:rPr>
                <w:rFonts w:ascii="Calibri" w:eastAsia="Times New Roman" w:hAnsi="Calibri" w:cs="Calibri"/>
                <w:i/>
                <w:iCs/>
                <w:color w:val="000000" w:themeColor="text1"/>
                <w:sz w:val="24"/>
                <w:szCs w:val="24"/>
              </w:rPr>
            </w:pPr>
            <w:r w:rsidRPr="00301D24">
              <w:rPr>
                <w:rFonts w:ascii="Calibri" w:eastAsia="Times New Roman" w:hAnsi="Calibri" w:cs="Calibri"/>
                <w:b/>
                <w:bCs/>
                <w:color w:val="000000" w:themeColor="text1"/>
                <w:sz w:val="24"/>
                <w:szCs w:val="24"/>
              </w:rPr>
              <w:t>Assessment for Learning Cycle</w:t>
            </w:r>
            <w:r>
              <w:rPr>
                <w:rFonts w:ascii="Calibri" w:eastAsia="Times New Roman" w:hAnsi="Calibri" w:cs="Calibri"/>
                <w:b/>
                <w:bCs/>
                <w:color w:val="000000" w:themeColor="text1"/>
                <w:sz w:val="24"/>
                <w:szCs w:val="24"/>
              </w:rPr>
              <w:t>:</w:t>
            </w:r>
            <w:r w:rsidRPr="00301D24">
              <w:rPr>
                <w:rFonts w:ascii="Calibri" w:eastAsia="Times New Roman" w:hAnsi="Calibri" w:cs="Calibri"/>
                <w:i/>
                <w:iCs/>
                <w:color w:val="000000" w:themeColor="text1"/>
                <w:sz w:val="24"/>
                <w:szCs w:val="24"/>
              </w:rPr>
              <w:t xml:space="preserve"> </w:t>
            </w:r>
            <w:proofErr w:type="gramStart"/>
            <w:r w:rsidRPr="00301D24">
              <w:rPr>
                <w:rFonts w:ascii="Calibri" w:eastAsia="Times New Roman" w:hAnsi="Calibri" w:cs="Calibri"/>
                <w:i/>
                <w:iCs/>
                <w:color w:val="000000" w:themeColor="text1"/>
                <w:sz w:val="24"/>
                <w:szCs w:val="24"/>
              </w:rPr>
              <w:t>In order to</w:t>
            </w:r>
            <w:proofErr w:type="gramEnd"/>
            <w:r w:rsidRPr="00301D24">
              <w:rPr>
                <w:rFonts w:ascii="Calibri" w:eastAsia="Times New Roman" w:hAnsi="Calibri" w:cs="Calibri"/>
                <w:i/>
                <w:iCs/>
                <w:color w:val="000000" w:themeColor="text1"/>
                <w:sz w:val="24"/>
                <w:szCs w:val="24"/>
              </w:rPr>
              <w:t xml:space="preserve"> have assessment for learning, there are intentional steps that need to be </w:t>
            </w:r>
            <w:proofErr w:type="gramStart"/>
            <w:r w:rsidRPr="00301D24">
              <w:rPr>
                <w:rFonts w:ascii="Calibri" w:eastAsia="Times New Roman" w:hAnsi="Calibri" w:cs="Calibri"/>
                <w:i/>
                <w:iCs/>
                <w:color w:val="000000" w:themeColor="text1"/>
                <w:sz w:val="24"/>
                <w:szCs w:val="24"/>
              </w:rPr>
              <w:t>done</w:t>
            </w:r>
            <w:proofErr w:type="gramEnd"/>
            <w:r w:rsidRPr="00301D24">
              <w:rPr>
                <w:rFonts w:ascii="Calibri" w:eastAsia="Times New Roman" w:hAnsi="Calibri" w:cs="Calibri"/>
                <w:i/>
                <w:iCs/>
                <w:color w:val="000000" w:themeColor="text1"/>
                <w:sz w:val="24"/>
                <w:szCs w:val="24"/>
              </w:rPr>
              <w:t xml:space="preserve">. In Session 3.1 we are going to take a closer look at how to carry out each of the steps in an assessment for learning cycle. </w:t>
            </w:r>
          </w:p>
          <w:p w14:paraId="1586988A" w14:textId="77777777" w:rsidR="00F24DC8" w:rsidRPr="00301D24" w:rsidRDefault="00F24DC8" w:rsidP="00DE4405">
            <w:pPr>
              <w:pStyle w:val="ListParagraph"/>
              <w:numPr>
                <w:ilvl w:val="0"/>
                <w:numId w:val="55"/>
              </w:numPr>
              <w:spacing w:line="360" w:lineRule="auto"/>
              <w:rPr>
                <w:rFonts w:ascii="Calibri" w:eastAsia="Times New Roman" w:hAnsi="Calibri" w:cs="Calibri"/>
                <w:i/>
                <w:iCs/>
                <w:color w:val="000000" w:themeColor="text1"/>
                <w:sz w:val="24"/>
                <w:szCs w:val="24"/>
              </w:rPr>
            </w:pPr>
            <w:r w:rsidRPr="00301D24">
              <w:rPr>
                <w:rFonts w:ascii="Calibri" w:eastAsia="Times New Roman" w:hAnsi="Calibri" w:cs="Calibri"/>
                <w:b/>
                <w:bCs/>
                <w:color w:val="000000" w:themeColor="text1"/>
                <w:sz w:val="24"/>
                <w:szCs w:val="24"/>
              </w:rPr>
              <w:t>Example task and student work</w:t>
            </w:r>
            <w:r>
              <w:rPr>
                <w:rFonts w:ascii="Calibri" w:eastAsia="Times New Roman" w:hAnsi="Calibri" w:cs="Calibri"/>
                <w:b/>
                <w:bCs/>
                <w:color w:val="000000" w:themeColor="text1"/>
                <w:sz w:val="24"/>
                <w:szCs w:val="24"/>
              </w:rPr>
              <w:t>:</w:t>
            </w:r>
            <w:r w:rsidRPr="00301D24">
              <w:rPr>
                <w:rFonts w:ascii="Calibri" w:eastAsia="Times New Roman" w:hAnsi="Calibri" w:cs="Calibri"/>
                <w:i/>
                <w:iCs/>
                <w:color w:val="000000" w:themeColor="text1"/>
                <w:sz w:val="24"/>
                <w:szCs w:val="24"/>
              </w:rPr>
              <w:t xml:space="preserve"> We will use a real, but simplified example task and student work to help us learn more about the kinds of data we can get from a multi-dimensional assessment. </w:t>
            </w:r>
          </w:p>
          <w:p w14:paraId="6796A1A0" w14:textId="77777777" w:rsidR="00F24DC8" w:rsidRPr="000B1588" w:rsidRDefault="00F24DC8" w:rsidP="00DE4405">
            <w:pPr>
              <w:pStyle w:val="ListParagraph"/>
              <w:numPr>
                <w:ilvl w:val="0"/>
                <w:numId w:val="55"/>
              </w:numPr>
              <w:spacing w:after="240" w:line="360" w:lineRule="auto"/>
              <w:rPr>
                <w:rFonts w:ascii="Calibri" w:eastAsia="Times New Roman" w:hAnsi="Calibri" w:cs="Calibri"/>
                <w:i/>
                <w:iCs/>
                <w:color w:val="000000" w:themeColor="text1"/>
              </w:rPr>
            </w:pPr>
            <w:r w:rsidRPr="00301D24">
              <w:rPr>
                <w:rFonts w:ascii="Calibri" w:eastAsia="Times New Roman" w:hAnsi="Calibri" w:cs="Calibri"/>
                <w:b/>
                <w:bCs/>
                <w:color w:val="000000" w:themeColor="text1"/>
                <w:sz w:val="24"/>
                <w:szCs w:val="24"/>
              </w:rPr>
              <w:t>Introducing Step 1</w:t>
            </w:r>
            <w:r>
              <w:rPr>
                <w:rFonts w:ascii="Calibri" w:eastAsia="Times New Roman" w:hAnsi="Calibri" w:cs="Calibri"/>
                <w:b/>
                <w:bCs/>
                <w:color w:val="000000" w:themeColor="text1"/>
                <w:sz w:val="24"/>
                <w:szCs w:val="24"/>
              </w:rPr>
              <w:t>:</w:t>
            </w:r>
            <w:r w:rsidRPr="00301D24">
              <w:rPr>
                <w:rFonts w:ascii="Calibri" w:eastAsia="Times New Roman" w:hAnsi="Calibri" w:cs="Calibri"/>
                <w:i/>
                <w:iCs/>
                <w:color w:val="000000" w:themeColor="text1"/>
                <w:sz w:val="24"/>
                <w:szCs w:val="24"/>
              </w:rPr>
              <w:t xml:space="preserve"> The first step in the cycle is to identify the learning goal. </w:t>
            </w:r>
          </w:p>
        </w:tc>
      </w:tr>
      <w:tr w:rsidR="00F24DC8" w:rsidRPr="000B1588" w14:paraId="78340CAC" w14:textId="77777777" w:rsidTr="05F4E977">
        <w:trPr>
          <w:trHeight w:val="400"/>
        </w:trPr>
        <w:tc>
          <w:tcPr>
            <w:tcW w:w="2785" w:type="dxa"/>
            <w:tcMar>
              <w:top w:w="115" w:type="dxa"/>
              <w:left w:w="115" w:type="dxa"/>
              <w:bottom w:w="115" w:type="dxa"/>
              <w:right w:w="115" w:type="dxa"/>
            </w:tcMar>
            <w:hideMark/>
          </w:tcPr>
          <w:p w14:paraId="6262DBB0" w14:textId="132E9BE4" w:rsidR="00F24DC8" w:rsidRDefault="00F24DC8" w:rsidP="00DE4405">
            <w:pPr>
              <w:spacing w:line="360" w:lineRule="auto"/>
              <w:rPr>
                <w:noProof/>
              </w:rPr>
            </w:pPr>
            <w:r>
              <w:rPr>
                <w:noProof/>
              </w:rPr>
              <w:drawing>
                <wp:inline distT="0" distB="0" distL="0" distR="0" wp14:anchorId="4C7B9AF2" wp14:editId="7E1F2402">
                  <wp:extent cx="1613535" cy="1210310"/>
                  <wp:effectExtent l="0" t="0" r="5715" b="8890"/>
                  <wp:docPr id="1340289878" name="Graphic 1" descr="Scre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89878" name="Graphic 1" descr="Screen 14"/>
                          <pic:cNvPicPr/>
                        </pic:nvPicPr>
                        <pic:blipFill>
                          <a:blip r:embed="rId44">
                            <a:extLst>
                              <a:ext uri="{96DAC541-7B7A-43D3-8B79-37D633B846F1}">
                                <asvg:svgBlip xmlns:asvg="http://schemas.microsoft.com/office/drawing/2016/SVG/main" r:embed="rId45"/>
                              </a:ext>
                            </a:extLst>
                          </a:blip>
                          <a:stretch>
                            <a:fillRect/>
                          </a:stretch>
                        </pic:blipFill>
                        <pic:spPr>
                          <a:xfrm>
                            <a:off x="0" y="0"/>
                            <a:ext cx="1613535" cy="1210310"/>
                          </a:xfrm>
                          <a:prstGeom prst="rect">
                            <a:avLst/>
                          </a:prstGeom>
                        </pic:spPr>
                      </pic:pic>
                    </a:graphicData>
                  </a:graphic>
                </wp:inline>
              </w:drawing>
            </w:r>
          </w:p>
          <w:p w14:paraId="6CCE1936" w14:textId="77777777" w:rsidR="00D64028" w:rsidRPr="00D64028" w:rsidRDefault="00D64028" w:rsidP="00DE4405">
            <w:pPr>
              <w:spacing w:line="360" w:lineRule="auto"/>
              <w:rPr>
                <w:rFonts w:ascii="Calibri" w:eastAsia="Calibri" w:hAnsi="Calibri" w:cs="Calibri"/>
              </w:rPr>
            </w:pPr>
          </w:p>
          <w:p w14:paraId="4D250D0A" w14:textId="77777777" w:rsidR="00D64028" w:rsidRPr="00D64028" w:rsidRDefault="00D64028" w:rsidP="00DE4405">
            <w:pPr>
              <w:spacing w:line="360" w:lineRule="auto"/>
              <w:rPr>
                <w:rFonts w:ascii="Calibri" w:eastAsia="Calibri" w:hAnsi="Calibri" w:cs="Calibri"/>
              </w:rPr>
            </w:pPr>
          </w:p>
          <w:p w14:paraId="2E6CB274" w14:textId="77777777" w:rsidR="00D64028" w:rsidRPr="00D64028" w:rsidRDefault="00D64028" w:rsidP="00DE4405">
            <w:pPr>
              <w:spacing w:line="360" w:lineRule="auto"/>
              <w:rPr>
                <w:rFonts w:ascii="Calibri" w:eastAsia="Calibri" w:hAnsi="Calibri" w:cs="Calibri"/>
              </w:rPr>
            </w:pPr>
          </w:p>
          <w:p w14:paraId="6E92AF51" w14:textId="77777777" w:rsidR="00D64028" w:rsidRPr="00D64028" w:rsidRDefault="00D64028" w:rsidP="00DE4405">
            <w:pPr>
              <w:spacing w:line="360" w:lineRule="auto"/>
              <w:rPr>
                <w:rFonts w:ascii="Calibri" w:eastAsia="Calibri" w:hAnsi="Calibri" w:cs="Calibri"/>
              </w:rPr>
            </w:pPr>
          </w:p>
          <w:p w14:paraId="5875D73C" w14:textId="77777777" w:rsidR="00D64028" w:rsidRPr="00D64028" w:rsidRDefault="00D64028" w:rsidP="00DE4405">
            <w:pPr>
              <w:spacing w:line="360" w:lineRule="auto"/>
              <w:rPr>
                <w:rFonts w:ascii="Calibri" w:eastAsia="Calibri" w:hAnsi="Calibri" w:cs="Calibri"/>
              </w:rPr>
            </w:pPr>
          </w:p>
          <w:p w14:paraId="11301B7F" w14:textId="77777777" w:rsidR="00D64028" w:rsidRPr="00D64028" w:rsidRDefault="00D64028" w:rsidP="00DE4405">
            <w:pPr>
              <w:spacing w:line="360" w:lineRule="auto"/>
              <w:rPr>
                <w:rFonts w:ascii="Calibri" w:eastAsia="Calibri" w:hAnsi="Calibri" w:cs="Calibri"/>
              </w:rPr>
            </w:pPr>
          </w:p>
          <w:p w14:paraId="54C247F4" w14:textId="77777777" w:rsidR="00D64028" w:rsidRDefault="00D64028" w:rsidP="00DE4405">
            <w:pPr>
              <w:spacing w:line="360" w:lineRule="auto"/>
              <w:rPr>
                <w:noProof/>
              </w:rPr>
            </w:pPr>
          </w:p>
          <w:p w14:paraId="4824E5F0" w14:textId="77777777" w:rsidR="00D64028" w:rsidRDefault="00D64028" w:rsidP="00DE4405">
            <w:pPr>
              <w:spacing w:line="360" w:lineRule="auto"/>
              <w:ind w:firstLine="1440"/>
              <w:rPr>
                <w:noProof/>
              </w:rPr>
            </w:pPr>
          </w:p>
          <w:p w14:paraId="194D96A9" w14:textId="77777777" w:rsidR="00D64028" w:rsidRPr="00D64028" w:rsidRDefault="00D64028" w:rsidP="00DE4405">
            <w:pPr>
              <w:spacing w:line="360" w:lineRule="auto"/>
              <w:rPr>
                <w:rFonts w:ascii="Calibri" w:eastAsia="Calibri" w:hAnsi="Calibri" w:cs="Calibri"/>
              </w:rPr>
            </w:pPr>
          </w:p>
        </w:tc>
        <w:tc>
          <w:tcPr>
            <w:tcW w:w="7200" w:type="dxa"/>
            <w:tcMar>
              <w:top w:w="115" w:type="dxa"/>
              <w:left w:w="115" w:type="dxa"/>
              <w:bottom w:w="115" w:type="dxa"/>
              <w:right w:w="115" w:type="dxa"/>
            </w:tcMar>
            <w:hideMark/>
          </w:tcPr>
          <w:p w14:paraId="5099A158" w14:textId="6DA95BDC" w:rsidR="00F24DC8" w:rsidRPr="00880AB9" w:rsidRDefault="00F24DC8" w:rsidP="00DE4405">
            <w:pPr>
              <w:spacing w:after="240" w:line="360" w:lineRule="auto"/>
              <w:rPr>
                <w:rFonts w:ascii="Calibri" w:eastAsia="Times New Roman" w:hAnsi="Calibri" w:cs="Calibri"/>
                <w:b/>
                <w:bCs/>
                <w:color w:val="000000" w:themeColor="text1"/>
                <w:sz w:val="24"/>
                <w:szCs w:val="24"/>
              </w:rPr>
            </w:pPr>
            <w:r w:rsidRPr="05F4E977">
              <w:rPr>
                <w:rFonts w:ascii="Calibri" w:eastAsia="Times New Roman" w:hAnsi="Calibri" w:cs="Calibri"/>
                <w:b/>
                <w:bCs/>
                <w:color w:val="7030A0"/>
                <w:sz w:val="24"/>
                <w:szCs w:val="24"/>
              </w:rPr>
              <w:lastRenderedPageBreak/>
              <w:t xml:space="preserve">Prep: </w:t>
            </w:r>
            <w:r w:rsidRPr="05F4E977">
              <w:rPr>
                <w:rFonts w:ascii="Calibri" w:eastAsia="Times New Roman" w:hAnsi="Calibri" w:cs="Calibri"/>
                <w:color w:val="7030A0"/>
                <w:sz w:val="24"/>
                <w:szCs w:val="24"/>
              </w:rPr>
              <w:t xml:space="preserve">Distribute the </w:t>
            </w:r>
            <w:hyperlink r:id="rId46">
              <w:r w:rsidRPr="00DB13A8">
                <w:rPr>
                  <w:rStyle w:val="Hyperlink"/>
                  <w:rFonts w:ascii="Calibri" w:eastAsia="Times New Roman" w:hAnsi="Calibri" w:cs="Calibri"/>
                  <w:sz w:val="24"/>
                  <w:szCs w:val="24"/>
                </w:rPr>
                <w:t xml:space="preserve">Survivors Stranded Student Work Analysis </w:t>
              </w:r>
            </w:hyperlink>
            <w:r w:rsidRPr="05F4E977">
              <w:rPr>
                <w:rFonts w:ascii="Calibri" w:eastAsia="Times New Roman" w:hAnsi="Calibri" w:cs="Calibri"/>
                <w:color w:val="7030A0"/>
                <w:sz w:val="24"/>
                <w:szCs w:val="24"/>
              </w:rPr>
              <w:t>handout to participants along with the three colors of highlighters.</w:t>
            </w:r>
          </w:p>
          <w:p w14:paraId="30CF7F8A" w14:textId="77777777" w:rsidR="00F24DC8" w:rsidRPr="00880AB9" w:rsidRDefault="00F24DC8" w:rsidP="00DE4405">
            <w:pPr>
              <w:spacing w:line="360" w:lineRule="auto"/>
              <w:rPr>
                <w:rFonts w:ascii="Calibri" w:eastAsia="Times New Roman" w:hAnsi="Calibri" w:cs="Calibri"/>
                <w:color w:val="000000" w:themeColor="text1"/>
                <w:sz w:val="24"/>
                <w:szCs w:val="24"/>
              </w:rPr>
            </w:pPr>
            <w:r w:rsidRPr="00880AB9">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880AB9">
              <w:rPr>
                <w:rFonts w:ascii="Calibri" w:eastAsia="Times New Roman" w:hAnsi="Calibri" w:cs="Calibri"/>
                <w:b/>
                <w:bCs/>
                <w:color w:val="000000" w:themeColor="text1"/>
                <w:sz w:val="24"/>
                <w:szCs w:val="24"/>
              </w:rPr>
              <w:t>tep (3 min)</w:t>
            </w:r>
            <w:r>
              <w:rPr>
                <w:rFonts w:ascii="Calibri" w:eastAsia="Times New Roman" w:hAnsi="Calibri" w:cs="Calibri"/>
                <w:b/>
                <w:bCs/>
                <w:color w:val="000000" w:themeColor="text1"/>
                <w:sz w:val="24"/>
                <w:szCs w:val="24"/>
              </w:rPr>
              <w:t>:</w:t>
            </w:r>
          </w:p>
          <w:p w14:paraId="235CB16B" w14:textId="77777777" w:rsidR="00F24DC8" w:rsidRPr="00880AB9" w:rsidRDefault="00F24DC8" w:rsidP="00DE4405">
            <w:pPr>
              <w:pStyle w:val="ListParagraph"/>
              <w:numPr>
                <w:ilvl w:val="0"/>
                <w:numId w:val="22"/>
              </w:numPr>
              <w:spacing w:line="360" w:lineRule="auto"/>
              <w:rPr>
                <w:rFonts w:ascii="Calibri" w:eastAsia="Times New Roman" w:hAnsi="Calibri" w:cs="Calibri"/>
                <w:b/>
                <w:bCs/>
                <w:color w:val="000000" w:themeColor="text1"/>
                <w:sz w:val="24"/>
                <w:szCs w:val="24"/>
              </w:rPr>
            </w:pPr>
            <w:r w:rsidRPr="00880AB9">
              <w:rPr>
                <w:rFonts w:ascii="Calibri" w:eastAsia="Times New Roman" w:hAnsi="Calibri" w:cs="Calibri"/>
                <w:b/>
                <w:bCs/>
                <w:color w:val="000000" w:themeColor="text1"/>
                <w:sz w:val="24"/>
                <w:szCs w:val="24"/>
              </w:rPr>
              <w:t>Survivors Stranded Task:</w:t>
            </w:r>
          </w:p>
          <w:p w14:paraId="360F1902" w14:textId="77777777" w:rsidR="00F24DC8" w:rsidRPr="00880AB9" w:rsidRDefault="00F24DC8" w:rsidP="00DE4405">
            <w:pPr>
              <w:pStyle w:val="ListParagraph"/>
              <w:numPr>
                <w:ilvl w:val="1"/>
                <w:numId w:val="22"/>
              </w:numPr>
              <w:spacing w:line="360" w:lineRule="auto"/>
              <w:rPr>
                <w:rFonts w:ascii="Calibri" w:eastAsia="Times New Roman" w:hAnsi="Calibri" w:cs="Calibri"/>
                <w:b/>
                <w:bCs/>
                <w:color w:val="000000" w:themeColor="text1"/>
                <w:sz w:val="24"/>
                <w:szCs w:val="24"/>
              </w:rPr>
            </w:pPr>
            <w:r w:rsidRPr="00880AB9">
              <w:rPr>
                <w:rFonts w:ascii="Calibri" w:eastAsia="Times New Roman" w:hAnsi="Calibri" w:cs="Calibri"/>
                <w:b/>
                <w:bCs/>
                <w:color w:val="000000" w:themeColor="text1"/>
                <w:sz w:val="24"/>
                <w:szCs w:val="24"/>
              </w:rPr>
              <w:t>If you have done Modules 1 or 2</w:t>
            </w:r>
            <w:r w:rsidRPr="00880AB9">
              <w:rPr>
                <w:rFonts w:ascii="Calibri" w:eastAsia="Times New Roman" w:hAnsi="Calibri" w:cs="Calibri"/>
                <w:color w:val="000000" w:themeColor="text1"/>
                <w:sz w:val="24"/>
                <w:szCs w:val="24"/>
              </w:rPr>
              <w:t xml:space="preserve">, remind participants of the Survivors Stranded task. </w:t>
            </w:r>
          </w:p>
          <w:p w14:paraId="7C3F31F9" w14:textId="77777777" w:rsidR="00F24DC8" w:rsidRPr="00880AB9" w:rsidRDefault="00F24DC8" w:rsidP="00DE4405">
            <w:pPr>
              <w:pStyle w:val="ListParagraph"/>
              <w:numPr>
                <w:ilvl w:val="1"/>
                <w:numId w:val="22"/>
              </w:numPr>
              <w:spacing w:line="360" w:lineRule="auto"/>
              <w:rPr>
                <w:rFonts w:ascii="Calibri" w:eastAsia="Times New Roman" w:hAnsi="Calibri" w:cs="Calibri"/>
                <w:b/>
                <w:bCs/>
                <w:color w:val="000000" w:themeColor="text1"/>
                <w:sz w:val="24"/>
                <w:szCs w:val="24"/>
              </w:rPr>
            </w:pPr>
            <w:r w:rsidRPr="00880AB9">
              <w:rPr>
                <w:rFonts w:ascii="Calibri" w:eastAsia="Times New Roman" w:hAnsi="Calibri" w:cs="Calibri"/>
                <w:color w:val="000000" w:themeColor="text1"/>
                <w:sz w:val="24"/>
                <w:szCs w:val="24"/>
              </w:rPr>
              <w:lastRenderedPageBreak/>
              <w:t xml:space="preserve">Share that the Survivors Stranded task will be the one that supports developing a common understanding of the assessment for learning cycle. </w:t>
            </w:r>
          </w:p>
          <w:p w14:paraId="1F6D0BE7" w14:textId="77777777" w:rsidR="00F24DC8" w:rsidRPr="00880AB9" w:rsidRDefault="00F24DC8" w:rsidP="00DE4405">
            <w:pPr>
              <w:pStyle w:val="ListParagraph"/>
              <w:numPr>
                <w:ilvl w:val="0"/>
                <w:numId w:val="22"/>
              </w:numPr>
              <w:spacing w:line="360" w:lineRule="auto"/>
              <w:rPr>
                <w:rFonts w:ascii="Calibri" w:eastAsia="Times New Roman" w:hAnsi="Calibri" w:cs="Calibri"/>
                <w:color w:val="000000" w:themeColor="text1"/>
                <w:sz w:val="24"/>
                <w:szCs w:val="24"/>
              </w:rPr>
            </w:pPr>
            <w:r w:rsidRPr="00880AB9">
              <w:rPr>
                <w:rFonts w:ascii="Calibri" w:eastAsia="Times New Roman" w:hAnsi="Calibri" w:cs="Calibri"/>
                <w:b/>
                <w:bCs/>
                <w:color w:val="000000" w:themeColor="text1"/>
                <w:sz w:val="24"/>
                <w:szCs w:val="24"/>
              </w:rPr>
              <w:t>Individual reading time</w:t>
            </w:r>
            <w:r>
              <w:rPr>
                <w:rFonts w:ascii="Calibri" w:eastAsia="Times New Roman" w:hAnsi="Calibri" w:cs="Calibri"/>
                <w:b/>
                <w:bCs/>
                <w:color w:val="000000" w:themeColor="text1"/>
                <w:sz w:val="24"/>
                <w:szCs w:val="24"/>
              </w:rPr>
              <w:t>:</w:t>
            </w:r>
            <w:r w:rsidRPr="00880AB9">
              <w:rPr>
                <w:rFonts w:ascii="Calibri" w:eastAsia="Times New Roman" w:hAnsi="Calibri" w:cs="Calibri"/>
                <w:color w:val="000000" w:themeColor="text1"/>
                <w:sz w:val="24"/>
                <w:szCs w:val="24"/>
              </w:rPr>
              <w:t xml:space="preserve"> Give participants a moment to read through the elements of each dimension that the task is meant to address. This can be found both on the first page of the handout or on screen.</w:t>
            </w:r>
          </w:p>
          <w:p w14:paraId="356E6CDE" w14:textId="77777777" w:rsidR="00F24DC8" w:rsidRPr="00880AB9" w:rsidRDefault="00F24DC8" w:rsidP="00DE4405">
            <w:pPr>
              <w:pStyle w:val="ListParagraph"/>
              <w:numPr>
                <w:ilvl w:val="0"/>
                <w:numId w:val="22"/>
              </w:numPr>
              <w:spacing w:line="360" w:lineRule="auto"/>
              <w:rPr>
                <w:rFonts w:ascii="Calibri" w:eastAsia="Calibri" w:hAnsi="Calibri" w:cs="Calibri"/>
                <w:color w:val="000000" w:themeColor="text1"/>
                <w:sz w:val="24"/>
                <w:szCs w:val="24"/>
              </w:rPr>
            </w:pPr>
            <w:r w:rsidRPr="00880AB9">
              <w:rPr>
                <w:rFonts w:ascii="Calibri" w:eastAsia="Times New Roman" w:hAnsi="Calibri" w:cs="Calibri"/>
                <w:color w:val="000000" w:themeColor="text1"/>
                <w:sz w:val="24"/>
                <w:szCs w:val="24"/>
              </w:rPr>
              <w:t>Highlight that the task is meant to assess students’ ability to use models to describe structures and properties of matter, particularly changes in state that affect the movement and conservation of matter in a system.</w:t>
            </w:r>
          </w:p>
          <w:p w14:paraId="5FAC6BA0" w14:textId="1C20A105" w:rsidR="00F24DC8" w:rsidRPr="004179E4" w:rsidRDefault="00F24DC8" w:rsidP="00DE4405">
            <w:pPr>
              <w:pStyle w:val="ListParagraph"/>
              <w:numPr>
                <w:ilvl w:val="0"/>
                <w:numId w:val="22"/>
              </w:numPr>
              <w:spacing w:line="360" w:lineRule="auto"/>
              <w:rPr>
                <w:rFonts w:ascii="Calibri" w:eastAsia="Times New Roman" w:hAnsi="Calibri" w:cs="Calibri"/>
                <w:color w:val="000000" w:themeColor="text1"/>
                <w:sz w:val="24"/>
                <w:szCs w:val="24"/>
              </w:rPr>
            </w:pPr>
            <w:r w:rsidRPr="00880AB9">
              <w:rPr>
                <w:rFonts w:ascii="Calibri" w:eastAsia="Times New Roman" w:hAnsi="Calibri" w:cs="Calibri"/>
                <w:color w:val="000000" w:themeColor="text1"/>
                <w:sz w:val="24"/>
                <w:szCs w:val="24"/>
              </w:rPr>
              <w:t>Note</w:t>
            </w:r>
            <w:r>
              <w:rPr>
                <w:rFonts w:ascii="Calibri" w:eastAsia="Times New Roman" w:hAnsi="Calibri" w:cs="Calibri"/>
                <w:color w:val="000000" w:themeColor="text1"/>
                <w:sz w:val="24"/>
                <w:szCs w:val="24"/>
              </w:rPr>
              <w:t xml:space="preserve"> that</w:t>
            </w:r>
            <w:r w:rsidRPr="00880AB9">
              <w:rPr>
                <w:rFonts w:ascii="Calibri" w:eastAsia="Times New Roman" w:hAnsi="Calibri" w:cs="Calibri"/>
                <w:color w:val="000000" w:themeColor="text1"/>
                <w:sz w:val="24"/>
                <w:szCs w:val="24"/>
              </w:rPr>
              <w:t xml:space="preserve"> these are the targets for the whole task, but </w:t>
            </w:r>
            <w:r>
              <w:rPr>
                <w:rFonts w:ascii="Calibri" w:eastAsia="Times New Roman" w:hAnsi="Calibri" w:cs="Calibri"/>
                <w:color w:val="000000" w:themeColor="text1"/>
                <w:sz w:val="24"/>
                <w:szCs w:val="24"/>
              </w:rPr>
              <w:t>participants will only</w:t>
            </w:r>
            <w:r w:rsidRPr="00880AB9">
              <w:rPr>
                <w:rFonts w:ascii="Calibri" w:eastAsia="Times New Roman" w:hAnsi="Calibri" w:cs="Calibri"/>
                <w:color w:val="000000" w:themeColor="text1"/>
                <w:sz w:val="24"/>
                <w:szCs w:val="24"/>
              </w:rPr>
              <w:t xml:space="preserve"> analyz</w:t>
            </w:r>
            <w:r>
              <w:rPr>
                <w:rFonts w:ascii="Calibri" w:eastAsia="Times New Roman" w:hAnsi="Calibri" w:cs="Calibri"/>
                <w:color w:val="000000" w:themeColor="text1"/>
                <w:sz w:val="24"/>
                <w:szCs w:val="24"/>
              </w:rPr>
              <w:t xml:space="preserve">e </w:t>
            </w:r>
            <w:r w:rsidRPr="00880AB9">
              <w:rPr>
                <w:rFonts w:ascii="Calibri" w:eastAsia="Times New Roman" w:hAnsi="Calibri" w:cs="Calibri"/>
                <w:color w:val="000000" w:themeColor="text1"/>
                <w:sz w:val="24"/>
                <w:szCs w:val="24"/>
              </w:rPr>
              <w:t xml:space="preserve">one prompt with just a portion of these assessment targets. </w:t>
            </w:r>
          </w:p>
          <w:p w14:paraId="74A9C29F" w14:textId="77777777" w:rsidR="00F24DC8" w:rsidRPr="000B1588" w:rsidRDefault="00F24DC8" w:rsidP="00DE4405">
            <w:pPr>
              <w:spacing w:line="360" w:lineRule="auto"/>
              <w:rPr>
                <w:rFonts w:ascii="Calibri" w:eastAsia="Times New Roman" w:hAnsi="Calibri" w:cs="Calibri"/>
                <w:b/>
                <w:bCs/>
                <w:color w:val="000000" w:themeColor="text1"/>
                <w:sz w:val="24"/>
                <w:szCs w:val="24"/>
              </w:rPr>
            </w:pPr>
            <w:r>
              <w:rPr>
                <w:rFonts w:ascii="Calibri" w:eastAsia="Times New Roman" w:hAnsi="Calibri" w:cs="Calibri"/>
                <w:b/>
                <w:bCs/>
                <w:color w:val="000000" w:themeColor="text1"/>
                <w:sz w:val="24"/>
                <w:szCs w:val="24"/>
              </w:rPr>
              <w:t>P</w:t>
            </w:r>
            <w:r w:rsidRPr="000B1588">
              <w:rPr>
                <w:rFonts w:ascii="Calibri" w:eastAsia="Times New Roman" w:hAnsi="Calibri" w:cs="Calibri"/>
                <w:b/>
                <w:bCs/>
                <w:color w:val="000000" w:themeColor="text1"/>
                <w:sz w:val="24"/>
                <w:szCs w:val="24"/>
              </w:rPr>
              <w:t xml:space="preserve">ossible Transition </w:t>
            </w:r>
            <w:r>
              <w:rPr>
                <w:rFonts w:ascii="Calibri" w:eastAsia="Times New Roman" w:hAnsi="Calibri" w:cs="Calibri"/>
                <w:b/>
                <w:bCs/>
                <w:color w:val="000000" w:themeColor="text1"/>
                <w:sz w:val="24"/>
                <w:szCs w:val="24"/>
              </w:rPr>
              <w:t>N</w:t>
            </w:r>
            <w:r w:rsidRPr="000B1588">
              <w:rPr>
                <w:rFonts w:ascii="Calibri" w:eastAsia="Times New Roman" w:hAnsi="Calibri" w:cs="Calibri"/>
                <w:b/>
                <w:bCs/>
                <w:color w:val="000000" w:themeColor="text1"/>
                <w:sz w:val="24"/>
                <w:szCs w:val="24"/>
              </w:rPr>
              <w:t>arrative:</w:t>
            </w:r>
          </w:p>
          <w:p w14:paraId="2F9C4460" w14:textId="77777777" w:rsidR="00F24DC8" w:rsidRPr="000B1588" w:rsidRDefault="00F24DC8" w:rsidP="00DE4405">
            <w:pPr>
              <w:pStyle w:val="ListParagraph"/>
              <w:numPr>
                <w:ilvl w:val="0"/>
                <w:numId w:val="70"/>
              </w:numPr>
              <w:spacing w:after="240" w:line="360" w:lineRule="auto"/>
              <w:rPr>
                <w:rFonts w:ascii="Calibri" w:eastAsia="Times New Roman" w:hAnsi="Calibri" w:cs="Calibri"/>
                <w:color w:val="000000" w:themeColor="text1"/>
                <w:sz w:val="24"/>
                <w:szCs w:val="24"/>
              </w:rPr>
            </w:pPr>
            <w:r w:rsidRPr="000B1588">
              <w:rPr>
                <w:rFonts w:ascii="Calibri" w:eastAsia="Times New Roman" w:hAnsi="Calibri" w:cs="Calibri"/>
                <w:i/>
                <w:iCs/>
                <w:color w:val="000000" w:themeColor="text1"/>
                <w:sz w:val="24"/>
                <w:szCs w:val="24"/>
              </w:rPr>
              <w:t>To prepare us to analyze our performance outcomes, we’re going to look at two example performance outcomes.</w:t>
            </w:r>
          </w:p>
          <w:p w14:paraId="18F7DF09" w14:textId="77777777" w:rsidR="00F24DC8" w:rsidRPr="000B1588" w:rsidRDefault="00F24DC8" w:rsidP="00DE4405">
            <w:pPr>
              <w:spacing w:line="360" w:lineRule="auto"/>
              <w:ind w:left="360"/>
              <w:rPr>
                <w:rFonts w:ascii="Calibri" w:eastAsia="Times New Roman" w:hAnsi="Calibri" w:cs="Calibri"/>
                <w:color w:val="000000" w:themeColor="text1"/>
              </w:rPr>
            </w:pPr>
          </w:p>
        </w:tc>
      </w:tr>
      <w:tr w:rsidR="00F24DC8" w:rsidRPr="008C5C5A" w14:paraId="0AF5C753" w14:textId="77777777" w:rsidTr="05F4E977">
        <w:trPr>
          <w:trHeight w:val="1153"/>
        </w:trPr>
        <w:tc>
          <w:tcPr>
            <w:tcW w:w="2785" w:type="dxa"/>
            <w:tcMar>
              <w:top w:w="115" w:type="dxa"/>
              <w:left w:w="115" w:type="dxa"/>
              <w:bottom w:w="115" w:type="dxa"/>
              <w:right w:w="115" w:type="dxa"/>
            </w:tcMar>
          </w:tcPr>
          <w:p w14:paraId="7FD7095B" w14:textId="77777777" w:rsidR="00F24DC8" w:rsidRDefault="00F24DC8" w:rsidP="00DE4405">
            <w:pPr>
              <w:spacing w:line="360" w:lineRule="auto"/>
              <w:rPr>
                <w:noProof/>
              </w:rPr>
            </w:pPr>
            <w:r>
              <w:rPr>
                <w:noProof/>
              </w:rPr>
              <w:lastRenderedPageBreak/>
              <w:drawing>
                <wp:inline distT="0" distB="0" distL="0" distR="0" wp14:anchorId="7D182DBC" wp14:editId="7E4B3F4F">
                  <wp:extent cx="1613535" cy="1210310"/>
                  <wp:effectExtent l="0" t="0" r="5715" b="8890"/>
                  <wp:docPr id="678402819" name="Graphic 1" descr="Scre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02819" name="Graphic 1" descr="Screen 15"/>
                          <pic:cNvPicPr/>
                        </pic:nvPicPr>
                        <pic:blipFill>
                          <a:blip r:embed="rId47">
                            <a:extLst>
                              <a:ext uri="{96DAC541-7B7A-43D3-8B79-37D633B846F1}">
                                <asvg:svgBlip xmlns:asvg="http://schemas.microsoft.com/office/drawing/2016/SVG/main" r:embed="rId48"/>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tcPr>
          <w:p w14:paraId="778EF765" w14:textId="77777777" w:rsidR="00F24DC8" w:rsidRPr="008C5C5A" w:rsidRDefault="00F24DC8" w:rsidP="00DE4405">
            <w:pPr>
              <w:spacing w:line="360" w:lineRule="auto"/>
              <w:rPr>
                <w:rFonts w:eastAsia="Times New Roman" w:cstheme="minorHAnsi"/>
                <w:color w:val="000000" w:themeColor="text1"/>
                <w:sz w:val="24"/>
                <w:szCs w:val="24"/>
              </w:rPr>
            </w:pPr>
            <w:r w:rsidRPr="008C5C5A">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8C5C5A">
              <w:rPr>
                <w:rFonts w:eastAsia="Times New Roman" w:cstheme="minorHAnsi"/>
                <w:b/>
                <w:bCs/>
                <w:color w:val="000000" w:themeColor="text1"/>
                <w:sz w:val="24"/>
                <w:szCs w:val="24"/>
              </w:rPr>
              <w:t>tep (2 min)</w:t>
            </w:r>
            <w:r>
              <w:rPr>
                <w:rFonts w:eastAsia="Times New Roman" w:cstheme="minorHAnsi"/>
                <w:b/>
                <w:bCs/>
                <w:color w:val="000000" w:themeColor="text1"/>
                <w:sz w:val="24"/>
                <w:szCs w:val="24"/>
              </w:rPr>
              <w:t>:</w:t>
            </w:r>
          </w:p>
          <w:p w14:paraId="42B5C9F7" w14:textId="77777777" w:rsidR="00F24DC8" w:rsidRDefault="00F24DC8" w:rsidP="00DE4405">
            <w:pPr>
              <w:pStyle w:val="ListParagraph"/>
              <w:numPr>
                <w:ilvl w:val="0"/>
                <w:numId w:val="3"/>
              </w:numPr>
              <w:spacing w:line="360" w:lineRule="auto"/>
              <w:rPr>
                <w:rFonts w:eastAsia="Times New Roman" w:cstheme="minorHAnsi"/>
                <w:color w:val="000000" w:themeColor="text1"/>
                <w:sz w:val="24"/>
                <w:szCs w:val="24"/>
              </w:rPr>
            </w:pPr>
            <w:r w:rsidRPr="008C5C5A">
              <w:rPr>
                <w:rFonts w:eastAsia="Times New Roman" w:cstheme="minorHAnsi"/>
                <w:b/>
                <w:bCs/>
                <w:color w:val="000000" w:themeColor="text1"/>
                <w:sz w:val="24"/>
                <w:szCs w:val="24"/>
              </w:rPr>
              <w:t>Notice/Wonder</w:t>
            </w:r>
            <w:r>
              <w:rPr>
                <w:rFonts w:eastAsia="Times New Roman" w:cstheme="minorHAnsi"/>
                <w:b/>
                <w:bCs/>
                <w:color w:val="000000" w:themeColor="text1"/>
                <w:sz w:val="24"/>
                <w:szCs w:val="24"/>
              </w:rPr>
              <w:t>:</w:t>
            </w:r>
            <w:r w:rsidRPr="008C5C5A">
              <w:rPr>
                <w:rFonts w:eastAsia="Times New Roman" w:cstheme="minorHAnsi"/>
                <w:color w:val="000000" w:themeColor="text1"/>
                <w:sz w:val="24"/>
                <w:szCs w:val="24"/>
              </w:rPr>
              <w:t xml:space="preserve"> Give participants a moment to </w:t>
            </w:r>
            <w:r>
              <w:rPr>
                <w:rFonts w:eastAsia="Times New Roman" w:cstheme="minorHAnsi"/>
                <w:color w:val="000000" w:themeColor="text1"/>
                <w:sz w:val="24"/>
                <w:szCs w:val="24"/>
              </w:rPr>
              <w:t xml:space="preserve">read both performance outcomes and </w:t>
            </w:r>
            <w:r w:rsidRPr="008C5C5A">
              <w:rPr>
                <w:rFonts w:eastAsia="Times New Roman" w:cstheme="minorHAnsi"/>
                <w:color w:val="000000" w:themeColor="text1"/>
                <w:sz w:val="24"/>
                <w:szCs w:val="24"/>
              </w:rPr>
              <w:t>consider what they notice and wonder about these two assessment targets.</w:t>
            </w:r>
            <w:r>
              <w:rPr>
                <w:rFonts w:eastAsia="Times New Roman" w:cstheme="minorHAnsi"/>
                <w:color w:val="000000" w:themeColor="text1"/>
                <w:sz w:val="24"/>
                <w:szCs w:val="24"/>
              </w:rPr>
              <w:t xml:space="preserve"> </w:t>
            </w:r>
          </w:p>
          <w:p w14:paraId="5311CE57" w14:textId="77777777" w:rsidR="00F24DC8" w:rsidRPr="008C5C5A" w:rsidRDefault="00F24DC8" w:rsidP="00DE4405">
            <w:pPr>
              <w:pStyle w:val="ListParagraph"/>
              <w:numPr>
                <w:ilvl w:val="0"/>
                <w:numId w:val="3"/>
              </w:numPr>
              <w:spacing w:line="360" w:lineRule="auto"/>
              <w:rPr>
                <w:rFonts w:eastAsia="Times New Roman" w:cstheme="minorHAnsi"/>
                <w:color w:val="000000" w:themeColor="text1"/>
                <w:sz w:val="24"/>
                <w:szCs w:val="24"/>
              </w:rPr>
            </w:pPr>
            <w:r>
              <w:rPr>
                <w:rFonts w:eastAsia="Times New Roman" w:cstheme="minorHAnsi"/>
                <w:b/>
                <w:bCs/>
                <w:color w:val="000000" w:themeColor="text1"/>
                <w:sz w:val="24"/>
                <w:szCs w:val="24"/>
              </w:rPr>
              <w:t xml:space="preserve">Share out: </w:t>
            </w:r>
            <w:r w:rsidRPr="00AA085E">
              <w:rPr>
                <w:rFonts w:eastAsia="Times New Roman" w:cstheme="minorHAnsi"/>
                <w:color w:val="000000" w:themeColor="text1"/>
                <w:sz w:val="24"/>
                <w:szCs w:val="24"/>
              </w:rPr>
              <w:t xml:space="preserve">Points to highlight include: </w:t>
            </w:r>
          </w:p>
          <w:p w14:paraId="6D25AFA0" w14:textId="77777777" w:rsidR="00F24DC8" w:rsidRPr="00185148" w:rsidRDefault="00F24DC8" w:rsidP="00DE4405">
            <w:pPr>
              <w:pStyle w:val="ListParagraph"/>
              <w:numPr>
                <w:ilvl w:val="1"/>
                <w:numId w:val="3"/>
              </w:numPr>
              <w:spacing w:line="360" w:lineRule="auto"/>
              <w:rPr>
                <w:rFonts w:eastAsia="Times New Roman" w:cstheme="minorHAnsi"/>
                <w:color w:val="000000" w:themeColor="text1"/>
                <w:sz w:val="24"/>
                <w:szCs w:val="24"/>
              </w:rPr>
            </w:pPr>
            <w:r w:rsidRPr="00185148">
              <w:rPr>
                <w:rFonts w:eastAsia="Times New Roman" w:cstheme="minorHAnsi"/>
                <w:b/>
                <w:bCs/>
                <w:color w:val="000000" w:themeColor="text1"/>
                <w:sz w:val="24"/>
                <w:szCs w:val="24"/>
              </w:rPr>
              <w:t>Multi-dimensional outcome</w:t>
            </w:r>
            <w:r w:rsidRPr="00185148">
              <w:rPr>
                <w:rFonts w:eastAsia="Times New Roman" w:cstheme="minorHAnsi"/>
                <w:color w:val="000000" w:themeColor="text1"/>
                <w:sz w:val="24"/>
                <w:szCs w:val="24"/>
              </w:rPr>
              <w:t xml:space="preserve">: The left one is one-dimensional, and the one on the right is multi-dimensional. We want to see evidence of students integrating dimensions </w:t>
            </w:r>
            <w:r w:rsidRPr="00185148">
              <w:rPr>
                <w:rFonts w:eastAsia="Times New Roman" w:cstheme="minorHAnsi"/>
                <w:color w:val="000000" w:themeColor="text1"/>
                <w:sz w:val="24"/>
                <w:szCs w:val="24"/>
              </w:rPr>
              <w:lastRenderedPageBreak/>
              <w:t xml:space="preserve">in assessments, so our target performance outcome needs to integrate the dimensions as well. </w:t>
            </w:r>
          </w:p>
          <w:p w14:paraId="59CF8D07" w14:textId="77777777" w:rsidR="00F24DC8" w:rsidRPr="00185148" w:rsidRDefault="00F24DC8" w:rsidP="00DE4405">
            <w:pPr>
              <w:pStyle w:val="ListParagraph"/>
              <w:numPr>
                <w:ilvl w:val="1"/>
                <w:numId w:val="3"/>
              </w:numPr>
              <w:spacing w:line="360" w:lineRule="auto"/>
              <w:rPr>
                <w:rFonts w:eastAsia="Times New Roman" w:cstheme="minorHAnsi"/>
                <w:color w:val="000000" w:themeColor="text1"/>
                <w:sz w:val="24"/>
                <w:szCs w:val="24"/>
              </w:rPr>
            </w:pPr>
            <w:r w:rsidRPr="00185148">
              <w:rPr>
                <w:rFonts w:eastAsia="Times New Roman" w:cstheme="minorHAnsi"/>
                <w:b/>
                <w:bCs/>
                <w:color w:val="000000" w:themeColor="text1"/>
                <w:sz w:val="24"/>
                <w:szCs w:val="24"/>
              </w:rPr>
              <w:t>Integration</w:t>
            </w:r>
            <w:r>
              <w:rPr>
                <w:rFonts w:eastAsia="Times New Roman" w:cstheme="minorHAnsi"/>
                <w:color w:val="000000" w:themeColor="text1"/>
                <w:sz w:val="24"/>
                <w:szCs w:val="24"/>
              </w:rPr>
              <w:t>:</w:t>
            </w:r>
            <w:r w:rsidRPr="00185148">
              <w:rPr>
                <w:rFonts w:eastAsia="Times New Roman" w:cstheme="minorHAnsi"/>
                <w:color w:val="000000" w:themeColor="text1"/>
                <w:sz w:val="24"/>
                <w:szCs w:val="24"/>
              </w:rPr>
              <w:t xml:space="preserve"> When we want to see evidence of a student’s ability to integrate knowledge and practice through an assessment, we call it a “performance outcome” </w:t>
            </w:r>
            <w:r w:rsidRPr="00185148">
              <w:rPr>
                <w:rFonts w:ascii="Calibri" w:hAnsi="Calibri" w:cs="Calibri"/>
                <w:sz w:val="24"/>
                <w:szCs w:val="24"/>
              </w:rPr>
              <w:t>—</w:t>
            </w:r>
            <w:r w:rsidRPr="00185148">
              <w:rPr>
                <w:rFonts w:eastAsia="Times New Roman" w:cstheme="minorHAnsi"/>
                <w:color w:val="000000" w:themeColor="text1"/>
                <w:sz w:val="24"/>
                <w:szCs w:val="24"/>
              </w:rPr>
              <w:t xml:space="preserve"> and this is also why Pennsylvania STEELS standards are called “performance expectations</w:t>
            </w:r>
            <w:r>
              <w:rPr>
                <w:rFonts w:eastAsia="Times New Roman" w:cstheme="minorHAnsi"/>
                <w:color w:val="000000" w:themeColor="text1"/>
                <w:sz w:val="24"/>
                <w:szCs w:val="24"/>
              </w:rPr>
              <w:t>.</w:t>
            </w:r>
            <w:r w:rsidRPr="00185148">
              <w:rPr>
                <w:rFonts w:eastAsia="Times New Roman" w:cstheme="minorHAnsi"/>
                <w:color w:val="000000" w:themeColor="text1"/>
                <w:sz w:val="24"/>
                <w:szCs w:val="24"/>
              </w:rPr>
              <w:t xml:space="preserve">” They represent the integration of multiple dimensions and </w:t>
            </w:r>
            <w:r>
              <w:rPr>
                <w:rFonts w:eastAsia="Times New Roman" w:cstheme="minorHAnsi"/>
                <w:color w:val="000000" w:themeColor="text1"/>
                <w:sz w:val="24"/>
                <w:szCs w:val="24"/>
              </w:rPr>
              <w:t>are</w:t>
            </w:r>
            <w:r w:rsidRPr="00185148">
              <w:rPr>
                <w:rFonts w:eastAsia="Times New Roman" w:cstheme="minorHAnsi"/>
                <w:color w:val="000000" w:themeColor="text1"/>
                <w:sz w:val="24"/>
                <w:szCs w:val="24"/>
              </w:rPr>
              <w:t xml:space="preserve"> the performance we want to see from students.</w:t>
            </w:r>
          </w:p>
          <w:p w14:paraId="0A6221C9" w14:textId="77777777" w:rsidR="00F24DC8" w:rsidRPr="00DA1D98" w:rsidRDefault="00F24DC8" w:rsidP="00DE4405">
            <w:pPr>
              <w:pStyle w:val="ListParagraph"/>
              <w:numPr>
                <w:ilvl w:val="0"/>
                <w:numId w:val="3"/>
              </w:numPr>
              <w:spacing w:line="360" w:lineRule="auto"/>
              <w:rPr>
                <w:rFonts w:eastAsia="Times New Roman" w:cstheme="minorHAnsi"/>
                <w:color w:val="000000" w:themeColor="text1"/>
                <w:sz w:val="24"/>
                <w:szCs w:val="24"/>
              </w:rPr>
            </w:pPr>
            <w:r>
              <w:rPr>
                <w:rFonts w:eastAsia="Times New Roman" w:cstheme="minorHAnsi"/>
                <w:color w:val="000000" w:themeColor="text1"/>
                <w:sz w:val="24"/>
                <w:szCs w:val="24"/>
              </w:rPr>
              <w:t>No need to focus at this point on the specific dimensions participants may notice in the example prompts.</w:t>
            </w:r>
          </w:p>
          <w:p w14:paraId="71B6C022" w14:textId="77777777" w:rsidR="00F24DC8" w:rsidRPr="008C5C5A" w:rsidRDefault="00F24DC8" w:rsidP="00DE4405">
            <w:pPr>
              <w:pStyle w:val="ListParagraph"/>
              <w:numPr>
                <w:ilvl w:val="0"/>
                <w:numId w:val="3"/>
              </w:numPr>
              <w:spacing w:after="240" w:line="360" w:lineRule="auto"/>
              <w:rPr>
                <w:rFonts w:eastAsia="Times New Roman" w:cstheme="minorHAnsi"/>
                <w:color w:val="000000" w:themeColor="text1"/>
                <w:sz w:val="24"/>
                <w:szCs w:val="24"/>
              </w:rPr>
            </w:pPr>
            <w:r w:rsidRPr="008C5C5A">
              <w:rPr>
                <w:rFonts w:eastAsia="Times New Roman" w:cstheme="minorHAnsi"/>
                <w:b/>
                <w:bCs/>
                <w:color w:val="000000" w:themeColor="text1"/>
                <w:sz w:val="24"/>
                <w:szCs w:val="24"/>
              </w:rPr>
              <w:t>Transition</w:t>
            </w:r>
            <w:r>
              <w:rPr>
                <w:rFonts w:eastAsia="Times New Roman" w:cstheme="minorHAnsi"/>
                <w:color w:val="000000" w:themeColor="text1"/>
                <w:sz w:val="24"/>
                <w:szCs w:val="24"/>
              </w:rPr>
              <w:t>:</w:t>
            </w:r>
            <w:r w:rsidRPr="008C5C5A">
              <w:rPr>
                <w:rFonts w:eastAsia="Times New Roman" w:cstheme="minorHAnsi"/>
                <w:color w:val="000000" w:themeColor="text1"/>
                <w:sz w:val="24"/>
                <w:szCs w:val="24"/>
              </w:rPr>
              <w:t xml:space="preserve"> Let participants know</w:t>
            </w:r>
            <w:r>
              <w:rPr>
                <w:rFonts w:eastAsia="Times New Roman" w:cstheme="minorHAnsi"/>
                <w:color w:val="000000" w:themeColor="text1"/>
                <w:sz w:val="24"/>
                <w:szCs w:val="24"/>
              </w:rPr>
              <w:t xml:space="preserve"> they will apply this type of analysis to </w:t>
            </w:r>
            <w:r w:rsidRPr="008C5C5A">
              <w:rPr>
                <w:rFonts w:eastAsia="Times New Roman" w:cstheme="minorHAnsi"/>
                <w:color w:val="000000" w:themeColor="text1"/>
                <w:sz w:val="24"/>
                <w:szCs w:val="24"/>
              </w:rPr>
              <w:t>identify our multi-dimensional performance outcome</w:t>
            </w:r>
            <w:r>
              <w:rPr>
                <w:rFonts w:eastAsia="Times New Roman" w:cstheme="minorHAnsi"/>
                <w:color w:val="000000" w:themeColor="text1"/>
                <w:sz w:val="24"/>
                <w:szCs w:val="24"/>
              </w:rPr>
              <w:t xml:space="preserve"> in their Survivors Stranded task prompt</w:t>
            </w:r>
            <w:r w:rsidRPr="008C5C5A">
              <w:rPr>
                <w:rFonts w:eastAsia="Times New Roman" w:cstheme="minorHAnsi"/>
                <w:color w:val="000000" w:themeColor="text1"/>
                <w:sz w:val="24"/>
                <w:szCs w:val="24"/>
              </w:rPr>
              <w:t xml:space="preserve">. </w:t>
            </w:r>
          </w:p>
        </w:tc>
      </w:tr>
      <w:tr w:rsidR="00F24DC8" w:rsidRPr="00DA1D98" w14:paraId="5B502D7E" w14:textId="77777777" w:rsidTr="05F4E977">
        <w:trPr>
          <w:trHeight w:val="3088"/>
        </w:trPr>
        <w:tc>
          <w:tcPr>
            <w:tcW w:w="2785" w:type="dxa"/>
            <w:tcMar>
              <w:top w:w="115" w:type="dxa"/>
              <w:left w:w="115" w:type="dxa"/>
              <w:bottom w:w="115" w:type="dxa"/>
              <w:right w:w="115" w:type="dxa"/>
            </w:tcMar>
          </w:tcPr>
          <w:p w14:paraId="11EC6F15" w14:textId="77777777" w:rsidR="00F24DC8" w:rsidRDefault="00F24DC8" w:rsidP="00DE4405">
            <w:pPr>
              <w:spacing w:line="360" w:lineRule="auto"/>
              <w:rPr>
                <w:noProof/>
              </w:rPr>
            </w:pPr>
            <w:r>
              <w:rPr>
                <w:noProof/>
              </w:rPr>
              <w:lastRenderedPageBreak/>
              <w:drawing>
                <wp:inline distT="0" distB="0" distL="0" distR="0" wp14:anchorId="391C3952" wp14:editId="2900D726">
                  <wp:extent cx="1613535" cy="1210310"/>
                  <wp:effectExtent l="0" t="0" r="5715" b="8890"/>
                  <wp:docPr id="1173763150" name="Graphic 1" descr="Scre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63150" name="Graphic 1" descr="Screen 16"/>
                          <pic:cNvPicPr/>
                        </pic:nvPicPr>
                        <pic:blipFill>
                          <a:blip r:embed="rId49">
                            <a:extLst>
                              <a:ext uri="{96DAC541-7B7A-43D3-8B79-37D633B846F1}">
                                <asvg:svgBlip xmlns:asvg="http://schemas.microsoft.com/office/drawing/2016/SVG/main" r:embed="rId50"/>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tcPr>
          <w:p w14:paraId="366E2763" w14:textId="77777777" w:rsidR="00F24DC8" w:rsidRPr="008C5C5A" w:rsidRDefault="00F24DC8" w:rsidP="00DE4405">
            <w:pPr>
              <w:spacing w:line="360" w:lineRule="auto"/>
              <w:rPr>
                <w:rFonts w:eastAsia="Times New Roman" w:cstheme="minorHAnsi"/>
                <w:b/>
                <w:bCs/>
                <w:color w:val="000000" w:themeColor="text1"/>
                <w:sz w:val="24"/>
                <w:szCs w:val="24"/>
              </w:rPr>
            </w:pPr>
            <w:r w:rsidRPr="008C5C5A">
              <w:rPr>
                <w:rFonts w:eastAsia="Times New Roman" w:cstheme="minorHAnsi"/>
                <w:b/>
                <w:bCs/>
                <w:color w:val="000000" w:themeColor="text1"/>
                <w:sz w:val="24"/>
                <w:szCs w:val="24"/>
              </w:rPr>
              <w:t xml:space="preserve">Possible </w:t>
            </w:r>
            <w:r>
              <w:rPr>
                <w:rFonts w:eastAsia="Times New Roman" w:cstheme="minorHAnsi"/>
                <w:b/>
                <w:bCs/>
                <w:color w:val="000000" w:themeColor="text1"/>
                <w:sz w:val="24"/>
                <w:szCs w:val="24"/>
              </w:rPr>
              <w:t>N</w:t>
            </w:r>
            <w:r w:rsidRPr="008C5C5A">
              <w:rPr>
                <w:rFonts w:eastAsia="Times New Roman" w:cstheme="minorHAnsi"/>
                <w:b/>
                <w:bCs/>
                <w:color w:val="000000" w:themeColor="text1"/>
                <w:sz w:val="24"/>
                <w:szCs w:val="24"/>
              </w:rPr>
              <w:t>arrative (&lt;1 min)</w:t>
            </w:r>
            <w:r>
              <w:rPr>
                <w:rFonts w:eastAsia="Times New Roman" w:cstheme="minorHAnsi"/>
                <w:b/>
                <w:bCs/>
                <w:color w:val="000000" w:themeColor="text1"/>
                <w:sz w:val="24"/>
                <w:szCs w:val="24"/>
              </w:rPr>
              <w:t>:</w:t>
            </w:r>
          </w:p>
          <w:p w14:paraId="3AE9C1A1" w14:textId="77777777" w:rsidR="00F24DC8" w:rsidRPr="008C5C5A" w:rsidRDefault="00F24DC8" w:rsidP="00DE4405">
            <w:pPr>
              <w:pStyle w:val="ListParagraph"/>
              <w:numPr>
                <w:ilvl w:val="0"/>
                <w:numId w:val="57"/>
              </w:numPr>
              <w:spacing w:line="360" w:lineRule="auto"/>
              <w:rPr>
                <w:rFonts w:eastAsia="Times New Roman" w:cstheme="minorHAnsi"/>
                <w:b/>
                <w:bCs/>
                <w:color w:val="000000" w:themeColor="text1"/>
                <w:sz w:val="24"/>
                <w:szCs w:val="24"/>
              </w:rPr>
            </w:pPr>
            <w:r w:rsidRPr="008C5C5A">
              <w:rPr>
                <w:rFonts w:eastAsia="Calibri" w:cstheme="minorHAnsi"/>
                <w:i/>
                <w:iCs/>
                <w:color w:val="000000" w:themeColor="text1"/>
                <w:sz w:val="24"/>
                <w:szCs w:val="24"/>
              </w:rPr>
              <w:t>First, we need to get really clear about which parts of those dimensions we are going to gather and analyze evidence for.</w:t>
            </w:r>
          </w:p>
          <w:p w14:paraId="34B60DF6" w14:textId="77777777" w:rsidR="00F24DC8" w:rsidRPr="008C5C5A" w:rsidRDefault="00F24DC8" w:rsidP="00DE4405">
            <w:pPr>
              <w:pStyle w:val="ListParagraph"/>
              <w:numPr>
                <w:ilvl w:val="0"/>
                <w:numId w:val="57"/>
              </w:numPr>
              <w:spacing w:line="360" w:lineRule="auto"/>
              <w:rPr>
                <w:rFonts w:eastAsia="Times New Roman" w:cstheme="minorHAnsi"/>
                <w:b/>
                <w:bCs/>
                <w:color w:val="000000" w:themeColor="text1"/>
                <w:sz w:val="24"/>
                <w:szCs w:val="24"/>
              </w:rPr>
            </w:pPr>
            <w:r w:rsidRPr="008C5C5A">
              <w:rPr>
                <w:rFonts w:eastAsia="Calibri" w:cstheme="minorHAnsi"/>
                <w:i/>
                <w:iCs/>
                <w:color w:val="000000" w:themeColor="text1"/>
                <w:sz w:val="24"/>
                <w:szCs w:val="24"/>
              </w:rPr>
              <w:t>We’ll do this by narrowing in on an integrated performance outcome.</w:t>
            </w:r>
          </w:p>
          <w:p w14:paraId="4742735A" w14:textId="10115DDC" w:rsidR="00F24DC8" w:rsidRPr="00DA1D98" w:rsidRDefault="00F24DC8" w:rsidP="00DE4405">
            <w:pPr>
              <w:spacing w:before="240" w:line="360" w:lineRule="auto"/>
              <w:rPr>
                <w:rFonts w:eastAsia="Times New Roman"/>
                <w:color w:val="000000" w:themeColor="text1"/>
                <w:sz w:val="24"/>
                <w:szCs w:val="24"/>
              </w:rPr>
            </w:pPr>
            <w:r w:rsidRPr="2301B873">
              <w:rPr>
                <w:rFonts w:eastAsia="Times New Roman"/>
                <w:b/>
                <w:bCs/>
                <w:color w:val="000000" w:themeColor="text1"/>
                <w:sz w:val="24"/>
                <w:szCs w:val="24"/>
              </w:rPr>
              <w:t xml:space="preserve">Note: </w:t>
            </w:r>
            <w:r w:rsidRPr="2301B873">
              <w:rPr>
                <w:rFonts w:eastAsia="Times New Roman"/>
                <w:color w:val="000000" w:themeColor="text1"/>
                <w:sz w:val="24"/>
                <w:szCs w:val="24"/>
              </w:rPr>
              <w:t>The following three slides use colors of the STEELS dimensions</w:t>
            </w:r>
            <w:r w:rsidR="2F4BA493" w:rsidRPr="2301B873">
              <w:rPr>
                <w:rFonts w:eastAsia="Times New Roman"/>
                <w:color w:val="000000" w:themeColor="text1"/>
                <w:sz w:val="24"/>
                <w:szCs w:val="24"/>
              </w:rPr>
              <w:t>.</w:t>
            </w:r>
          </w:p>
        </w:tc>
      </w:tr>
      <w:tr w:rsidR="0043685F" w:rsidRPr="00DA1D98" w14:paraId="0B0BBA97" w14:textId="77777777" w:rsidTr="05F4E977">
        <w:trPr>
          <w:trHeight w:val="400"/>
        </w:trPr>
        <w:tc>
          <w:tcPr>
            <w:tcW w:w="2785" w:type="dxa"/>
            <w:tcMar>
              <w:top w:w="115" w:type="dxa"/>
              <w:left w:w="115" w:type="dxa"/>
              <w:bottom w:w="115" w:type="dxa"/>
              <w:right w:w="115" w:type="dxa"/>
            </w:tcMar>
          </w:tcPr>
          <w:p w14:paraId="38BED3D0" w14:textId="77777777" w:rsidR="0043685F" w:rsidRDefault="0043685F" w:rsidP="00DE4405">
            <w:pPr>
              <w:spacing w:line="360" w:lineRule="auto"/>
              <w:rPr>
                <w:noProof/>
              </w:rPr>
            </w:pPr>
            <w:r>
              <w:rPr>
                <w:noProof/>
              </w:rPr>
              <w:lastRenderedPageBreak/>
              <w:t xml:space="preserve"> </w:t>
            </w:r>
            <w:r>
              <w:rPr>
                <w:noProof/>
              </w:rPr>
              <w:drawing>
                <wp:inline distT="0" distB="0" distL="0" distR="0" wp14:anchorId="42CAF265" wp14:editId="7EC1F43D">
                  <wp:extent cx="1613535" cy="1210310"/>
                  <wp:effectExtent l="0" t="0" r="5715" b="8890"/>
                  <wp:docPr id="1010759541" name="Graphic 1" descr="Scre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59541" name="Graphic 1" descr="Screen 17"/>
                          <pic:cNvPicPr/>
                        </pic:nvPicPr>
                        <pic:blipFill>
                          <a:blip r:embed="rId51">
                            <a:extLst>
                              <a:ext uri="{96DAC541-7B7A-43D3-8B79-37D633B846F1}">
                                <asvg:svgBlip xmlns:asvg="http://schemas.microsoft.com/office/drawing/2016/SVG/main" r:embed="rId52"/>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tcPr>
          <w:p w14:paraId="0BD0A5A9" w14:textId="77777777" w:rsidR="0043685F" w:rsidRPr="00DA1D98" w:rsidRDefault="0043685F" w:rsidP="00DE4405">
            <w:pPr>
              <w:spacing w:line="360" w:lineRule="auto"/>
              <w:rPr>
                <w:rFonts w:eastAsia="Calibri" w:cstheme="minorHAnsi"/>
                <w:color w:val="000000" w:themeColor="text1"/>
                <w:sz w:val="24"/>
                <w:szCs w:val="24"/>
              </w:rPr>
            </w:pPr>
            <w:r w:rsidRPr="00DA1D98">
              <w:rPr>
                <w:rFonts w:eastAsia="Calibri" w:cstheme="minorHAnsi"/>
                <w:b/>
                <w:bCs/>
                <w:color w:val="000000" w:themeColor="text1"/>
                <w:sz w:val="24"/>
                <w:szCs w:val="24"/>
              </w:rPr>
              <w:t xml:space="preserve">Possible </w:t>
            </w:r>
            <w:r>
              <w:rPr>
                <w:rFonts w:eastAsia="Calibri" w:cstheme="minorHAnsi"/>
                <w:b/>
                <w:bCs/>
                <w:color w:val="000000" w:themeColor="text1"/>
                <w:sz w:val="24"/>
                <w:szCs w:val="24"/>
              </w:rPr>
              <w:t>N</w:t>
            </w:r>
            <w:r w:rsidRPr="00DA1D98">
              <w:rPr>
                <w:rFonts w:eastAsia="Calibri" w:cstheme="minorHAnsi"/>
                <w:b/>
                <w:bCs/>
                <w:color w:val="000000" w:themeColor="text1"/>
                <w:sz w:val="24"/>
                <w:szCs w:val="24"/>
              </w:rPr>
              <w:t>arrative (&lt;1 min)</w:t>
            </w:r>
            <w:r>
              <w:rPr>
                <w:rFonts w:eastAsia="Calibri" w:cstheme="minorHAnsi"/>
                <w:b/>
                <w:bCs/>
                <w:color w:val="000000" w:themeColor="text1"/>
                <w:sz w:val="24"/>
                <w:szCs w:val="24"/>
              </w:rPr>
              <w:t>:</w:t>
            </w:r>
          </w:p>
          <w:p w14:paraId="5E7008BA" w14:textId="77777777" w:rsidR="0043685F" w:rsidRPr="00F24DC8" w:rsidRDefault="0043685F" w:rsidP="00DE4405">
            <w:pPr>
              <w:spacing w:line="360" w:lineRule="auto"/>
              <w:rPr>
                <w:rFonts w:eastAsia="Calibri" w:cstheme="minorHAnsi"/>
                <w:i/>
                <w:iCs/>
                <w:color w:val="000000" w:themeColor="text1"/>
                <w:sz w:val="24"/>
                <w:szCs w:val="24"/>
              </w:rPr>
            </w:pPr>
            <w:r w:rsidRPr="00DA1D98">
              <w:rPr>
                <w:rFonts w:eastAsia="Calibri" w:cstheme="minorHAnsi"/>
                <w:i/>
                <w:iCs/>
                <w:color w:val="000000" w:themeColor="text1"/>
                <w:sz w:val="24"/>
                <w:szCs w:val="24"/>
              </w:rPr>
              <w:t xml:space="preserve">For evidence of the SEP, we are really looking for how students </w:t>
            </w:r>
            <w:r w:rsidRPr="00DA1D98">
              <w:rPr>
                <w:rFonts w:eastAsia="Calibri" w:cstheme="minorHAnsi"/>
                <w:b/>
                <w:bCs/>
                <w:i/>
                <w:iCs/>
                <w:color w:val="000000" w:themeColor="text1"/>
                <w:sz w:val="24"/>
                <w:szCs w:val="24"/>
              </w:rPr>
              <w:t>use the model as evidence for their explanation</w:t>
            </w:r>
            <w:r w:rsidRPr="00DA1D98">
              <w:rPr>
                <w:rFonts w:eastAsia="Calibri" w:cstheme="minorHAnsi"/>
                <w:i/>
                <w:iCs/>
                <w:color w:val="000000" w:themeColor="text1"/>
                <w:sz w:val="24"/>
                <w:szCs w:val="24"/>
              </w:rPr>
              <w:t xml:space="preserve"> of how the solar still works.</w:t>
            </w:r>
          </w:p>
        </w:tc>
      </w:tr>
      <w:tr w:rsidR="0043685F" w:rsidRPr="00FD5087" w14:paraId="063F4FDB" w14:textId="77777777" w:rsidTr="05F4E977">
        <w:trPr>
          <w:trHeight w:val="400"/>
        </w:trPr>
        <w:tc>
          <w:tcPr>
            <w:tcW w:w="2785" w:type="dxa"/>
            <w:tcMar>
              <w:top w:w="115" w:type="dxa"/>
              <w:left w:w="115" w:type="dxa"/>
              <w:bottom w:w="115" w:type="dxa"/>
              <w:right w:w="115" w:type="dxa"/>
            </w:tcMar>
          </w:tcPr>
          <w:p w14:paraId="4EE2C894" w14:textId="77777777" w:rsidR="0043685F" w:rsidRDefault="0043685F" w:rsidP="00DE4405">
            <w:pPr>
              <w:spacing w:line="360" w:lineRule="auto"/>
              <w:rPr>
                <w:noProof/>
              </w:rPr>
            </w:pPr>
            <w:r>
              <w:rPr>
                <w:noProof/>
              </w:rPr>
              <w:drawing>
                <wp:inline distT="0" distB="0" distL="0" distR="0" wp14:anchorId="71C3C969" wp14:editId="7F12A7B8">
                  <wp:extent cx="1613535" cy="1210310"/>
                  <wp:effectExtent l="0" t="0" r="5715" b="8890"/>
                  <wp:docPr id="50426396" name="Graphic 1" descr="Scre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6396" name="Graphic 1" descr="Screen 18"/>
                          <pic:cNvPicPr/>
                        </pic:nvPicPr>
                        <pic:blipFill>
                          <a:blip r:embed="rId53">
                            <a:extLst>
                              <a:ext uri="{96DAC541-7B7A-43D3-8B79-37D633B846F1}">
                                <asvg:svgBlip xmlns:asvg="http://schemas.microsoft.com/office/drawing/2016/SVG/main" r:embed="rId54"/>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tcPr>
          <w:p w14:paraId="6D35AEC7" w14:textId="77777777" w:rsidR="0043685F" w:rsidRPr="00FD5087" w:rsidRDefault="0043685F" w:rsidP="00DE4405">
            <w:pPr>
              <w:spacing w:line="360" w:lineRule="auto"/>
              <w:rPr>
                <w:rFonts w:eastAsia="Calibri" w:cstheme="minorHAnsi"/>
                <w:color w:val="000000" w:themeColor="text1"/>
                <w:sz w:val="24"/>
                <w:szCs w:val="24"/>
              </w:rPr>
            </w:pPr>
            <w:r w:rsidRPr="00FD5087">
              <w:rPr>
                <w:rFonts w:eastAsia="Calibri" w:cstheme="minorHAnsi"/>
                <w:b/>
                <w:bCs/>
                <w:color w:val="000000" w:themeColor="text1"/>
                <w:sz w:val="24"/>
                <w:szCs w:val="24"/>
              </w:rPr>
              <w:t xml:space="preserve">Possible </w:t>
            </w:r>
            <w:r>
              <w:rPr>
                <w:rFonts w:eastAsia="Calibri" w:cstheme="minorHAnsi"/>
                <w:b/>
                <w:bCs/>
                <w:color w:val="000000" w:themeColor="text1"/>
                <w:sz w:val="24"/>
                <w:szCs w:val="24"/>
              </w:rPr>
              <w:t>N</w:t>
            </w:r>
            <w:r w:rsidRPr="00FD5087">
              <w:rPr>
                <w:rFonts w:eastAsia="Calibri" w:cstheme="minorHAnsi"/>
                <w:b/>
                <w:bCs/>
                <w:color w:val="000000" w:themeColor="text1"/>
                <w:sz w:val="24"/>
                <w:szCs w:val="24"/>
              </w:rPr>
              <w:t>arrative (&lt;1 min)</w:t>
            </w:r>
            <w:r>
              <w:rPr>
                <w:rFonts w:eastAsia="Calibri" w:cstheme="minorHAnsi"/>
                <w:b/>
                <w:bCs/>
                <w:color w:val="000000" w:themeColor="text1"/>
                <w:sz w:val="24"/>
                <w:szCs w:val="24"/>
              </w:rPr>
              <w:t>:</w:t>
            </w:r>
          </w:p>
          <w:p w14:paraId="3F7F0067" w14:textId="44ADA771" w:rsidR="0043685F" w:rsidRPr="00FD5087" w:rsidRDefault="0043685F" w:rsidP="00DE4405">
            <w:pPr>
              <w:spacing w:line="360" w:lineRule="auto"/>
              <w:rPr>
                <w:rFonts w:eastAsia="Calibri" w:cstheme="minorHAnsi"/>
                <w:i/>
                <w:iCs/>
                <w:color w:val="000000" w:themeColor="text1"/>
                <w:sz w:val="24"/>
                <w:szCs w:val="24"/>
              </w:rPr>
            </w:pPr>
            <w:r w:rsidRPr="00FD5087">
              <w:rPr>
                <w:rFonts w:eastAsia="Calibri" w:cstheme="minorHAnsi"/>
                <w:i/>
                <w:iCs/>
                <w:color w:val="000000" w:themeColor="text1"/>
                <w:sz w:val="24"/>
                <w:szCs w:val="24"/>
              </w:rPr>
              <w:t xml:space="preserve">For the DCI, we want to see how students are using their knowledge about </w:t>
            </w:r>
            <w:r w:rsidRPr="00FD5087">
              <w:rPr>
                <w:rFonts w:eastAsia="Calibri" w:cstheme="minorHAnsi"/>
                <w:b/>
                <w:bCs/>
                <w:i/>
                <w:iCs/>
                <w:color w:val="000000" w:themeColor="text1"/>
                <w:sz w:val="24"/>
                <w:szCs w:val="24"/>
              </w:rPr>
              <w:t xml:space="preserve">how matter changes state </w:t>
            </w:r>
            <w:r w:rsidRPr="00FD5087">
              <w:rPr>
                <w:rFonts w:eastAsia="Calibri" w:cstheme="minorHAnsi"/>
                <w:i/>
                <w:iCs/>
                <w:color w:val="000000" w:themeColor="text1"/>
                <w:sz w:val="24"/>
                <w:szCs w:val="24"/>
              </w:rPr>
              <w:t xml:space="preserve">within the solar still and can explain </w:t>
            </w:r>
            <w:r w:rsidRPr="00FD5087">
              <w:rPr>
                <w:rFonts w:eastAsia="Calibri" w:cstheme="minorHAnsi"/>
                <w:b/>
                <w:bCs/>
                <w:i/>
                <w:iCs/>
                <w:color w:val="000000" w:themeColor="text1"/>
                <w:sz w:val="24"/>
                <w:szCs w:val="24"/>
              </w:rPr>
              <w:t xml:space="preserve">how matter moves </w:t>
            </w:r>
            <w:r w:rsidRPr="00FD5087">
              <w:rPr>
                <w:rFonts w:eastAsia="Calibri" w:cstheme="minorHAnsi"/>
                <w:i/>
                <w:iCs/>
                <w:color w:val="000000" w:themeColor="text1"/>
                <w:sz w:val="24"/>
                <w:szCs w:val="24"/>
              </w:rPr>
              <w:t>even when it seems to vanish.</w:t>
            </w:r>
          </w:p>
        </w:tc>
      </w:tr>
      <w:tr w:rsidR="0043685F" w:rsidRPr="00FD5087" w14:paraId="29F2F45D" w14:textId="77777777" w:rsidTr="05F4E977">
        <w:trPr>
          <w:trHeight w:val="400"/>
        </w:trPr>
        <w:tc>
          <w:tcPr>
            <w:tcW w:w="2785" w:type="dxa"/>
            <w:tcMar>
              <w:top w:w="115" w:type="dxa"/>
              <w:left w:w="115" w:type="dxa"/>
              <w:bottom w:w="115" w:type="dxa"/>
              <w:right w:w="115" w:type="dxa"/>
            </w:tcMar>
          </w:tcPr>
          <w:p w14:paraId="510D3212" w14:textId="77777777" w:rsidR="0043685F" w:rsidRDefault="0043685F" w:rsidP="00DE4405">
            <w:pPr>
              <w:spacing w:line="360" w:lineRule="auto"/>
              <w:rPr>
                <w:noProof/>
              </w:rPr>
            </w:pPr>
            <w:r>
              <w:rPr>
                <w:noProof/>
              </w:rPr>
              <w:drawing>
                <wp:inline distT="0" distB="0" distL="0" distR="0" wp14:anchorId="09B93150" wp14:editId="20A57A18">
                  <wp:extent cx="1613535" cy="1210310"/>
                  <wp:effectExtent l="0" t="0" r="5715" b="8890"/>
                  <wp:docPr id="793645852" name="Graphic 1" descr="Scre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45852" name="Graphic 1" descr="Screen 19"/>
                          <pic:cNvPicPr/>
                        </pic:nvPicPr>
                        <pic:blipFill>
                          <a:blip r:embed="rId55">
                            <a:extLst>
                              <a:ext uri="{96DAC541-7B7A-43D3-8B79-37D633B846F1}">
                                <asvg:svgBlip xmlns:asvg="http://schemas.microsoft.com/office/drawing/2016/SVG/main" r:embed="rId56"/>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tcPr>
          <w:p w14:paraId="0246CBBD" w14:textId="77777777" w:rsidR="0043685F" w:rsidRPr="00FD5087" w:rsidRDefault="0043685F" w:rsidP="00DE4405">
            <w:pPr>
              <w:spacing w:line="360" w:lineRule="auto"/>
              <w:rPr>
                <w:rFonts w:eastAsia="Calibri" w:cstheme="minorHAnsi"/>
                <w:color w:val="000000" w:themeColor="text1"/>
                <w:sz w:val="24"/>
                <w:szCs w:val="24"/>
              </w:rPr>
            </w:pPr>
            <w:r w:rsidRPr="00FD5087">
              <w:rPr>
                <w:rFonts w:eastAsia="Calibri" w:cstheme="minorHAnsi"/>
                <w:b/>
                <w:bCs/>
                <w:color w:val="000000" w:themeColor="text1"/>
                <w:sz w:val="24"/>
                <w:szCs w:val="24"/>
              </w:rPr>
              <w:t xml:space="preserve">Possible </w:t>
            </w:r>
            <w:r>
              <w:rPr>
                <w:rFonts w:eastAsia="Calibri" w:cstheme="minorHAnsi"/>
                <w:b/>
                <w:bCs/>
                <w:color w:val="000000" w:themeColor="text1"/>
                <w:sz w:val="24"/>
                <w:szCs w:val="24"/>
              </w:rPr>
              <w:t>N</w:t>
            </w:r>
            <w:r w:rsidRPr="00FD5087">
              <w:rPr>
                <w:rFonts w:eastAsia="Calibri" w:cstheme="minorHAnsi"/>
                <w:b/>
                <w:bCs/>
                <w:color w:val="000000" w:themeColor="text1"/>
                <w:sz w:val="24"/>
                <w:szCs w:val="24"/>
              </w:rPr>
              <w:t>arrative (&lt;1 min)</w:t>
            </w:r>
            <w:r>
              <w:rPr>
                <w:rFonts w:eastAsia="Calibri" w:cstheme="minorHAnsi"/>
                <w:b/>
                <w:bCs/>
                <w:color w:val="000000" w:themeColor="text1"/>
                <w:sz w:val="24"/>
                <w:szCs w:val="24"/>
              </w:rPr>
              <w:t>:</w:t>
            </w:r>
          </w:p>
          <w:p w14:paraId="7102B40D" w14:textId="77777777" w:rsidR="0043685F" w:rsidRPr="00FD5087" w:rsidRDefault="0043685F" w:rsidP="00DE4405">
            <w:pPr>
              <w:spacing w:line="360" w:lineRule="auto"/>
              <w:rPr>
                <w:rFonts w:eastAsia="Calibri" w:cstheme="minorHAnsi"/>
                <w:i/>
                <w:iCs/>
                <w:color w:val="000000" w:themeColor="text1"/>
                <w:sz w:val="24"/>
                <w:szCs w:val="24"/>
              </w:rPr>
            </w:pPr>
            <w:proofErr w:type="gramStart"/>
            <w:r w:rsidRPr="00FD5087">
              <w:rPr>
                <w:rFonts w:eastAsia="Calibri" w:cstheme="minorHAnsi"/>
                <w:i/>
                <w:iCs/>
                <w:color w:val="000000" w:themeColor="text1"/>
                <w:sz w:val="24"/>
                <w:szCs w:val="24"/>
              </w:rPr>
              <w:t>Last but not least</w:t>
            </w:r>
            <w:proofErr w:type="gramEnd"/>
            <w:r w:rsidRPr="00FD5087">
              <w:rPr>
                <w:rFonts w:eastAsia="Calibri" w:cstheme="minorHAnsi"/>
                <w:i/>
                <w:iCs/>
                <w:color w:val="000000" w:themeColor="text1"/>
                <w:sz w:val="24"/>
                <w:szCs w:val="24"/>
              </w:rPr>
              <w:t xml:space="preserve">, related to the CCC, we are looking for whether students are able to clearly describe the </w:t>
            </w:r>
            <w:r w:rsidRPr="00FD5087">
              <w:rPr>
                <w:rFonts w:eastAsia="Calibri" w:cstheme="minorHAnsi"/>
                <w:b/>
                <w:bCs/>
                <w:i/>
                <w:iCs/>
                <w:color w:val="000000" w:themeColor="text1"/>
                <w:sz w:val="24"/>
                <w:szCs w:val="24"/>
              </w:rPr>
              <w:t>movement and conservation of matter within the system</w:t>
            </w:r>
            <w:r w:rsidRPr="00FD5087">
              <w:rPr>
                <w:rFonts w:eastAsia="Calibri" w:cstheme="minorHAnsi"/>
                <w:i/>
                <w:iCs/>
                <w:color w:val="000000" w:themeColor="text1"/>
                <w:sz w:val="24"/>
                <w:szCs w:val="24"/>
              </w:rPr>
              <w:t>.</w:t>
            </w:r>
          </w:p>
          <w:p w14:paraId="0FC23EE1" w14:textId="77777777" w:rsidR="0043685F" w:rsidRPr="00FD5087" w:rsidRDefault="0043685F" w:rsidP="00DE4405">
            <w:pPr>
              <w:spacing w:after="240" w:line="360" w:lineRule="auto"/>
              <w:rPr>
                <w:rFonts w:eastAsia="Times New Roman" w:cstheme="minorHAnsi"/>
                <w:i/>
                <w:iCs/>
                <w:color w:val="000000" w:themeColor="text1"/>
                <w:sz w:val="24"/>
                <w:szCs w:val="24"/>
              </w:rPr>
            </w:pPr>
            <w:r w:rsidRPr="00FD5087">
              <w:rPr>
                <w:rFonts w:eastAsia="Times New Roman" w:cstheme="minorHAnsi"/>
                <w:i/>
                <w:iCs/>
                <w:color w:val="000000" w:themeColor="text1"/>
                <w:sz w:val="24"/>
                <w:szCs w:val="24"/>
              </w:rPr>
              <w:t xml:space="preserve">Now that we’ve identified what exactly we want to assess, let’s </w:t>
            </w:r>
            <w:r>
              <w:rPr>
                <w:rFonts w:eastAsia="Times New Roman" w:cstheme="minorHAnsi"/>
                <w:i/>
                <w:iCs/>
                <w:color w:val="000000" w:themeColor="text1"/>
                <w:sz w:val="24"/>
                <w:szCs w:val="24"/>
              </w:rPr>
              <w:t>look at the process for</w:t>
            </w:r>
            <w:r w:rsidRPr="00FD5087">
              <w:rPr>
                <w:rFonts w:eastAsia="Times New Roman" w:cstheme="minorHAnsi"/>
                <w:i/>
                <w:iCs/>
                <w:color w:val="000000" w:themeColor="text1"/>
                <w:sz w:val="24"/>
                <w:szCs w:val="24"/>
              </w:rPr>
              <w:t xml:space="preserve"> gathering evidence. </w:t>
            </w:r>
          </w:p>
        </w:tc>
      </w:tr>
      <w:tr w:rsidR="0043685F" w:rsidRPr="00FD5087" w14:paraId="7F83CD1A" w14:textId="77777777" w:rsidTr="05F4E977">
        <w:trPr>
          <w:trHeight w:val="400"/>
        </w:trPr>
        <w:tc>
          <w:tcPr>
            <w:tcW w:w="2785" w:type="dxa"/>
            <w:tcMar>
              <w:top w:w="115" w:type="dxa"/>
              <w:left w:w="115" w:type="dxa"/>
              <w:bottom w:w="115" w:type="dxa"/>
              <w:right w:w="115" w:type="dxa"/>
            </w:tcMar>
            <w:hideMark/>
          </w:tcPr>
          <w:p w14:paraId="68955738" w14:textId="77777777" w:rsidR="0043685F" w:rsidRDefault="0043685F" w:rsidP="00DE4405">
            <w:pPr>
              <w:spacing w:line="360" w:lineRule="auto"/>
            </w:pPr>
            <w:r>
              <w:rPr>
                <w:noProof/>
              </w:rPr>
              <w:drawing>
                <wp:inline distT="0" distB="0" distL="0" distR="0" wp14:anchorId="0749AEC2" wp14:editId="30C1F942">
                  <wp:extent cx="1613535" cy="1210310"/>
                  <wp:effectExtent l="0" t="0" r="5715" b="8890"/>
                  <wp:docPr id="1140115905" name="Graphic 1" descr="Scre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15905" name="Graphic 1" descr="Screen 20"/>
                          <pic:cNvPicPr/>
                        </pic:nvPicPr>
                        <pic:blipFill>
                          <a:blip r:embed="rId57">
                            <a:extLst>
                              <a:ext uri="{96DAC541-7B7A-43D3-8B79-37D633B846F1}">
                                <asvg:svgBlip xmlns:asvg="http://schemas.microsoft.com/office/drawing/2016/SVG/main" r:embed="rId58"/>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443FEB77" w14:textId="77777777" w:rsidR="0043685F" w:rsidRPr="00FD5087" w:rsidRDefault="0043685F" w:rsidP="00DE4405">
            <w:p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FD5087">
              <w:rPr>
                <w:rFonts w:eastAsia="Times New Roman" w:cstheme="minorHAnsi"/>
                <w:b/>
                <w:bCs/>
                <w:color w:val="000000" w:themeColor="text1"/>
                <w:sz w:val="24"/>
                <w:szCs w:val="24"/>
              </w:rPr>
              <w:t>tep (&lt;1 min)</w:t>
            </w:r>
            <w:r>
              <w:rPr>
                <w:rFonts w:eastAsia="Times New Roman" w:cstheme="minorHAnsi"/>
                <w:b/>
                <w:bCs/>
                <w:color w:val="000000" w:themeColor="text1"/>
                <w:sz w:val="24"/>
                <w:szCs w:val="24"/>
              </w:rPr>
              <w:t>:</w:t>
            </w:r>
          </w:p>
          <w:p w14:paraId="63391230" w14:textId="77777777" w:rsidR="0043685F" w:rsidRPr="00FD5087" w:rsidRDefault="0043685F" w:rsidP="00DE4405">
            <w:pPr>
              <w:spacing w:line="360" w:lineRule="auto"/>
              <w:rPr>
                <w:rFonts w:eastAsia="Times New Roman" w:cstheme="minorHAnsi"/>
                <w:color w:val="000000" w:themeColor="text1"/>
                <w:sz w:val="24"/>
                <w:szCs w:val="24"/>
              </w:rPr>
            </w:pPr>
            <w:r w:rsidRPr="00FD5087">
              <w:rPr>
                <w:rFonts w:eastAsia="Times New Roman" w:cstheme="minorHAnsi"/>
                <w:color w:val="000000" w:themeColor="text1"/>
                <w:sz w:val="24"/>
                <w:szCs w:val="24"/>
              </w:rPr>
              <w:t>Share the following ideas.</w:t>
            </w:r>
          </w:p>
          <w:p w14:paraId="1F7BB31A" w14:textId="77777777" w:rsidR="0043685F" w:rsidRPr="00FD5087" w:rsidRDefault="0043685F" w:rsidP="00DE4405">
            <w:pPr>
              <w:pStyle w:val="ListParagraph"/>
              <w:numPr>
                <w:ilvl w:val="0"/>
                <w:numId w:val="20"/>
              </w:num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Learning goals come first</w:t>
            </w:r>
            <w:r w:rsidRPr="00FD5087">
              <w:rPr>
                <w:rFonts w:eastAsia="Times New Roman" w:cstheme="minorHAnsi"/>
                <w:color w:val="000000" w:themeColor="text1"/>
                <w:sz w:val="24"/>
                <w:szCs w:val="24"/>
              </w:rPr>
              <w:t xml:space="preserve">. After learning goals are </w:t>
            </w:r>
            <w:r w:rsidRPr="00F7434F">
              <w:rPr>
                <w:rFonts w:eastAsia="Times New Roman" w:cstheme="minorHAnsi"/>
                <w:color w:val="000000" w:themeColor="text1"/>
                <w:sz w:val="24"/>
                <w:szCs w:val="24"/>
              </w:rPr>
              <w:t>identified,</w:t>
            </w:r>
            <w:r w:rsidRPr="00FD5087">
              <w:rPr>
                <w:rFonts w:eastAsia="Times New Roman" w:cstheme="minorHAnsi"/>
                <w:color w:val="000000" w:themeColor="text1"/>
                <w:sz w:val="24"/>
                <w:szCs w:val="24"/>
              </w:rPr>
              <w:t xml:space="preserve"> developers determine what kind of task will help us collect evidence of student progress toward the learning goals. </w:t>
            </w:r>
          </w:p>
          <w:p w14:paraId="6792A2FE" w14:textId="77777777" w:rsidR="0043685F" w:rsidRPr="00FD5087" w:rsidRDefault="0043685F" w:rsidP="00DE4405">
            <w:pPr>
              <w:pStyle w:val="ListParagraph"/>
              <w:numPr>
                <w:ilvl w:val="0"/>
                <w:numId w:val="20"/>
              </w:numPr>
              <w:spacing w:after="240"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Our task</w:t>
            </w:r>
            <w:r w:rsidRPr="00FD5087">
              <w:rPr>
                <w:rFonts w:eastAsia="Times New Roman" w:cstheme="minorHAnsi"/>
                <w:color w:val="000000" w:themeColor="text1"/>
                <w:sz w:val="24"/>
                <w:szCs w:val="24"/>
              </w:rPr>
              <w:t xml:space="preserve"> was designed specifically to elicit the three-dimensional </w:t>
            </w:r>
            <w:r>
              <w:rPr>
                <w:rFonts w:eastAsia="Times New Roman" w:cstheme="minorHAnsi"/>
                <w:color w:val="000000" w:themeColor="text1"/>
                <w:sz w:val="24"/>
                <w:szCs w:val="24"/>
              </w:rPr>
              <w:t>performance outcome (</w:t>
            </w:r>
            <w:r w:rsidRPr="00FD5087">
              <w:rPr>
                <w:rFonts w:eastAsia="Times New Roman" w:cstheme="minorHAnsi"/>
                <w:color w:val="000000" w:themeColor="text1"/>
                <w:sz w:val="24"/>
                <w:szCs w:val="24"/>
              </w:rPr>
              <w:t>learning goal</w:t>
            </w:r>
            <w:r>
              <w:rPr>
                <w:rFonts w:eastAsia="Times New Roman" w:cstheme="minorHAnsi"/>
                <w:color w:val="000000" w:themeColor="text1"/>
                <w:sz w:val="24"/>
                <w:szCs w:val="24"/>
              </w:rPr>
              <w:t>)</w:t>
            </w:r>
            <w:r w:rsidRPr="00FD5087">
              <w:rPr>
                <w:rFonts w:eastAsia="Times New Roman" w:cstheme="minorHAnsi"/>
                <w:color w:val="000000" w:themeColor="text1"/>
                <w:sz w:val="24"/>
                <w:szCs w:val="24"/>
              </w:rPr>
              <w:t xml:space="preserve"> we just discussed.</w:t>
            </w:r>
          </w:p>
        </w:tc>
      </w:tr>
      <w:tr w:rsidR="0043685F" w:rsidRPr="00FD5087" w14:paraId="7061D08D" w14:textId="77777777" w:rsidTr="05F4E977">
        <w:trPr>
          <w:trHeight w:val="400"/>
        </w:trPr>
        <w:tc>
          <w:tcPr>
            <w:tcW w:w="2785" w:type="dxa"/>
            <w:tcMar>
              <w:top w:w="115" w:type="dxa"/>
              <w:left w:w="115" w:type="dxa"/>
              <w:bottom w:w="115" w:type="dxa"/>
              <w:right w:w="115" w:type="dxa"/>
            </w:tcMar>
            <w:hideMark/>
          </w:tcPr>
          <w:p w14:paraId="7E604EAF" w14:textId="77777777" w:rsidR="0043685F" w:rsidRDefault="0043685F" w:rsidP="00DE4405">
            <w:pPr>
              <w:spacing w:line="360" w:lineRule="auto"/>
              <w:rPr>
                <w:rFonts w:ascii="Calibri" w:eastAsia="Calibri" w:hAnsi="Calibri" w:cs="Calibri"/>
              </w:rPr>
            </w:pPr>
            <w:r>
              <w:rPr>
                <w:noProof/>
              </w:rPr>
              <w:lastRenderedPageBreak/>
              <w:drawing>
                <wp:inline distT="0" distB="0" distL="0" distR="0" wp14:anchorId="1C8415F8" wp14:editId="124B9F64">
                  <wp:extent cx="1613535" cy="1210310"/>
                  <wp:effectExtent l="0" t="0" r="5715" b="8890"/>
                  <wp:docPr id="433691717" name="Graphic 1" descr="Scre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91717" name="Graphic 1" descr="Screen 21"/>
                          <pic:cNvPicPr/>
                        </pic:nvPicPr>
                        <pic:blipFill>
                          <a:blip r:embed="rId59">
                            <a:extLst>
                              <a:ext uri="{96DAC541-7B7A-43D3-8B79-37D633B846F1}">
                                <asvg:svgBlip xmlns:asvg="http://schemas.microsoft.com/office/drawing/2016/SVG/main" r:embed="rId60"/>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4FB793AC" w14:textId="77777777" w:rsidR="0043685F" w:rsidRPr="00FD5087" w:rsidRDefault="0043685F" w:rsidP="00DE4405">
            <w:p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FD5087">
              <w:rPr>
                <w:rFonts w:eastAsia="Times New Roman" w:cstheme="minorHAnsi"/>
                <w:b/>
                <w:bCs/>
                <w:color w:val="000000" w:themeColor="text1"/>
                <w:sz w:val="24"/>
                <w:szCs w:val="24"/>
              </w:rPr>
              <w:t>tep (&lt;1 min)</w:t>
            </w:r>
            <w:r>
              <w:rPr>
                <w:rFonts w:eastAsia="Times New Roman" w:cstheme="minorHAnsi"/>
                <w:b/>
                <w:bCs/>
                <w:color w:val="000000" w:themeColor="text1"/>
                <w:sz w:val="24"/>
                <w:szCs w:val="24"/>
              </w:rPr>
              <w:t>:</w:t>
            </w:r>
          </w:p>
          <w:p w14:paraId="50A91050" w14:textId="77777777" w:rsidR="0043685F" w:rsidRPr="00FD5087" w:rsidRDefault="0043685F" w:rsidP="00DE4405">
            <w:pPr>
              <w:pStyle w:val="ListParagraph"/>
              <w:numPr>
                <w:ilvl w:val="0"/>
                <w:numId w:val="19"/>
              </w:numPr>
              <w:spacing w:line="360" w:lineRule="auto"/>
              <w:rPr>
                <w:rFonts w:eastAsia="Times New Roman" w:cstheme="minorHAnsi"/>
                <w:b/>
                <w:bCs/>
                <w:color w:val="000000" w:themeColor="text1"/>
                <w:sz w:val="24"/>
                <w:szCs w:val="24"/>
              </w:rPr>
            </w:pPr>
            <w:r w:rsidRPr="00FD5087">
              <w:rPr>
                <w:rFonts w:eastAsia="Times New Roman" w:cstheme="minorHAnsi"/>
                <w:b/>
                <w:bCs/>
                <w:color w:val="000000" w:themeColor="text1"/>
                <w:sz w:val="24"/>
                <w:szCs w:val="24"/>
              </w:rPr>
              <w:t>Tasks</w:t>
            </w:r>
            <w:r>
              <w:rPr>
                <w:rFonts w:eastAsia="Times New Roman" w:cstheme="minorHAnsi"/>
                <w:b/>
                <w:bCs/>
                <w:color w:val="000000" w:themeColor="text1"/>
                <w:sz w:val="24"/>
                <w:szCs w:val="24"/>
              </w:rPr>
              <w:t>:</w:t>
            </w:r>
            <w:r w:rsidRPr="00FD5087">
              <w:rPr>
                <w:rFonts w:eastAsia="Times New Roman" w:cstheme="minorHAnsi"/>
                <w:b/>
                <w:bCs/>
                <w:color w:val="000000" w:themeColor="text1"/>
                <w:sz w:val="24"/>
                <w:szCs w:val="24"/>
              </w:rPr>
              <w:t xml:space="preserve"> </w:t>
            </w:r>
            <w:r w:rsidRPr="00FD5087">
              <w:rPr>
                <w:rFonts w:eastAsia="Times New Roman" w:cstheme="minorHAnsi"/>
                <w:color w:val="000000" w:themeColor="text1"/>
                <w:sz w:val="24"/>
                <w:szCs w:val="24"/>
              </w:rPr>
              <w:t>Share that assessment tasks are the way we collect evidence of student learning.</w:t>
            </w:r>
            <w:r>
              <w:rPr>
                <w:rFonts w:eastAsia="Times New Roman" w:cstheme="minorHAnsi"/>
                <w:color w:val="000000" w:themeColor="text1"/>
                <w:sz w:val="24"/>
                <w:szCs w:val="24"/>
              </w:rPr>
              <w:t xml:space="preserve"> The task itself is designed to help us determine students’ achievement of the targeted learning outcome.</w:t>
            </w:r>
          </w:p>
          <w:p w14:paraId="00E3BD4F" w14:textId="77777777" w:rsidR="0043685F" w:rsidRPr="00FD5087" w:rsidRDefault="0043685F" w:rsidP="00DE4405">
            <w:pPr>
              <w:pStyle w:val="ListParagraph"/>
              <w:numPr>
                <w:ilvl w:val="0"/>
                <w:numId w:val="19"/>
              </w:numPr>
              <w:spacing w:line="360" w:lineRule="auto"/>
              <w:rPr>
                <w:rFonts w:eastAsia="Times New Roman" w:cstheme="minorHAnsi"/>
                <w:b/>
                <w:bCs/>
                <w:color w:val="000000" w:themeColor="text1"/>
                <w:sz w:val="24"/>
                <w:szCs w:val="24"/>
              </w:rPr>
            </w:pPr>
            <w:r w:rsidRPr="00FD5087">
              <w:rPr>
                <w:rFonts w:eastAsia="Times New Roman" w:cstheme="minorHAnsi"/>
                <w:b/>
                <w:bCs/>
                <w:color w:val="000000" w:themeColor="text1"/>
                <w:sz w:val="24"/>
                <w:szCs w:val="24"/>
              </w:rPr>
              <w:t>Survivors Stranded</w:t>
            </w:r>
            <w:r>
              <w:rPr>
                <w:rFonts w:eastAsia="Times New Roman" w:cstheme="minorHAnsi"/>
                <w:b/>
                <w:bCs/>
                <w:color w:val="000000" w:themeColor="text1"/>
                <w:sz w:val="24"/>
                <w:szCs w:val="24"/>
              </w:rPr>
              <w:t>:</w:t>
            </w:r>
            <w:r w:rsidRPr="00FD5087">
              <w:rPr>
                <w:rFonts w:eastAsia="Times New Roman" w:cstheme="minorHAnsi"/>
                <w:color w:val="000000" w:themeColor="text1"/>
                <w:sz w:val="24"/>
                <w:szCs w:val="24"/>
              </w:rPr>
              <w:t xml:space="preserve"> If participants have taken part in Module 2, share that we will be using Version B of Survivors Stranded</w:t>
            </w:r>
            <w:r>
              <w:rPr>
                <w:rFonts w:eastAsia="Times New Roman" w:cstheme="minorHAnsi"/>
                <w:color w:val="000000" w:themeColor="text1"/>
                <w:sz w:val="24"/>
                <w:szCs w:val="24"/>
              </w:rPr>
              <w:t>, which we determined was a better example of multi-dimensional sense-making</w:t>
            </w:r>
            <w:r w:rsidRPr="00FD5087">
              <w:rPr>
                <w:rFonts w:eastAsia="Times New Roman" w:cstheme="minorHAnsi"/>
                <w:color w:val="000000" w:themeColor="text1"/>
                <w:sz w:val="24"/>
                <w:szCs w:val="24"/>
              </w:rPr>
              <w:t xml:space="preserve">. </w:t>
            </w:r>
          </w:p>
          <w:p w14:paraId="3BE236EC" w14:textId="77777777" w:rsidR="0043685F" w:rsidRPr="00FD5087" w:rsidRDefault="0043685F" w:rsidP="00DE4405">
            <w:pPr>
              <w:pStyle w:val="ListParagraph"/>
              <w:numPr>
                <w:ilvl w:val="0"/>
                <w:numId w:val="19"/>
              </w:numPr>
              <w:spacing w:after="240" w:line="360" w:lineRule="auto"/>
              <w:rPr>
                <w:rFonts w:eastAsia="Times New Roman" w:cstheme="minorHAnsi"/>
                <w:b/>
                <w:bCs/>
                <w:color w:val="000000" w:themeColor="text1"/>
                <w:sz w:val="24"/>
                <w:szCs w:val="24"/>
              </w:rPr>
            </w:pPr>
            <w:r w:rsidRPr="00FD5087">
              <w:rPr>
                <w:rFonts w:eastAsia="Times New Roman" w:cstheme="minorHAnsi"/>
                <w:b/>
                <w:bCs/>
                <w:color w:val="000000" w:themeColor="text1"/>
                <w:sz w:val="24"/>
                <w:szCs w:val="24"/>
              </w:rPr>
              <w:t>Gather evidence</w:t>
            </w:r>
            <w:r>
              <w:rPr>
                <w:rFonts w:eastAsia="Times New Roman" w:cstheme="minorHAnsi"/>
                <w:b/>
                <w:bCs/>
                <w:color w:val="000000" w:themeColor="text1"/>
                <w:sz w:val="24"/>
                <w:szCs w:val="24"/>
              </w:rPr>
              <w:t>:</w:t>
            </w:r>
            <w:r w:rsidRPr="00FD5087">
              <w:rPr>
                <w:rFonts w:eastAsia="Times New Roman" w:cstheme="minorHAnsi"/>
                <w:color w:val="000000" w:themeColor="text1"/>
                <w:sz w:val="24"/>
                <w:szCs w:val="24"/>
              </w:rPr>
              <w:t xml:space="preserve"> Ask participants to imagine that they have collected student work—gathered evidence—in response to the prompt.</w:t>
            </w:r>
          </w:p>
        </w:tc>
      </w:tr>
      <w:tr w:rsidR="0043685F" w:rsidRPr="00FD5087" w14:paraId="2F5440DC" w14:textId="77777777" w:rsidTr="05F4E977">
        <w:trPr>
          <w:trHeight w:val="400"/>
        </w:trPr>
        <w:tc>
          <w:tcPr>
            <w:tcW w:w="2785" w:type="dxa"/>
            <w:tcMar>
              <w:top w:w="115" w:type="dxa"/>
              <w:left w:w="115" w:type="dxa"/>
              <w:bottom w:w="115" w:type="dxa"/>
              <w:right w:w="115" w:type="dxa"/>
            </w:tcMar>
            <w:hideMark/>
          </w:tcPr>
          <w:p w14:paraId="738AAE33" w14:textId="77777777" w:rsidR="0043685F" w:rsidRDefault="0043685F" w:rsidP="00DE4405">
            <w:pPr>
              <w:spacing w:line="360" w:lineRule="auto"/>
            </w:pPr>
            <w:r>
              <w:rPr>
                <w:noProof/>
              </w:rPr>
              <w:drawing>
                <wp:inline distT="0" distB="0" distL="0" distR="0" wp14:anchorId="7A2E8010" wp14:editId="64F3E39D">
                  <wp:extent cx="1613535" cy="1210310"/>
                  <wp:effectExtent l="0" t="0" r="5715" b="8890"/>
                  <wp:docPr id="262962413" name="Graphic 1" descr="Scre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2413" name="Graphic 1" descr="Screen 22"/>
                          <pic:cNvPicPr/>
                        </pic:nvPicPr>
                        <pic:blipFill>
                          <a:blip r:embed="rId61">
                            <a:extLst>
                              <a:ext uri="{96DAC541-7B7A-43D3-8B79-37D633B846F1}">
                                <asvg:svgBlip xmlns:asvg="http://schemas.microsoft.com/office/drawing/2016/SVG/main" r:embed="rId62"/>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2A49D9D5" w14:textId="77777777" w:rsidR="0043685F" w:rsidRPr="00FD5087" w:rsidRDefault="0043685F" w:rsidP="00DE4405">
            <w:p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FD5087">
              <w:rPr>
                <w:rFonts w:eastAsia="Times New Roman" w:cstheme="minorHAnsi"/>
                <w:b/>
                <w:bCs/>
                <w:color w:val="000000" w:themeColor="text1"/>
                <w:sz w:val="24"/>
                <w:szCs w:val="24"/>
              </w:rPr>
              <w:t>tep (&lt;1 min)</w:t>
            </w:r>
            <w:r>
              <w:rPr>
                <w:rFonts w:eastAsia="Times New Roman" w:cstheme="minorHAnsi"/>
                <w:b/>
                <w:bCs/>
                <w:color w:val="000000" w:themeColor="text1"/>
                <w:sz w:val="24"/>
                <w:szCs w:val="24"/>
              </w:rPr>
              <w:t>:</w:t>
            </w:r>
          </w:p>
          <w:p w14:paraId="6E368B3B" w14:textId="77777777" w:rsidR="0043685F" w:rsidRPr="00FD5087" w:rsidRDefault="0043685F" w:rsidP="00DE4405">
            <w:pPr>
              <w:pStyle w:val="ListParagraph"/>
              <w:numPr>
                <w:ilvl w:val="0"/>
                <w:numId w:val="3"/>
              </w:num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Student work samples</w:t>
            </w:r>
            <w:r>
              <w:rPr>
                <w:rFonts w:eastAsia="Times New Roman" w:cstheme="minorHAnsi"/>
                <w:color w:val="000000" w:themeColor="text1"/>
                <w:sz w:val="24"/>
                <w:szCs w:val="24"/>
              </w:rPr>
              <w:t>:</w:t>
            </w:r>
            <w:r w:rsidRPr="00FD5087">
              <w:rPr>
                <w:rFonts w:eastAsia="Times New Roman" w:cstheme="minorHAnsi"/>
                <w:color w:val="000000" w:themeColor="text1"/>
                <w:sz w:val="24"/>
                <w:szCs w:val="24"/>
              </w:rPr>
              <w:t xml:space="preserve"> Share with participants that they have five samples of student work as evidence.</w:t>
            </w:r>
          </w:p>
          <w:p w14:paraId="3D8841E2" w14:textId="77777777" w:rsidR="0043685F" w:rsidRPr="00FD5087" w:rsidRDefault="0043685F" w:rsidP="00DE4405">
            <w:pPr>
              <w:pStyle w:val="ListParagraph"/>
              <w:numPr>
                <w:ilvl w:val="0"/>
                <w:numId w:val="3"/>
              </w:numPr>
              <w:spacing w:after="240" w:line="360" w:lineRule="auto"/>
              <w:rPr>
                <w:rFonts w:eastAsia="Times New Roman" w:cstheme="minorHAnsi"/>
                <w:b/>
                <w:bCs/>
                <w:color w:val="000000" w:themeColor="text1"/>
                <w:sz w:val="24"/>
                <w:szCs w:val="24"/>
              </w:rPr>
            </w:pPr>
            <w:r w:rsidRPr="00FD5087">
              <w:rPr>
                <w:rFonts w:eastAsia="Times New Roman" w:cstheme="minorHAnsi"/>
                <w:b/>
                <w:bCs/>
                <w:color w:val="000000" w:themeColor="text1"/>
                <w:sz w:val="24"/>
                <w:szCs w:val="24"/>
              </w:rPr>
              <w:t>Analy</w:t>
            </w:r>
            <w:r>
              <w:rPr>
                <w:rFonts w:eastAsia="Times New Roman" w:cstheme="minorHAnsi"/>
                <w:b/>
                <w:bCs/>
                <w:color w:val="000000" w:themeColor="text1"/>
                <w:sz w:val="24"/>
                <w:szCs w:val="24"/>
              </w:rPr>
              <w:t>ze and interpret evidence</w:t>
            </w:r>
            <w:r>
              <w:rPr>
                <w:rFonts w:eastAsia="Times New Roman" w:cstheme="minorHAnsi"/>
                <w:color w:val="000000" w:themeColor="text1"/>
                <w:sz w:val="24"/>
                <w:szCs w:val="24"/>
              </w:rPr>
              <w:t>:</w:t>
            </w:r>
            <w:r w:rsidRPr="00FD5087">
              <w:rPr>
                <w:rFonts w:eastAsia="Times New Roman" w:cstheme="minorHAnsi"/>
                <w:color w:val="000000" w:themeColor="text1"/>
                <w:sz w:val="24"/>
                <w:szCs w:val="24"/>
              </w:rPr>
              <w:t xml:space="preserve"> In the next few slides, participants will analyze that evidence to interpret what students have learned and the progress they are making. </w:t>
            </w:r>
          </w:p>
        </w:tc>
      </w:tr>
      <w:tr w:rsidR="0043685F" w:rsidRPr="00FD5087" w14:paraId="3E8F8944" w14:textId="77777777" w:rsidTr="05F4E977">
        <w:trPr>
          <w:trHeight w:val="400"/>
        </w:trPr>
        <w:tc>
          <w:tcPr>
            <w:tcW w:w="2785" w:type="dxa"/>
            <w:tcMar>
              <w:top w:w="115" w:type="dxa"/>
              <w:left w:w="115" w:type="dxa"/>
              <w:bottom w:w="115" w:type="dxa"/>
              <w:right w:w="115" w:type="dxa"/>
            </w:tcMar>
            <w:hideMark/>
          </w:tcPr>
          <w:p w14:paraId="4E4915E2" w14:textId="77777777" w:rsidR="0043685F" w:rsidRDefault="0043685F" w:rsidP="00DE4405">
            <w:pPr>
              <w:spacing w:line="360" w:lineRule="auto"/>
              <w:rPr>
                <w:rFonts w:ascii="Calibri" w:eastAsia="Calibri" w:hAnsi="Calibri" w:cs="Calibri"/>
              </w:rPr>
            </w:pPr>
            <w:r>
              <w:rPr>
                <w:noProof/>
              </w:rPr>
              <w:drawing>
                <wp:inline distT="0" distB="0" distL="0" distR="0" wp14:anchorId="7B6FFD56" wp14:editId="1256BD63">
                  <wp:extent cx="1613535" cy="1210310"/>
                  <wp:effectExtent l="0" t="0" r="5715" b="8890"/>
                  <wp:docPr id="226232352" name="Graphic 1" descr="Scre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32352" name="Graphic 1" descr="Screen 23"/>
                          <pic:cNvPicPr/>
                        </pic:nvPicPr>
                        <pic:blipFill>
                          <a:blip r:embed="rId63">
                            <a:extLst>
                              <a:ext uri="{96DAC541-7B7A-43D3-8B79-37D633B846F1}">
                                <asvg:svgBlip xmlns:asvg="http://schemas.microsoft.com/office/drawing/2016/SVG/main" r:embed="rId64"/>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64D95066" w14:textId="77777777" w:rsidR="0043685F" w:rsidRPr="00FD5087" w:rsidRDefault="0043685F" w:rsidP="00DE4405">
            <w:p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FD5087">
              <w:rPr>
                <w:rFonts w:eastAsia="Times New Roman" w:cstheme="minorHAnsi"/>
                <w:b/>
                <w:bCs/>
                <w:color w:val="000000" w:themeColor="text1"/>
                <w:sz w:val="24"/>
                <w:szCs w:val="24"/>
              </w:rPr>
              <w:t>tep (&lt;1 min)</w:t>
            </w:r>
            <w:r>
              <w:rPr>
                <w:rFonts w:eastAsia="Times New Roman" w:cstheme="minorHAnsi"/>
                <w:b/>
                <w:bCs/>
                <w:color w:val="000000" w:themeColor="text1"/>
                <w:sz w:val="24"/>
                <w:szCs w:val="24"/>
              </w:rPr>
              <w:t>:</w:t>
            </w:r>
          </w:p>
          <w:p w14:paraId="7FEE35F6" w14:textId="77777777" w:rsidR="0043685F" w:rsidRPr="00FD5087" w:rsidRDefault="0043685F" w:rsidP="00DE4405">
            <w:pPr>
              <w:pStyle w:val="ListParagraph"/>
              <w:numPr>
                <w:ilvl w:val="0"/>
                <w:numId w:val="3"/>
              </w:num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Back to our performance outcome</w:t>
            </w:r>
            <w:r>
              <w:rPr>
                <w:rFonts w:eastAsia="Times New Roman" w:cstheme="minorHAnsi"/>
                <w:color w:val="000000" w:themeColor="text1"/>
                <w:sz w:val="24"/>
                <w:szCs w:val="24"/>
              </w:rPr>
              <w:t>:</w:t>
            </w:r>
            <w:r w:rsidRPr="00FD5087">
              <w:rPr>
                <w:rFonts w:eastAsia="Times New Roman" w:cstheme="minorHAnsi"/>
                <w:color w:val="000000" w:themeColor="text1"/>
                <w:sz w:val="24"/>
                <w:szCs w:val="24"/>
              </w:rPr>
              <w:t xml:space="preserve"> To analyze evidence, </w:t>
            </w:r>
            <w:r>
              <w:rPr>
                <w:rFonts w:eastAsia="Times New Roman" w:cstheme="minorHAnsi"/>
                <w:color w:val="000000" w:themeColor="text1"/>
                <w:sz w:val="24"/>
                <w:szCs w:val="24"/>
              </w:rPr>
              <w:t>participants will</w:t>
            </w:r>
            <w:r w:rsidRPr="00FD5087">
              <w:rPr>
                <w:rFonts w:eastAsia="Times New Roman" w:cstheme="minorHAnsi"/>
                <w:color w:val="000000" w:themeColor="text1"/>
                <w:sz w:val="24"/>
                <w:szCs w:val="24"/>
              </w:rPr>
              <w:t xml:space="preserve"> examine student work relative to the performance outcome. </w:t>
            </w:r>
          </w:p>
          <w:p w14:paraId="7099278F" w14:textId="77777777" w:rsidR="0043685F" w:rsidRPr="00FD5087" w:rsidRDefault="0043685F" w:rsidP="00DE4405">
            <w:pPr>
              <w:pStyle w:val="ListParagraph"/>
              <w:numPr>
                <w:ilvl w:val="0"/>
                <w:numId w:val="3"/>
              </w:numPr>
              <w:spacing w:after="240"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 xml:space="preserve">Prompt </w:t>
            </w:r>
            <w:proofErr w:type="gramStart"/>
            <w:r w:rsidRPr="00FD5087">
              <w:rPr>
                <w:rFonts w:eastAsia="Times New Roman" w:cstheme="minorHAnsi"/>
                <w:b/>
                <w:bCs/>
                <w:color w:val="000000" w:themeColor="text1"/>
                <w:sz w:val="24"/>
                <w:szCs w:val="24"/>
              </w:rPr>
              <w:t>A only</w:t>
            </w:r>
            <w:proofErr w:type="gramEnd"/>
            <w:r>
              <w:rPr>
                <w:rFonts w:eastAsia="Times New Roman" w:cstheme="minorHAnsi"/>
                <w:b/>
                <w:bCs/>
                <w:color w:val="000000" w:themeColor="text1"/>
                <w:sz w:val="24"/>
                <w:szCs w:val="24"/>
              </w:rPr>
              <w:t>:</w:t>
            </w:r>
            <w:r w:rsidRPr="00FD5087">
              <w:rPr>
                <w:rFonts w:eastAsia="Times New Roman" w:cstheme="minorHAnsi"/>
                <w:color w:val="000000" w:themeColor="text1"/>
                <w:sz w:val="24"/>
                <w:szCs w:val="24"/>
              </w:rPr>
              <w:t xml:space="preserve"> </w:t>
            </w:r>
            <w:r>
              <w:rPr>
                <w:rFonts w:eastAsia="Times New Roman" w:cstheme="minorHAnsi"/>
                <w:color w:val="000000" w:themeColor="text1"/>
                <w:sz w:val="24"/>
                <w:szCs w:val="24"/>
              </w:rPr>
              <w:t>Let participants know they will</w:t>
            </w:r>
            <w:r w:rsidRPr="00FD5087">
              <w:rPr>
                <w:rFonts w:eastAsia="Times New Roman" w:cstheme="minorHAnsi"/>
                <w:color w:val="000000" w:themeColor="text1"/>
                <w:sz w:val="24"/>
                <w:szCs w:val="24"/>
              </w:rPr>
              <w:t xml:space="preserve"> focus on analyzing student work for just the first prompt of this task. This is an example of a three-dimensional prompt that addresses the </w:t>
            </w:r>
            <w:r w:rsidRPr="00FD5087">
              <w:rPr>
                <w:rFonts w:eastAsia="Times New Roman" w:cstheme="minorHAnsi"/>
                <w:color w:val="000000" w:themeColor="text1"/>
                <w:sz w:val="24"/>
                <w:szCs w:val="24"/>
              </w:rPr>
              <w:lastRenderedPageBreak/>
              <w:t>phenomenon of the assessment, and we can get lots of useful information about our students just from this prompt.</w:t>
            </w:r>
          </w:p>
        </w:tc>
      </w:tr>
      <w:tr w:rsidR="0043685F" w:rsidRPr="001103FE" w14:paraId="64A7EC60" w14:textId="77777777" w:rsidTr="05F4E977">
        <w:trPr>
          <w:trHeight w:val="400"/>
        </w:trPr>
        <w:tc>
          <w:tcPr>
            <w:tcW w:w="2785" w:type="dxa"/>
            <w:tcMar>
              <w:top w:w="115" w:type="dxa"/>
              <w:left w:w="115" w:type="dxa"/>
              <w:bottom w:w="115" w:type="dxa"/>
              <w:right w:w="115" w:type="dxa"/>
            </w:tcMar>
            <w:hideMark/>
          </w:tcPr>
          <w:p w14:paraId="2391DA55" w14:textId="77777777" w:rsidR="0043685F" w:rsidRDefault="0043685F" w:rsidP="00DE4405">
            <w:pPr>
              <w:spacing w:line="360" w:lineRule="auto"/>
            </w:pPr>
            <w:r>
              <w:rPr>
                <w:noProof/>
              </w:rPr>
              <w:lastRenderedPageBreak/>
              <w:drawing>
                <wp:inline distT="0" distB="0" distL="0" distR="0" wp14:anchorId="24AC3D3B" wp14:editId="7EB5D819">
                  <wp:extent cx="1613535" cy="1210310"/>
                  <wp:effectExtent l="0" t="0" r="5715" b="8890"/>
                  <wp:docPr id="1061393347" name="Graphic 1" descr="Scre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93347" name="Graphic 1" descr="Screen 24"/>
                          <pic:cNvPicPr/>
                        </pic:nvPicPr>
                        <pic:blipFill>
                          <a:blip r:embed="rId65">
                            <a:extLst>
                              <a:ext uri="{96DAC541-7B7A-43D3-8B79-37D633B846F1}">
                                <asvg:svgBlip xmlns:asvg="http://schemas.microsoft.com/office/drawing/2016/SVG/main" r:embed="rId66"/>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2D71C68C" w14:textId="77777777" w:rsidR="0043685F" w:rsidRPr="00FD5087" w:rsidRDefault="0043685F" w:rsidP="00DE4405">
            <w:p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FD5087">
              <w:rPr>
                <w:rFonts w:eastAsia="Times New Roman" w:cstheme="minorHAnsi"/>
                <w:b/>
                <w:bCs/>
                <w:color w:val="000000" w:themeColor="text1"/>
                <w:sz w:val="24"/>
                <w:szCs w:val="24"/>
              </w:rPr>
              <w:t>tep (15 min)</w:t>
            </w:r>
            <w:r>
              <w:rPr>
                <w:rFonts w:eastAsia="Times New Roman" w:cstheme="minorHAnsi"/>
                <w:b/>
                <w:bCs/>
                <w:color w:val="000000" w:themeColor="text1"/>
                <w:sz w:val="24"/>
                <w:szCs w:val="24"/>
              </w:rPr>
              <w:t>:</w:t>
            </w:r>
          </w:p>
          <w:p w14:paraId="00DAB045" w14:textId="77777777" w:rsidR="0043685F" w:rsidRPr="00FD5087" w:rsidRDefault="0043685F" w:rsidP="00DE4405">
            <w:pPr>
              <w:pStyle w:val="ListParagraph"/>
              <w:numPr>
                <w:ilvl w:val="0"/>
                <w:numId w:val="18"/>
              </w:numPr>
              <w:spacing w:line="360" w:lineRule="auto"/>
              <w:rPr>
                <w:rFonts w:eastAsia="Times New Roman" w:cstheme="minorHAnsi"/>
                <w:color w:val="000000" w:themeColor="text1"/>
                <w:sz w:val="24"/>
                <w:szCs w:val="24"/>
              </w:rPr>
            </w:pPr>
            <w:r w:rsidRPr="00FD5087">
              <w:rPr>
                <w:rFonts w:eastAsia="Times New Roman" w:cstheme="minorHAnsi"/>
                <w:color w:val="000000" w:themeColor="text1"/>
                <w:sz w:val="24"/>
                <w:szCs w:val="24"/>
              </w:rPr>
              <w:t>Share that for the sake of time</w:t>
            </w:r>
            <w:r>
              <w:rPr>
                <w:rFonts w:eastAsia="Times New Roman" w:cstheme="minorHAnsi"/>
                <w:color w:val="000000" w:themeColor="text1"/>
                <w:sz w:val="24"/>
                <w:szCs w:val="24"/>
              </w:rPr>
              <w:t>,</w:t>
            </w:r>
            <w:r w:rsidRPr="00FD5087">
              <w:rPr>
                <w:rFonts w:eastAsia="Times New Roman" w:cstheme="minorHAnsi"/>
                <w:color w:val="000000" w:themeColor="text1"/>
                <w:sz w:val="24"/>
                <w:szCs w:val="24"/>
              </w:rPr>
              <w:t xml:space="preserve"> participants will only have </w:t>
            </w:r>
            <w:r w:rsidRPr="00FD5087">
              <w:rPr>
                <w:rFonts w:eastAsia="Times New Roman" w:cstheme="minorHAnsi"/>
                <w:b/>
                <w:bCs/>
                <w:color w:val="000000" w:themeColor="text1"/>
                <w:sz w:val="24"/>
                <w:szCs w:val="24"/>
              </w:rPr>
              <w:t>five student work samples to analyze</w:t>
            </w:r>
            <w:r w:rsidRPr="00FD5087">
              <w:rPr>
                <w:rFonts w:eastAsia="Times New Roman" w:cstheme="minorHAnsi"/>
                <w:color w:val="000000" w:themeColor="text1"/>
                <w:sz w:val="24"/>
                <w:szCs w:val="24"/>
              </w:rPr>
              <w:t>, but that the next few steps would usually be done with a full class set.</w:t>
            </w:r>
          </w:p>
          <w:p w14:paraId="60A8FE83" w14:textId="77777777" w:rsidR="0043685F" w:rsidRPr="00FD5087" w:rsidRDefault="0043685F" w:rsidP="00DE4405">
            <w:pPr>
              <w:pStyle w:val="ListParagraph"/>
              <w:numPr>
                <w:ilvl w:val="0"/>
                <w:numId w:val="18"/>
              </w:numPr>
              <w:spacing w:line="360" w:lineRule="auto"/>
              <w:rPr>
                <w:rFonts w:eastAsia="Times New Roman" w:cstheme="minorHAnsi"/>
                <w:color w:val="000000" w:themeColor="text1"/>
                <w:sz w:val="24"/>
                <w:szCs w:val="24"/>
              </w:rPr>
            </w:pPr>
            <w:r w:rsidRPr="00FD5087">
              <w:rPr>
                <w:rFonts w:eastAsia="Times New Roman" w:cstheme="minorHAnsi"/>
                <w:b/>
                <w:bCs/>
                <w:color w:val="000000" w:themeColor="text1"/>
                <w:sz w:val="24"/>
                <w:szCs w:val="24"/>
              </w:rPr>
              <w:t>Remind those who have completed Module 1</w:t>
            </w:r>
            <w:r w:rsidRPr="00FD5087">
              <w:rPr>
                <w:rFonts w:eastAsia="Times New Roman" w:cstheme="minorHAnsi"/>
                <w:color w:val="000000" w:themeColor="text1"/>
                <w:sz w:val="24"/>
                <w:szCs w:val="24"/>
              </w:rPr>
              <w:t xml:space="preserve"> that they highlighted their own work for this same prompt. We’ll now being doing a similar activity </w:t>
            </w:r>
            <w:proofErr w:type="gramStart"/>
            <w:r w:rsidRPr="00FD5087">
              <w:rPr>
                <w:rFonts w:eastAsia="Times New Roman" w:cstheme="minorHAnsi"/>
                <w:color w:val="000000" w:themeColor="text1"/>
                <w:sz w:val="24"/>
                <w:szCs w:val="24"/>
              </w:rPr>
              <w:t>with</w:t>
            </w:r>
            <w:proofErr w:type="gramEnd"/>
            <w:r w:rsidRPr="00FD5087">
              <w:rPr>
                <w:rFonts w:eastAsia="Times New Roman" w:cstheme="minorHAnsi"/>
                <w:color w:val="000000" w:themeColor="text1"/>
                <w:sz w:val="24"/>
                <w:szCs w:val="24"/>
              </w:rPr>
              <w:t xml:space="preserve"> a group of students to identify trends and implications.</w:t>
            </w:r>
          </w:p>
          <w:p w14:paraId="4E38D150" w14:textId="5D994749" w:rsidR="0043685F" w:rsidRPr="00FD5087" w:rsidRDefault="30FB2F60" w:rsidP="00DE4405">
            <w:pPr>
              <w:pStyle w:val="ListParagraph"/>
              <w:numPr>
                <w:ilvl w:val="0"/>
                <w:numId w:val="18"/>
              </w:numPr>
              <w:spacing w:line="360" w:lineRule="auto"/>
              <w:rPr>
                <w:rFonts w:eastAsia="Times New Roman"/>
                <w:color w:val="000000" w:themeColor="text1"/>
                <w:sz w:val="24"/>
                <w:szCs w:val="24"/>
              </w:rPr>
            </w:pPr>
            <w:r w:rsidRPr="05F4E977">
              <w:rPr>
                <w:rFonts w:eastAsia="Times New Roman"/>
                <w:b/>
                <w:bCs/>
                <w:sz w:val="24"/>
                <w:szCs w:val="24"/>
              </w:rPr>
              <w:t>Describe the task:</w:t>
            </w:r>
            <w:r w:rsidRPr="05F4E977">
              <w:rPr>
                <w:rFonts w:eastAsia="Times New Roman"/>
                <w:sz w:val="24"/>
                <w:szCs w:val="24"/>
              </w:rPr>
              <w:t xml:space="preserve"> Tell participants that once you have gone through the process and example, you will give them time to work on the</w:t>
            </w:r>
            <w:r w:rsidRPr="05F4E977">
              <w:rPr>
                <w:rFonts w:eastAsia="Times New Roman"/>
                <w:color w:val="7030A0"/>
                <w:sz w:val="24"/>
                <w:szCs w:val="24"/>
              </w:rPr>
              <w:t xml:space="preserve"> </w:t>
            </w:r>
            <w:hyperlink r:id="rId67">
              <w:r w:rsidRPr="00894818">
                <w:rPr>
                  <w:rStyle w:val="Hyperlink"/>
                  <w:rFonts w:eastAsia="Times New Roman"/>
                  <w:sz w:val="24"/>
                  <w:szCs w:val="24"/>
                </w:rPr>
                <w:t xml:space="preserve">Survivors Stranded Student Work Analysis </w:t>
              </w:r>
            </w:hyperlink>
            <w:r w:rsidRPr="05F4E977">
              <w:rPr>
                <w:rFonts w:eastAsia="Times New Roman"/>
                <w:color w:val="000000" w:themeColor="text1"/>
                <w:sz w:val="24"/>
                <w:szCs w:val="24"/>
              </w:rPr>
              <w:t>handout</w:t>
            </w:r>
            <w:r w:rsidRPr="05F4E977">
              <w:rPr>
                <w:rFonts w:eastAsia="Times New Roman"/>
                <w:sz w:val="24"/>
                <w:szCs w:val="24"/>
              </w:rPr>
              <w:t xml:space="preserve">. </w:t>
            </w:r>
          </w:p>
          <w:p w14:paraId="74C2DAAD" w14:textId="77777777" w:rsidR="0043685F" w:rsidRPr="00FD5087" w:rsidRDefault="0043685F" w:rsidP="00DE4405">
            <w:pPr>
              <w:pStyle w:val="ListParagraph"/>
              <w:numPr>
                <w:ilvl w:val="1"/>
                <w:numId w:val="18"/>
              </w:numPr>
              <w:spacing w:line="360" w:lineRule="auto"/>
              <w:rPr>
                <w:rFonts w:eastAsia="Times New Roman" w:cstheme="minorHAnsi"/>
                <w:color w:val="000000" w:themeColor="text1"/>
                <w:sz w:val="24"/>
                <w:szCs w:val="24"/>
              </w:rPr>
            </w:pPr>
            <w:r w:rsidRPr="00FD5087">
              <w:rPr>
                <w:rFonts w:eastAsia="Times New Roman" w:cstheme="minorHAnsi"/>
                <w:color w:val="000000" w:themeColor="text1"/>
                <w:sz w:val="24"/>
                <w:szCs w:val="24"/>
              </w:rPr>
              <w:t xml:space="preserve">First, participants </w:t>
            </w:r>
            <w:proofErr w:type="gramStart"/>
            <w:r w:rsidRPr="00FD5087">
              <w:rPr>
                <w:rFonts w:eastAsia="Times New Roman" w:cstheme="minorHAnsi"/>
                <w:color w:val="000000" w:themeColor="text1"/>
                <w:sz w:val="24"/>
                <w:szCs w:val="24"/>
              </w:rPr>
              <w:t xml:space="preserve">should </w:t>
            </w:r>
            <w:r w:rsidRPr="00FD5087">
              <w:rPr>
                <w:rFonts w:eastAsia="Times New Roman" w:cstheme="minorHAnsi"/>
                <w:b/>
                <w:bCs/>
                <w:color w:val="000000" w:themeColor="text1"/>
                <w:sz w:val="24"/>
                <w:szCs w:val="24"/>
              </w:rPr>
              <w:t>color</w:t>
            </w:r>
            <w:proofErr w:type="gramEnd"/>
            <w:r w:rsidRPr="00FD5087">
              <w:rPr>
                <w:rFonts w:eastAsia="Times New Roman" w:cstheme="minorHAnsi"/>
                <w:b/>
                <w:bCs/>
                <w:color w:val="000000" w:themeColor="text1"/>
                <w:sz w:val="24"/>
                <w:szCs w:val="24"/>
              </w:rPr>
              <w:t xml:space="preserve"> code the student responses by dimension</w:t>
            </w:r>
            <w:r w:rsidRPr="00FD5087">
              <w:rPr>
                <w:rFonts w:eastAsia="Times New Roman" w:cstheme="minorHAnsi"/>
                <w:color w:val="000000" w:themeColor="text1"/>
                <w:sz w:val="24"/>
                <w:szCs w:val="24"/>
              </w:rPr>
              <w:t xml:space="preserve">, using highlighters or colored pens. </w:t>
            </w:r>
          </w:p>
          <w:p w14:paraId="724C1F46" w14:textId="77777777" w:rsidR="0043685F" w:rsidRPr="00FD5087" w:rsidRDefault="0043685F" w:rsidP="00DE4405">
            <w:pPr>
              <w:pStyle w:val="ListParagraph"/>
              <w:numPr>
                <w:ilvl w:val="2"/>
                <w:numId w:val="18"/>
              </w:numPr>
              <w:spacing w:line="360" w:lineRule="auto"/>
              <w:rPr>
                <w:rFonts w:eastAsia="Times New Roman" w:cstheme="minorHAnsi"/>
                <w:color w:val="000000" w:themeColor="text1"/>
                <w:sz w:val="24"/>
                <w:szCs w:val="24"/>
              </w:rPr>
            </w:pPr>
            <w:r w:rsidRPr="00FD5087">
              <w:rPr>
                <w:rFonts w:eastAsia="Times New Roman" w:cstheme="minorHAnsi"/>
                <w:color w:val="000000" w:themeColor="text1"/>
                <w:sz w:val="24"/>
                <w:szCs w:val="24"/>
              </w:rPr>
              <w:t xml:space="preserve">Note the colors highlighted in the example on the screen. In this case, the DCI and the CCC are demonstrated by the same part of the student answer, so they may need to be a bit creative on how to represent it, as we were by highlighting with both colors. </w:t>
            </w:r>
          </w:p>
          <w:p w14:paraId="6D58A727" w14:textId="77777777" w:rsidR="0043685F" w:rsidRPr="00FD5087" w:rsidRDefault="0043685F" w:rsidP="00DE4405">
            <w:pPr>
              <w:pStyle w:val="ListParagraph"/>
              <w:numPr>
                <w:ilvl w:val="1"/>
                <w:numId w:val="18"/>
              </w:numPr>
              <w:spacing w:line="360" w:lineRule="auto"/>
              <w:rPr>
                <w:rFonts w:eastAsia="Calibri" w:cstheme="minorHAnsi"/>
                <w:color w:val="000000" w:themeColor="text1"/>
                <w:sz w:val="24"/>
                <w:szCs w:val="24"/>
              </w:rPr>
            </w:pPr>
            <w:r w:rsidRPr="00FD5087">
              <w:rPr>
                <w:rFonts w:eastAsia="Times New Roman" w:cstheme="minorHAnsi"/>
                <w:color w:val="000000" w:themeColor="text1"/>
                <w:sz w:val="24"/>
                <w:szCs w:val="24"/>
              </w:rPr>
              <w:t xml:space="preserve">Next, participants should </w:t>
            </w:r>
            <w:r w:rsidRPr="00FD5087">
              <w:rPr>
                <w:rFonts w:eastAsia="Times New Roman" w:cstheme="minorHAnsi"/>
                <w:b/>
                <w:bCs/>
                <w:color w:val="000000" w:themeColor="text1"/>
                <w:sz w:val="24"/>
                <w:szCs w:val="24"/>
              </w:rPr>
              <w:t>describe the level of student proficiency</w:t>
            </w:r>
            <w:r w:rsidRPr="00FD5087">
              <w:rPr>
                <w:rFonts w:eastAsia="Times New Roman" w:cstheme="minorHAnsi"/>
                <w:color w:val="000000" w:themeColor="text1"/>
                <w:sz w:val="24"/>
                <w:szCs w:val="24"/>
              </w:rPr>
              <w:t xml:space="preserve"> for each dimension. They may need to </w:t>
            </w:r>
            <w:proofErr w:type="gramStart"/>
            <w:r w:rsidRPr="00FD5087">
              <w:rPr>
                <w:rFonts w:eastAsia="Times New Roman" w:cstheme="minorHAnsi"/>
                <w:color w:val="000000" w:themeColor="text1"/>
                <w:sz w:val="24"/>
                <w:szCs w:val="24"/>
              </w:rPr>
              <w:t>refer back</w:t>
            </w:r>
            <w:proofErr w:type="gramEnd"/>
            <w:r w:rsidRPr="00FD5087">
              <w:rPr>
                <w:rFonts w:eastAsia="Times New Roman" w:cstheme="minorHAnsi"/>
                <w:color w:val="000000" w:themeColor="text1"/>
                <w:sz w:val="24"/>
                <w:szCs w:val="24"/>
              </w:rPr>
              <w:t xml:space="preserve"> to the specific elements for each dimension or the “Evidence that students have met this performance outcome” description on page 2 of the handout. </w:t>
            </w:r>
          </w:p>
          <w:p w14:paraId="7D118491" w14:textId="77777777" w:rsidR="0043685F" w:rsidRPr="00FD5087" w:rsidRDefault="0043685F" w:rsidP="00DE4405">
            <w:pPr>
              <w:pStyle w:val="ListParagraph"/>
              <w:numPr>
                <w:ilvl w:val="2"/>
                <w:numId w:val="18"/>
              </w:numPr>
              <w:spacing w:line="360" w:lineRule="auto"/>
              <w:rPr>
                <w:rFonts w:eastAsia="Calibri" w:cstheme="minorHAnsi"/>
                <w:color w:val="000000" w:themeColor="text1"/>
                <w:sz w:val="24"/>
                <w:szCs w:val="24"/>
              </w:rPr>
            </w:pPr>
            <w:r w:rsidRPr="00FD5087">
              <w:rPr>
                <w:rFonts w:eastAsia="Times New Roman" w:cstheme="minorHAnsi"/>
                <w:color w:val="000000" w:themeColor="text1"/>
                <w:sz w:val="24"/>
                <w:szCs w:val="24"/>
              </w:rPr>
              <w:lastRenderedPageBreak/>
              <w:t>The DCI cell is completed as an example. There is evidence of the DCI in the student’s work</w:t>
            </w:r>
            <w:r>
              <w:rPr>
                <w:rFonts w:eastAsia="Times New Roman" w:cstheme="minorHAnsi"/>
                <w:color w:val="000000" w:themeColor="text1"/>
                <w:sz w:val="24"/>
                <w:szCs w:val="24"/>
              </w:rPr>
              <w:t>,</w:t>
            </w:r>
            <w:r w:rsidRPr="00FD5087">
              <w:rPr>
                <w:rFonts w:eastAsia="Times New Roman" w:cstheme="minorHAnsi"/>
                <w:color w:val="000000" w:themeColor="text1"/>
                <w:sz w:val="24"/>
                <w:szCs w:val="24"/>
              </w:rPr>
              <w:t xml:space="preserve"> but it does not show full proficiency. </w:t>
            </w:r>
          </w:p>
          <w:p w14:paraId="2417A331" w14:textId="77777777" w:rsidR="0043685F" w:rsidRPr="00600ACB" w:rsidRDefault="0043685F" w:rsidP="00DE4405">
            <w:pPr>
              <w:pStyle w:val="ListParagraph"/>
              <w:numPr>
                <w:ilvl w:val="2"/>
                <w:numId w:val="18"/>
              </w:numPr>
              <w:spacing w:line="360" w:lineRule="auto"/>
              <w:rPr>
                <w:rFonts w:eastAsia="Calibri" w:cstheme="minorHAnsi"/>
                <w:color w:val="000000" w:themeColor="text1"/>
                <w:sz w:val="24"/>
                <w:szCs w:val="24"/>
              </w:rPr>
            </w:pPr>
            <w:r w:rsidRPr="00FD5087">
              <w:rPr>
                <w:rFonts w:eastAsia="Times New Roman" w:cstheme="minorHAnsi"/>
                <w:color w:val="000000" w:themeColor="text1"/>
                <w:sz w:val="24"/>
                <w:szCs w:val="24"/>
              </w:rPr>
              <w:t>Ask participants to</w:t>
            </w:r>
            <w:r w:rsidRPr="00FD5087">
              <w:rPr>
                <w:rFonts w:eastAsia="Calibri" w:cstheme="minorHAnsi"/>
                <w:color w:val="000000" w:themeColor="text1"/>
                <w:sz w:val="24"/>
                <w:szCs w:val="24"/>
              </w:rPr>
              <w:t xml:space="preserve"> look back </w:t>
            </w:r>
            <w:proofErr w:type="gramStart"/>
            <w:r w:rsidRPr="00FD5087">
              <w:rPr>
                <w:rFonts w:eastAsia="Calibri" w:cstheme="minorHAnsi"/>
                <w:color w:val="000000" w:themeColor="text1"/>
                <w:sz w:val="24"/>
                <w:szCs w:val="24"/>
              </w:rPr>
              <w:t>to</w:t>
            </w:r>
            <w:proofErr w:type="gramEnd"/>
            <w:r w:rsidRPr="00FD5087">
              <w:rPr>
                <w:rFonts w:eastAsia="Calibri" w:cstheme="minorHAnsi"/>
                <w:color w:val="000000" w:themeColor="text1"/>
                <w:sz w:val="24"/>
                <w:szCs w:val="24"/>
              </w:rPr>
              <w:t xml:space="preserve"> the performance outcome. This student does use the model, but </w:t>
            </w:r>
            <w:r>
              <w:rPr>
                <w:rFonts w:eastAsia="Calibri" w:cstheme="minorHAnsi"/>
                <w:color w:val="000000" w:themeColor="text1"/>
                <w:sz w:val="24"/>
                <w:szCs w:val="24"/>
              </w:rPr>
              <w:t>they do not fully</w:t>
            </w:r>
            <w:r w:rsidRPr="00600ACB">
              <w:rPr>
                <w:rFonts w:eastAsia="Calibri" w:cstheme="minorHAnsi"/>
                <w:color w:val="000000" w:themeColor="text1"/>
                <w:sz w:val="24"/>
                <w:szCs w:val="24"/>
              </w:rPr>
              <w:t xml:space="preserve"> explain how the water still works. They do mention changes in states of matter and describe some movement of water within the </w:t>
            </w:r>
            <w:proofErr w:type="gramStart"/>
            <w:r w:rsidRPr="00600ACB">
              <w:rPr>
                <w:rFonts w:eastAsia="Calibri" w:cstheme="minorHAnsi"/>
                <w:color w:val="000000" w:themeColor="text1"/>
                <w:sz w:val="24"/>
                <w:szCs w:val="24"/>
              </w:rPr>
              <w:t>system,</w:t>
            </w:r>
            <w:proofErr w:type="gramEnd"/>
            <w:r w:rsidRPr="00600ACB">
              <w:rPr>
                <w:rFonts w:eastAsia="Calibri" w:cstheme="minorHAnsi"/>
                <w:color w:val="000000" w:themeColor="text1"/>
                <w:sz w:val="24"/>
                <w:szCs w:val="24"/>
              </w:rPr>
              <w:t xml:space="preserve"> they don’t describe the conservation of matter within the system even when it seems to vanish. For this reason, the DCI cell is labeled as a “developing” response.</w:t>
            </w:r>
          </w:p>
          <w:p w14:paraId="39DC53A9" w14:textId="77777777" w:rsidR="0043685F" w:rsidRPr="00600ACB" w:rsidRDefault="0043685F" w:rsidP="00DE4405">
            <w:pPr>
              <w:pStyle w:val="ListParagraph"/>
              <w:numPr>
                <w:ilvl w:val="2"/>
                <w:numId w:val="18"/>
              </w:numPr>
              <w:spacing w:line="360" w:lineRule="auto"/>
              <w:rPr>
                <w:rFonts w:eastAsia="Times New Roman" w:cstheme="minorHAnsi"/>
                <w:color w:val="000000" w:themeColor="text1"/>
                <w:sz w:val="24"/>
                <w:szCs w:val="24"/>
              </w:rPr>
            </w:pPr>
            <w:r>
              <w:rPr>
                <w:rFonts w:eastAsia="Times New Roman" w:cstheme="minorHAnsi"/>
                <w:color w:val="000000" w:themeColor="text1"/>
                <w:sz w:val="24"/>
                <w:szCs w:val="24"/>
              </w:rPr>
              <w:t>The slide only describes proficiency for the DCI, but</w:t>
            </w:r>
            <w:r w:rsidRPr="00600ACB">
              <w:rPr>
                <w:rFonts w:eastAsia="Times New Roman" w:cstheme="minorHAnsi"/>
                <w:color w:val="000000" w:themeColor="text1"/>
                <w:sz w:val="24"/>
                <w:szCs w:val="24"/>
              </w:rPr>
              <w:t xml:space="preserve"> participants should describe proficiency for all three dimensions.</w:t>
            </w:r>
          </w:p>
          <w:p w14:paraId="54825176" w14:textId="77777777" w:rsidR="0043685F" w:rsidRPr="00600ACB" w:rsidRDefault="0043685F" w:rsidP="00DE4405">
            <w:pPr>
              <w:pStyle w:val="ListParagraph"/>
              <w:numPr>
                <w:ilvl w:val="2"/>
                <w:numId w:val="18"/>
              </w:numPr>
              <w:spacing w:line="360" w:lineRule="auto"/>
              <w:rPr>
                <w:rFonts w:eastAsia="Times New Roman" w:cstheme="minorHAnsi"/>
                <w:color w:val="000000" w:themeColor="text1"/>
                <w:sz w:val="24"/>
                <w:szCs w:val="24"/>
              </w:rPr>
            </w:pPr>
            <w:r w:rsidRPr="00600ACB">
              <w:rPr>
                <w:rFonts w:eastAsia="Times New Roman" w:cstheme="minorHAnsi"/>
                <w:color w:val="000000" w:themeColor="text1"/>
                <w:sz w:val="24"/>
                <w:szCs w:val="24"/>
              </w:rPr>
              <w:t xml:space="preserve">There is not a “right” </w:t>
            </w:r>
            <w:r w:rsidRPr="00F47706">
              <w:rPr>
                <w:rFonts w:eastAsia="Times New Roman" w:cstheme="minorHAnsi"/>
                <w:color w:val="000000" w:themeColor="text1"/>
                <w:sz w:val="24"/>
                <w:szCs w:val="24"/>
              </w:rPr>
              <w:t xml:space="preserve">answer </w:t>
            </w:r>
            <w:r w:rsidRPr="0076700A">
              <w:rPr>
                <w:rFonts w:ascii="Calibri" w:hAnsi="Calibri" w:cs="Calibri"/>
                <w:sz w:val="24"/>
                <w:szCs w:val="24"/>
              </w:rPr>
              <w:t>—</w:t>
            </w:r>
            <w:r w:rsidRPr="00F47706">
              <w:rPr>
                <w:rFonts w:eastAsia="Times New Roman" w:cstheme="minorHAnsi"/>
                <w:color w:val="000000" w:themeColor="text1"/>
                <w:sz w:val="24"/>
                <w:szCs w:val="24"/>
              </w:rPr>
              <w:t xml:space="preserve"> the powerful learning com</w:t>
            </w:r>
            <w:r w:rsidRPr="00600ACB">
              <w:rPr>
                <w:rFonts w:eastAsia="Times New Roman" w:cstheme="minorHAnsi"/>
                <w:color w:val="000000" w:themeColor="text1"/>
                <w:sz w:val="24"/>
                <w:szCs w:val="24"/>
              </w:rPr>
              <w:t>es from the discussions partners have when reconciling their ideas and the insights into student knowledge and skills gained.</w:t>
            </w:r>
          </w:p>
          <w:p w14:paraId="267BF841" w14:textId="77777777" w:rsidR="0043685F" w:rsidRPr="00600ACB" w:rsidRDefault="0043685F" w:rsidP="00DE4405">
            <w:pPr>
              <w:spacing w:line="360" w:lineRule="auto"/>
              <w:rPr>
                <w:rFonts w:eastAsia="Times New Roman" w:cstheme="minorHAnsi"/>
                <w:b/>
                <w:bCs/>
                <w:color w:val="000000" w:themeColor="text1"/>
                <w:sz w:val="24"/>
                <w:szCs w:val="24"/>
              </w:rPr>
            </w:pPr>
            <w:r w:rsidRPr="00600ACB">
              <w:rPr>
                <w:rFonts w:eastAsia="Times New Roman" w:cstheme="minorHAnsi"/>
                <w:b/>
                <w:bCs/>
                <w:color w:val="000000" w:themeColor="text1"/>
                <w:sz w:val="24"/>
                <w:szCs w:val="24"/>
              </w:rPr>
              <w:t xml:space="preserve">Work </w:t>
            </w:r>
            <w:r>
              <w:rPr>
                <w:rFonts w:eastAsia="Times New Roman" w:cstheme="minorHAnsi"/>
                <w:b/>
                <w:bCs/>
                <w:color w:val="000000" w:themeColor="text1"/>
                <w:sz w:val="24"/>
                <w:szCs w:val="24"/>
              </w:rPr>
              <w:t>T</w:t>
            </w:r>
            <w:r w:rsidRPr="00600ACB">
              <w:rPr>
                <w:rFonts w:eastAsia="Times New Roman" w:cstheme="minorHAnsi"/>
                <w:b/>
                <w:bCs/>
                <w:color w:val="000000" w:themeColor="text1"/>
                <w:sz w:val="24"/>
                <w:szCs w:val="24"/>
              </w:rPr>
              <w:t xml:space="preserve">ime in </w:t>
            </w:r>
            <w:r>
              <w:rPr>
                <w:rFonts w:eastAsia="Times New Roman" w:cstheme="minorHAnsi"/>
                <w:b/>
                <w:bCs/>
                <w:color w:val="000000" w:themeColor="text1"/>
                <w:sz w:val="24"/>
                <w:szCs w:val="24"/>
              </w:rPr>
              <w:t>P</w:t>
            </w:r>
            <w:r w:rsidRPr="00600ACB">
              <w:rPr>
                <w:rFonts w:eastAsia="Times New Roman" w:cstheme="minorHAnsi"/>
                <w:b/>
                <w:bCs/>
                <w:color w:val="000000" w:themeColor="text1"/>
                <w:sz w:val="24"/>
                <w:szCs w:val="24"/>
              </w:rPr>
              <w:t xml:space="preserve">artners to </w:t>
            </w:r>
            <w:r>
              <w:rPr>
                <w:rFonts w:eastAsia="Times New Roman" w:cstheme="minorHAnsi"/>
                <w:b/>
                <w:bCs/>
                <w:color w:val="000000" w:themeColor="text1"/>
                <w:sz w:val="24"/>
                <w:szCs w:val="24"/>
              </w:rPr>
              <w:t>C</w:t>
            </w:r>
            <w:r w:rsidRPr="00600ACB">
              <w:rPr>
                <w:rFonts w:eastAsia="Times New Roman" w:cstheme="minorHAnsi"/>
                <w:b/>
                <w:bCs/>
                <w:color w:val="000000" w:themeColor="text1"/>
                <w:sz w:val="24"/>
                <w:szCs w:val="24"/>
              </w:rPr>
              <w:t xml:space="preserve">omplete Part I on </w:t>
            </w:r>
            <w:r>
              <w:rPr>
                <w:rFonts w:eastAsia="Times New Roman" w:cstheme="minorHAnsi"/>
                <w:b/>
                <w:bCs/>
                <w:color w:val="000000" w:themeColor="text1"/>
                <w:sz w:val="24"/>
                <w:szCs w:val="24"/>
              </w:rPr>
              <w:t>H</w:t>
            </w:r>
            <w:r w:rsidRPr="00600ACB">
              <w:rPr>
                <w:rFonts w:eastAsia="Times New Roman" w:cstheme="minorHAnsi"/>
                <w:b/>
                <w:bCs/>
                <w:color w:val="000000" w:themeColor="text1"/>
                <w:sz w:val="24"/>
                <w:szCs w:val="24"/>
              </w:rPr>
              <w:t>andout (12 minutes)</w:t>
            </w:r>
          </w:p>
          <w:p w14:paraId="7CEFAE06" w14:textId="77777777" w:rsidR="0043685F" w:rsidRPr="00600ACB" w:rsidRDefault="0043685F" w:rsidP="00DE4405">
            <w:pPr>
              <w:spacing w:after="240" w:line="360" w:lineRule="auto"/>
              <w:rPr>
                <w:rFonts w:cstheme="minorHAnsi"/>
                <w:sz w:val="24"/>
                <w:szCs w:val="24"/>
              </w:rPr>
            </w:pPr>
            <w:r w:rsidRPr="00600ACB">
              <w:rPr>
                <w:rFonts w:cstheme="minorHAnsi"/>
                <w:noProof/>
                <w:sz w:val="24"/>
                <w:szCs w:val="24"/>
              </w:rPr>
              <w:drawing>
                <wp:anchor distT="0" distB="0" distL="114300" distR="114300" simplePos="0" relativeHeight="251671552" behindDoc="0" locked="0" layoutInCell="1" allowOverlap="1" wp14:anchorId="213024DB" wp14:editId="4F029D14">
                  <wp:simplePos x="0" y="0"/>
                  <wp:positionH relativeFrom="column">
                    <wp:posOffset>6350</wp:posOffset>
                  </wp:positionH>
                  <wp:positionV relativeFrom="paragraph">
                    <wp:posOffset>1270</wp:posOffset>
                  </wp:positionV>
                  <wp:extent cx="424815" cy="424815"/>
                  <wp:effectExtent l="0" t="0" r="0" b="0"/>
                  <wp:wrapSquare wrapText="bothSides"/>
                  <wp:docPr id="812217326" name="Graphic 812217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17326" name="Graphic 81221732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600ACB">
              <w:rPr>
                <w:rFonts w:cstheme="minorHAnsi"/>
                <w:b/>
                <w:bCs/>
                <w:sz w:val="24"/>
                <w:szCs w:val="24"/>
              </w:rPr>
              <w:t>Sense</w:t>
            </w:r>
            <w:r>
              <w:rPr>
                <w:rFonts w:cstheme="minorHAnsi"/>
                <w:b/>
                <w:bCs/>
                <w:sz w:val="24"/>
                <w:szCs w:val="24"/>
              </w:rPr>
              <w:t>-M</w:t>
            </w:r>
            <w:r w:rsidRPr="00600ACB">
              <w:rPr>
                <w:rFonts w:cstheme="minorHAnsi"/>
                <w:b/>
                <w:bCs/>
                <w:sz w:val="24"/>
                <w:szCs w:val="24"/>
              </w:rPr>
              <w:t>aking</w:t>
            </w:r>
            <w:r w:rsidRPr="00600ACB">
              <w:rPr>
                <w:rFonts w:cstheme="minorHAnsi"/>
                <w:sz w:val="24"/>
                <w:szCs w:val="24"/>
              </w:rPr>
              <w:t xml:space="preserve">: This activity is a key moment for participants </w:t>
            </w:r>
            <w:r>
              <w:rPr>
                <w:rFonts w:cstheme="minorHAnsi"/>
                <w:sz w:val="24"/>
                <w:szCs w:val="24"/>
              </w:rPr>
              <w:t xml:space="preserve">to see </w:t>
            </w:r>
            <w:r w:rsidRPr="00600ACB">
              <w:rPr>
                <w:rFonts w:cstheme="minorHAnsi"/>
                <w:sz w:val="24"/>
                <w:szCs w:val="24"/>
              </w:rPr>
              <w:t xml:space="preserve">concrete examples </w:t>
            </w:r>
            <w:r>
              <w:rPr>
                <w:rFonts w:cstheme="minorHAnsi"/>
                <w:sz w:val="24"/>
                <w:szCs w:val="24"/>
              </w:rPr>
              <w:t>of task prompts that</w:t>
            </w:r>
            <w:r w:rsidRPr="00600ACB">
              <w:rPr>
                <w:rFonts w:cstheme="minorHAnsi"/>
                <w:sz w:val="24"/>
                <w:szCs w:val="24"/>
              </w:rPr>
              <w:t xml:space="preserve"> elicit evidence of multi-dimensional learning. There may be disagreements about what “counts”</w:t>
            </w:r>
            <w:r>
              <w:rPr>
                <w:rFonts w:cstheme="minorHAnsi"/>
                <w:sz w:val="24"/>
                <w:szCs w:val="24"/>
              </w:rPr>
              <w:t xml:space="preserve"> as evidence</w:t>
            </w:r>
            <w:r w:rsidRPr="00600ACB">
              <w:rPr>
                <w:rFonts w:cstheme="minorHAnsi"/>
                <w:sz w:val="24"/>
                <w:szCs w:val="24"/>
              </w:rPr>
              <w:t>, but ultimately participants will see the insights into student thinking they gain from these brief examples and the power of these assessment design features.</w:t>
            </w:r>
          </w:p>
          <w:p w14:paraId="11F42946" w14:textId="77777777" w:rsidR="0043685F" w:rsidRPr="001103FE" w:rsidRDefault="0043685F" w:rsidP="00DE4405">
            <w:pPr>
              <w:spacing w:line="360" w:lineRule="auto"/>
              <w:rPr>
                <w:rFonts w:eastAsia="Times New Roman" w:cstheme="minorHAnsi"/>
                <w:color w:val="000000" w:themeColor="text1"/>
                <w:sz w:val="24"/>
                <w:szCs w:val="24"/>
              </w:rPr>
            </w:pPr>
            <w:r w:rsidRPr="008C5C5A">
              <w:rPr>
                <w:rFonts w:cstheme="minorHAnsi"/>
                <w:noProof/>
                <w:sz w:val="24"/>
                <w:szCs w:val="24"/>
              </w:rPr>
              <w:lastRenderedPageBreak/>
              <w:drawing>
                <wp:anchor distT="0" distB="0" distL="114300" distR="114300" simplePos="0" relativeHeight="251672576" behindDoc="0" locked="0" layoutInCell="1" allowOverlap="1" wp14:anchorId="3250F8F5" wp14:editId="676BB009">
                  <wp:simplePos x="0" y="0"/>
                  <wp:positionH relativeFrom="column">
                    <wp:posOffset>6350</wp:posOffset>
                  </wp:positionH>
                  <wp:positionV relativeFrom="paragraph">
                    <wp:posOffset>-5080</wp:posOffset>
                  </wp:positionV>
                  <wp:extent cx="478466" cy="478466"/>
                  <wp:effectExtent l="0" t="0" r="0" b="0"/>
                  <wp:wrapSquare wrapText="bothSides"/>
                  <wp:docPr id="1703978144" name="Graphic 1703978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8144" name="Graphic 170397814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78466" cy="478466"/>
                          </a:xfrm>
                          <a:prstGeom prst="rect">
                            <a:avLst/>
                          </a:prstGeom>
                        </pic:spPr>
                      </pic:pic>
                    </a:graphicData>
                  </a:graphic>
                  <wp14:sizeRelH relativeFrom="page">
                    <wp14:pctWidth>0</wp14:pctWidth>
                  </wp14:sizeRelH>
                  <wp14:sizeRelV relativeFrom="page">
                    <wp14:pctHeight>0</wp14:pctHeight>
                  </wp14:sizeRelV>
                </wp:anchor>
              </w:drawing>
            </w:r>
            <w:r w:rsidRPr="008C5C5A">
              <w:rPr>
                <w:rFonts w:cstheme="minorHAnsi"/>
                <w:b/>
                <w:bCs/>
                <w:color w:val="000000" w:themeColor="text1"/>
                <w:sz w:val="24"/>
                <w:szCs w:val="24"/>
              </w:rPr>
              <w:t xml:space="preserve">Formative Assessment: </w:t>
            </w:r>
            <w:r w:rsidRPr="008C5C5A">
              <w:rPr>
                <w:rFonts w:cstheme="minorHAnsi"/>
                <w:color w:val="000000" w:themeColor="text1"/>
                <w:sz w:val="24"/>
                <w:szCs w:val="24"/>
              </w:rPr>
              <w:t xml:space="preserve">Consider listening to comments about the value of student work analysis to highlight later. In addition, listen </w:t>
            </w:r>
            <w:proofErr w:type="gramStart"/>
            <w:r w:rsidRPr="008C5C5A">
              <w:rPr>
                <w:rFonts w:cstheme="minorHAnsi"/>
                <w:color w:val="000000" w:themeColor="text1"/>
                <w:sz w:val="24"/>
                <w:szCs w:val="24"/>
              </w:rPr>
              <w:t>for</w:t>
            </w:r>
            <w:proofErr w:type="gramEnd"/>
            <w:r w:rsidRPr="008C5C5A">
              <w:rPr>
                <w:rFonts w:cstheme="minorHAnsi"/>
                <w:color w:val="000000" w:themeColor="text1"/>
                <w:sz w:val="24"/>
                <w:szCs w:val="24"/>
              </w:rPr>
              <w:t xml:space="preserve"> which areas participants are struggling with. Keep these in mind for Part II when you are identifying trends across student work, and it may be helpful to note that it is the trends that matter for this analysis. This big picture can take the pressure off when there are disagreements about how to categorize an individual student’s answer.</w:t>
            </w:r>
          </w:p>
          <w:p w14:paraId="5EE0171A" w14:textId="77777777" w:rsidR="0043685F" w:rsidRPr="001103FE" w:rsidRDefault="0043685F" w:rsidP="00DE4405">
            <w:pPr>
              <w:spacing w:before="240" w:line="360" w:lineRule="auto"/>
              <w:rPr>
                <w:rFonts w:eastAsia="Times New Roman" w:cstheme="minorHAnsi"/>
                <w:b/>
                <w:bCs/>
                <w:color w:val="000000" w:themeColor="text1"/>
                <w:sz w:val="24"/>
                <w:szCs w:val="24"/>
              </w:rPr>
            </w:pPr>
            <w:r w:rsidRPr="001103FE">
              <w:rPr>
                <w:rFonts w:eastAsia="Times New Roman" w:cstheme="minorHAnsi"/>
                <w:b/>
                <w:bCs/>
                <w:color w:val="000000" w:themeColor="text1"/>
                <w:sz w:val="24"/>
                <w:szCs w:val="24"/>
              </w:rPr>
              <w:t>Facilitation Note</w:t>
            </w:r>
            <w:r>
              <w:rPr>
                <w:rFonts w:eastAsia="Times New Roman" w:cstheme="minorHAnsi"/>
                <w:b/>
                <w:bCs/>
                <w:color w:val="000000" w:themeColor="text1"/>
                <w:sz w:val="24"/>
                <w:szCs w:val="24"/>
              </w:rPr>
              <w:t>:</w:t>
            </w:r>
          </w:p>
          <w:p w14:paraId="0870A649" w14:textId="7AE162F3" w:rsidR="0043685F" w:rsidRPr="001103FE" w:rsidRDefault="5BADBBB4" w:rsidP="00DE4405">
            <w:pPr>
              <w:pStyle w:val="ListParagraph"/>
              <w:numPr>
                <w:ilvl w:val="0"/>
                <w:numId w:val="56"/>
              </w:numPr>
              <w:spacing w:after="240" w:line="360" w:lineRule="auto"/>
              <w:rPr>
                <w:b/>
                <w:bCs/>
                <w:color w:val="000000" w:themeColor="text1"/>
                <w:sz w:val="24"/>
                <w:szCs w:val="24"/>
              </w:rPr>
            </w:pPr>
            <w:r w:rsidRPr="2301B873">
              <w:rPr>
                <w:color w:val="000000" w:themeColor="text1"/>
                <w:sz w:val="24"/>
                <w:szCs w:val="24"/>
              </w:rPr>
              <w:t xml:space="preserve">Do this analysis with STEELS colors. </w:t>
            </w:r>
          </w:p>
        </w:tc>
      </w:tr>
      <w:tr w:rsidR="0043685F" w:rsidRPr="004A75C1" w14:paraId="533F8E90" w14:textId="77777777" w:rsidTr="05F4E977">
        <w:trPr>
          <w:trHeight w:val="400"/>
        </w:trPr>
        <w:tc>
          <w:tcPr>
            <w:tcW w:w="2785" w:type="dxa"/>
            <w:tcMar>
              <w:top w:w="115" w:type="dxa"/>
              <w:left w:w="115" w:type="dxa"/>
              <w:bottom w:w="115" w:type="dxa"/>
              <w:right w:w="115" w:type="dxa"/>
            </w:tcMar>
          </w:tcPr>
          <w:p w14:paraId="1923FF03" w14:textId="77777777" w:rsidR="0043685F" w:rsidRDefault="0043685F" w:rsidP="00DE4405">
            <w:pPr>
              <w:spacing w:line="360" w:lineRule="auto"/>
              <w:rPr>
                <w:noProof/>
              </w:rPr>
            </w:pPr>
            <w:r>
              <w:rPr>
                <w:noProof/>
              </w:rPr>
              <w:lastRenderedPageBreak/>
              <w:drawing>
                <wp:inline distT="0" distB="0" distL="0" distR="0" wp14:anchorId="294D2BBA" wp14:editId="10934BF9">
                  <wp:extent cx="1613535" cy="1210310"/>
                  <wp:effectExtent l="0" t="0" r="5715" b="8890"/>
                  <wp:docPr id="1537203382" name="Graphic 1" descr="Scre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03382" name="Graphic 1" descr="Screen 25"/>
                          <pic:cNvPicPr/>
                        </pic:nvPicPr>
                        <pic:blipFill>
                          <a:blip r:embed="rId68">
                            <a:extLst>
                              <a:ext uri="{96DAC541-7B7A-43D3-8B79-37D633B846F1}">
                                <asvg:svgBlip xmlns:asvg="http://schemas.microsoft.com/office/drawing/2016/SVG/main" r:embed="rId69"/>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tcPr>
          <w:p w14:paraId="14FACB4B" w14:textId="77777777" w:rsidR="0043685F" w:rsidRPr="004A75C1" w:rsidRDefault="0043685F" w:rsidP="00DE4405">
            <w:pPr>
              <w:spacing w:line="360" w:lineRule="auto"/>
              <w:rPr>
                <w:rFonts w:eastAsia="Times New Roman" w:cstheme="minorHAnsi"/>
                <w:b/>
                <w:bCs/>
                <w:color w:val="000000" w:themeColor="text1"/>
                <w:sz w:val="24"/>
                <w:szCs w:val="24"/>
              </w:rPr>
            </w:pPr>
            <w:r w:rsidRPr="004A75C1">
              <w:rPr>
                <w:rFonts w:eastAsia="Times New Roman" w:cstheme="minorHAnsi"/>
                <w:b/>
                <w:bCs/>
                <w:color w:val="000000" w:themeColor="text1"/>
                <w:sz w:val="24"/>
                <w:szCs w:val="24"/>
              </w:rPr>
              <w:t>Part I: Quick Reflection (2 min)</w:t>
            </w:r>
          </w:p>
          <w:p w14:paraId="7455AE5F" w14:textId="77777777" w:rsidR="0043685F" w:rsidRPr="004A75C1" w:rsidRDefault="0043685F" w:rsidP="00DE4405">
            <w:pPr>
              <w:spacing w:line="360" w:lineRule="auto"/>
              <w:rPr>
                <w:rFonts w:eastAsia="Times New Roman" w:cstheme="minorHAnsi"/>
                <w:color w:val="000000" w:themeColor="text1"/>
                <w:sz w:val="24"/>
                <w:szCs w:val="24"/>
              </w:rPr>
            </w:pPr>
            <w:r w:rsidRPr="004A75C1">
              <w:rPr>
                <w:rFonts w:eastAsia="Times New Roman" w:cstheme="minorHAnsi"/>
                <w:color w:val="000000" w:themeColor="text1"/>
                <w:sz w:val="24"/>
                <w:szCs w:val="24"/>
              </w:rPr>
              <w:t>Ask participants to briefly take a step back and individually reflect before moving on to Part II.</w:t>
            </w:r>
          </w:p>
          <w:p w14:paraId="160F6036" w14:textId="77777777" w:rsidR="0043685F" w:rsidRPr="004A75C1" w:rsidRDefault="0043685F" w:rsidP="00DE4405">
            <w:pPr>
              <w:pStyle w:val="ListParagraph"/>
              <w:numPr>
                <w:ilvl w:val="0"/>
                <w:numId w:val="59"/>
              </w:numPr>
              <w:spacing w:line="360" w:lineRule="auto"/>
              <w:rPr>
                <w:rFonts w:eastAsia="Times New Roman" w:cstheme="minorHAnsi"/>
                <w:color w:val="000000" w:themeColor="text1"/>
                <w:sz w:val="24"/>
                <w:szCs w:val="24"/>
              </w:rPr>
            </w:pPr>
            <w:r w:rsidRPr="004A75C1">
              <w:rPr>
                <w:rFonts w:eastAsia="Times New Roman" w:cstheme="minorHAnsi"/>
                <w:color w:val="000000" w:themeColor="text1"/>
                <w:sz w:val="24"/>
                <w:szCs w:val="24"/>
              </w:rPr>
              <w:t>What new ideas do you have after this analysis?</w:t>
            </w:r>
          </w:p>
          <w:p w14:paraId="66EAA818" w14:textId="77777777" w:rsidR="0043685F" w:rsidRPr="004A75C1" w:rsidRDefault="0043685F" w:rsidP="00DE4405">
            <w:pPr>
              <w:pStyle w:val="ListParagraph"/>
              <w:numPr>
                <w:ilvl w:val="0"/>
                <w:numId w:val="59"/>
              </w:numPr>
              <w:spacing w:line="360" w:lineRule="auto"/>
              <w:rPr>
                <w:rFonts w:eastAsia="Times New Roman" w:cstheme="minorHAnsi"/>
                <w:color w:val="000000" w:themeColor="text1"/>
                <w:sz w:val="24"/>
                <w:szCs w:val="24"/>
              </w:rPr>
            </w:pPr>
            <w:r w:rsidRPr="004A75C1">
              <w:rPr>
                <w:rFonts w:eastAsia="Times New Roman" w:cstheme="minorHAnsi"/>
                <w:color w:val="000000" w:themeColor="text1"/>
                <w:sz w:val="24"/>
                <w:szCs w:val="24"/>
              </w:rPr>
              <w:t>What are you left wondering about?</w:t>
            </w:r>
          </w:p>
        </w:tc>
      </w:tr>
      <w:tr w:rsidR="0043685F" w:rsidRPr="004A75C1" w14:paraId="3CD0B69B" w14:textId="77777777" w:rsidTr="05F4E977">
        <w:trPr>
          <w:trHeight w:val="400"/>
        </w:trPr>
        <w:tc>
          <w:tcPr>
            <w:tcW w:w="2785" w:type="dxa"/>
            <w:tcMar>
              <w:top w:w="115" w:type="dxa"/>
              <w:left w:w="115" w:type="dxa"/>
              <w:bottom w:w="115" w:type="dxa"/>
              <w:right w:w="115" w:type="dxa"/>
            </w:tcMar>
            <w:hideMark/>
          </w:tcPr>
          <w:p w14:paraId="484D0F17" w14:textId="77777777" w:rsidR="0043685F" w:rsidRDefault="0043685F" w:rsidP="00DE4405">
            <w:pPr>
              <w:spacing w:line="360" w:lineRule="auto"/>
            </w:pPr>
            <w:r>
              <w:rPr>
                <w:noProof/>
              </w:rPr>
              <w:drawing>
                <wp:inline distT="0" distB="0" distL="0" distR="0" wp14:anchorId="7DD65B48" wp14:editId="2378D278">
                  <wp:extent cx="1613535" cy="1210310"/>
                  <wp:effectExtent l="0" t="0" r="5715" b="8890"/>
                  <wp:docPr id="1511160388" name="Graphic 1" descr="Scre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60388" name="Graphic 1" descr="Screen 26"/>
                          <pic:cNvPicPr/>
                        </pic:nvPicPr>
                        <pic:blipFill>
                          <a:blip r:embed="rId70">
                            <a:extLst>
                              <a:ext uri="{96DAC541-7B7A-43D3-8B79-37D633B846F1}">
                                <asvg:svgBlip xmlns:asvg="http://schemas.microsoft.com/office/drawing/2016/SVG/main" r:embed="rId71"/>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4F48CAF5" w14:textId="77777777" w:rsidR="0043685F" w:rsidRPr="004A75C1" w:rsidRDefault="0043685F" w:rsidP="00DE4405">
            <w:pPr>
              <w:spacing w:line="360" w:lineRule="auto"/>
              <w:rPr>
                <w:rFonts w:eastAsia="Times New Roman" w:cstheme="minorHAnsi"/>
                <w:b/>
                <w:bCs/>
                <w:color w:val="000000" w:themeColor="text1"/>
                <w:sz w:val="24"/>
                <w:szCs w:val="24"/>
              </w:rPr>
            </w:pPr>
            <w:r w:rsidRPr="004A75C1">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4A75C1">
              <w:rPr>
                <w:rFonts w:eastAsia="Times New Roman" w:cstheme="minorHAnsi"/>
                <w:b/>
                <w:bCs/>
                <w:color w:val="000000" w:themeColor="text1"/>
                <w:sz w:val="24"/>
                <w:szCs w:val="24"/>
              </w:rPr>
              <w:t>tep:</w:t>
            </w:r>
          </w:p>
          <w:p w14:paraId="369EFE88" w14:textId="77777777" w:rsidR="0043685F" w:rsidRPr="004A75C1" w:rsidRDefault="0043685F" w:rsidP="00DE4405">
            <w:pPr>
              <w:spacing w:line="360" w:lineRule="auto"/>
              <w:rPr>
                <w:rFonts w:eastAsia="Times New Roman" w:cstheme="minorHAnsi"/>
                <w:color w:val="000000" w:themeColor="text1"/>
                <w:sz w:val="24"/>
                <w:szCs w:val="24"/>
              </w:rPr>
            </w:pPr>
            <w:r>
              <w:rPr>
                <w:rFonts w:eastAsia="Times New Roman" w:cstheme="minorHAnsi"/>
                <w:b/>
                <w:bCs/>
                <w:color w:val="000000" w:themeColor="text1"/>
                <w:sz w:val="24"/>
                <w:szCs w:val="24"/>
              </w:rPr>
              <w:t xml:space="preserve">Part II: Complete Handout </w:t>
            </w:r>
            <w:r w:rsidRPr="004A75C1">
              <w:rPr>
                <w:rFonts w:eastAsia="Times New Roman" w:cstheme="minorHAnsi"/>
                <w:b/>
                <w:bCs/>
                <w:color w:val="000000" w:themeColor="text1"/>
                <w:sz w:val="24"/>
                <w:szCs w:val="24"/>
              </w:rPr>
              <w:t>Part (12 minutes)</w:t>
            </w:r>
          </w:p>
          <w:p w14:paraId="0C9785F8" w14:textId="77777777" w:rsidR="0043685F" w:rsidRPr="004A75C1" w:rsidRDefault="0043685F" w:rsidP="00DE4405">
            <w:pPr>
              <w:pStyle w:val="ListParagraph"/>
              <w:numPr>
                <w:ilvl w:val="0"/>
                <w:numId w:val="17"/>
              </w:numPr>
              <w:spacing w:line="360" w:lineRule="auto"/>
              <w:rPr>
                <w:rFonts w:eastAsia="Times New Roman" w:cstheme="minorHAnsi"/>
                <w:color w:val="000000" w:themeColor="text1"/>
                <w:sz w:val="24"/>
                <w:szCs w:val="24"/>
              </w:rPr>
            </w:pPr>
            <w:r w:rsidRPr="001103FE">
              <w:rPr>
                <w:rFonts w:eastAsia="Times New Roman" w:cstheme="minorHAnsi"/>
                <w:b/>
                <w:bCs/>
                <w:color w:val="000000" w:themeColor="text1"/>
                <w:sz w:val="24"/>
                <w:szCs w:val="24"/>
              </w:rPr>
              <w:t>Individual</w:t>
            </w:r>
            <w:r>
              <w:rPr>
                <w:rFonts w:eastAsia="Times New Roman" w:cstheme="minorHAnsi"/>
                <w:b/>
                <w:bCs/>
                <w:color w:val="000000" w:themeColor="text1"/>
                <w:sz w:val="24"/>
                <w:szCs w:val="24"/>
              </w:rPr>
              <w:t>:</w:t>
            </w:r>
            <w:r>
              <w:rPr>
                <w:rFonts w:eastAsia="Times New Roman" w:cstheme="minorHAnsi"/>
                <w:color w:val="000000" w:themeColor="text1"/>
                <w:sz w:val="24"/>
                <w:szCs w:val="24"/>
              </w:rPr>
              <w:t xml:space="preserve"> Provide</w:t>
            </w:r>
            <w:r w:rsidRPr="004A75C1">
              <w:rPr>
                <w:rFonts w:eastAsia="Times New Roman" w:cstheme="minorHAnsi"/>
                <w:color w:val="000000" w:themeColor="text1"/>
                <w:sz w:val="24"/>
                <w:szCs w:val="24"/>
              </w:rPr>
              <w:t xml:space="preserve"> participants</w:t>
            </w:r>
            <w:r>
              <w:rPr>
                <w:rFonts w:eastAsia="Times New Roman" w:cstheme="minorHAnsi"/>
                <w:color w:val="000000" w:themeColor="text1"/>
                <w:sz w:val="24"/>
                <w:szCs w:val="24"/>
              </w:rPr>
              <w:t xml:space="preserve"> with</w:t>
            </w:r>
            <w:r w:rsidRPr="004A75C1">
              <w:rPr>
                <w:rFonts w:eastAsia="Times New Roman" w:cstheme="minorHAnsi"/>
                <w:color w:val="000000" w:themeColor="text1"/>
                <w:sz w:val="24"/>
                <w:szCs w:val="24"/>
              </w:rPr>
              <w:t xml:space="preserve"> a few minutes to work </w:t>
            </w:r>
            <w:r>
              <w:rPr>
                <w:rFonts w:eastAsia="Times New Roman" w:cstheme="minorHAnsi"/>
                <w:color w:val="000000" w:themeColor="text1"/>
                <w:sz w:val="24"/>
                <w:szCs w:val="24"/>
              </w:rPr>
              <w:t>individually</w:t>
            </w:r>
            <w:r w:rsidRPr="004A75C1">
              <w:rPr>
                <w:rFonts w:eastAsia="Times New Roman" w:cstheme="minorHAnsi"/>
                <w:color w:val="000000" w:themeColor="text1"/>
                <w:sz w:val="24"/>
                <w:szCs w:val="24"/>
              </w:rPr>
              <w:t xml:space="preserve"> to identify the trends.</w:t>
            </w:r>
          </w:p>
          <w:p w14:paraId="2BFB376A" w14:textId="77777777" w:rsidR="0043685F" w:rsidRPr="004A75C1" w:rsidRDefault="0043685F" w:rsidP="00DE4405">
            <w:pPr>
              <w:pStyle w:val="ListParagraph"/>
              <w:numPr>
                <w:ilvl w:val="0"/>
                <w:numId w:val="17"/>
              </w:numPr>
              <w:spacing w:line="360" w:lineRule="auto"/>
              <w:rPr>
                <w:rFonts w:eastAsia="Times New Roman" w:cstheme="minorHAnsi"/>
                <w:color w:val="000000" w:themeColor="text1"/>
                <w:sz w:val="24"/>
                <w:szCs w:val="24"/>
              </w:rPr>
            </w:pPr>
            <w:r w:rsidRPr="001103FE">
              <w:rPr>
                <w:rFonts w:eastAsia="Times New Roman" w:cstheme="minorHAnsi"/>
                <w:b/>
                <w:bCs/>
                <w:color w:val="000000" w:themeColor="text1"/>
                <w:sz w:val="24"/>
                <w:szCs w:val="24"/>
              </w:rPr>
              <w:t>Partners</w:t>
            </w:r>
            <w:r>
              <w:rPr>
                <w:rFonts w:eastAsia="Times New Roman" w:cstheme="minorHAnsi"/>
                <w:b/>
                <w:bCs/>
                <w:color w:val="000000" w:themeColor="text1"/>
                <w:sz w:val="24"/>
                <w:szCs w:val="24"/>
              </w:rPr>
              <w:t>:</w:t>
            </w:r>
            <w:r>
              <w:rPr>
                <w:rFonts w:eastAsia="Times New Roman" w:cstheme="minorHAnsi"/>
                <w:color w:val="000000" w:themeColor="text1"/>
                <w:sz w:val="24"/>
                <w:szCs w:val="24"/>
              </w:rPr>
              <w:t xml:space="preserve"> </w:t>
            </w:r>
            <w:r w:rsidRPr="004A75C1">
              <w:rPr>
                <w:rFonts w:eastAsia="Times New Roman" w:cstheme="minorHAnsi"/>
                <w:color w:val="000000" w:themeColor="text1"/>
                <w:sz w:val="24"/>
                <w:szCs w:val="24"/>
              </w:rPr>
              <w:t xml:space="preserve">Have participants discuss their ideas with their partners or another type of grouping. </w:t>
            </w:r>
          </w:p>
          <w:p w14:paraId="5F899973" w14:textId="77777777" w:rsidR="0043685F" w:rsidRPr="004A75C1" w:rsidRDefault="0043685F" w:rsidP="00DE4405">
            <w:pPr>
              <w:pStyle w:val="ListParagraph"/>
              <w:spacing w:line="360" w:lineRule="auto"/>
              <w:ind w:left="360"/>
              <w:rPr>
                <w:rFonts w:eastAsia="Times New Roman" w:cstheme="minorHAnsi"/>
                <w:color w:val="000000" w:themeColor="text1"/>
                <w:sz w:val="24"/>
                <w:szCs w:val="24"/>
              </w:rPr>
            </w:pPr>
            <w:r w:rsidRPr="004A75C1">
              <w:rPr>
                <w:rFonts w:eastAsia="Times New Roman" w:cstheme="minorHAnsi"/>
                <w:color w:val="000000" w:themeColor="text1"/>
                <w:sz w:val="24"/>
                <w:szCs w:val="24"/>
              </w:rPr>
              <w:t xml:space="preserve">This discussion should be limited to the trends in strengths and needs, not how they would address them, as that is the next step in the cycle. </w:t>
            </w:r>
          </w:p>
        </w:tc>
      </w:tr>
      <w:tr w:rsidR="0043685F" w:rsidRPr="002F0407" w14:paraId="529BC6BA" w14:textId="77777777" w:rsidTr="05F4E977">
        <w:trPr>
          <w:trHeight w:val="400"/>
        </w:trPr>
        <w:tc>
          <w:tcPr>
            <w:tcW w:w="2785" w:type="dxa"/>
            <w:tcMar>
              <w:top w:w="115" w:type="dxa"/>
              <w:left w:w="115" w:type="dxa"/>
              <w:bottom w:w="115" w:type="dxa"/>
              <w:right w:w="115" w:type="dxa"/>
            </w:tcMar>
            <w:hideMark/>
          </w:tcPr>
          <w:p w14:paraId="2DFA2C61" w14:textId="77777777" w:rsidR="0043685F" w:rsidRDefault="0043685F" w:rsidP="00DE4405">
            <w:pPr>
              <w:spacing w:line="360" w:lineRule="auto"/>
            </w:pPr>
            <w:r>
              <w:rPr>
                <w:noProof/>
              </w:rPr>
              <w:lastRenderedPageBreak/>
              <w:drawing>
                <wp:inline distT="0" distB="0" distL="0" distR="0" wp14:anchorId="6D2EFC10" wp14:editId="3E88F40A">
                  <wp:extent cx="1613535" cy="1210310"/>
                  <wp:effectExtent l="0" t="0" r="5715" b="8890"/>
                  <wp:docPr id="420801985" name="Graphic 1" descr="Scre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01985" name="Graphic 1" descr="Screen 27"/>
                          <pic:cNvPicPr/>
                        </pic:nvPicPr>
                        <pic:blipFill>
                          <a:blip r:embed="rId72">
                            <a:extLst>
                              <a:ext uri="{96DAC541-7B7A-43D3-8B79-37D633B846F1}">
                                <asvg:svgBlip xmlns:asvg="http://schemas.microsoft.com/office/drawing/2016/SVG/main" r:embed="rId73"/>
                              </a:ext>
                            </a:extLst>
                          </a:blip>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7185576F" w14:textId="77777777" w:rsidR="0043685F" w:rsidRPr="002F0407" w:rsidRDefault="0043685F" w:rsidP="00DE4405">
            <w:pPr>
              <w:spacing w:line="360" w:lineRule="auto"/>
              <w:rPr>
                <w:rFonts w:eastAsia="Times New Roman" w:cstheme="minorHAnsi"/>
                <w:color w:val="000000" w:themeColor="text1"/>
                <w:sz w:val="24"/>
                <w:szCs w:val="24"/>
              </w:rPr>
            </w:pPr>
            <w:r w:rsidRPr="002F0407">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2F0407">
              <w:rPr>
                <w:rFonts w:eastAsia="Times New Roman" w:cstheme="minorHAnsi"/>
                <w:b/>
                <w:bCs/>
                <w:color w:val="000000" w:themeColor="text1"/>
                <w:sz w:val="24"/>
                <w:szCs w:val="24"/>
              </w:rPr>
              <w:t>tep (&lt;1 min)</w:t>
            </w:r>
            <w:r>
              <w:rPr>
                <w:rFonts w:eastAsia="Times New Roman" w:cstheme="minorHAnsi"/>
                <w:b/>
                <w:bCs/>
                <w:color w:val="000000" w:themeColor="text1"/>
                <w:sz w:val="24"/>
                <w:szCs w:val="24"/>
              </w:rPr>
              <w:t>:</w:t>
            </w:r>
          </w:p>
          <w:p w14:paraId="23782121" w14:textId="77777777" w:rsidR="0043685F" w:rsidRPr="002F0407" w:rsidRDefault="0043685F" w:rsidP="00DE4405">
            <w:pPr>
              <w:spacing w:line="360" w:lineRule="auto"/>
              <w:rPr>
                <w:rFonts w:eastAsia="Times New Roman" w:cstheme="minorHAnsi"/>
                <w:b/>
                <w:bCs/>
                <w:color w:val="000000" w:themeColor="text1"/>
                <w:sz w:val="24"/>
                <w:szCs w:val="24"/>
              </w:rPr>
            </w:pPr>
            <w:r w:rsidRPr="002F0407">
              <w:rPr>
                <w:rFonts w:eastAsia="Times New Roman" w:cstheme="minorHAnsi"/>
                <w:color w:val="000000" w:themeColor="text1"/>
                <w:sz w:val="24"/>
                <w:szCs w:val="24"/>
              </w:rPr>
              <w:t xml:space="preserve">Share that the last two steps </w:t>
            </w:r>
            <w:r>
              <w:rPr>
                <w:rFonts w:eastAsia="Times New Roman" w:cstheme="minorHAnsi"/>
                <w:color w:val="000000" w:themeColor="text1"/>
                <w:sz w:val="24"/>
                <w:szCs w:val="24"/>
              </w:rPr>
              <w:t xml:space="preserve">of our Assessment </w:t>
            </w:r>
            <w:r w:rsidRPr="0076700A">
              <w:rPr>
                <w:rFonts w:eastAsia="Times New Roman" w:cstheme="minorHAnsi"/>
                <w:i/>
                <w:iCs/>
                <w:color w:val="000000" w:themeColor="text1"/>
                <w:sz w:val="24"/>
                <w:szCs w:val="24"/>
              </w:rPr>
              <w:t>for</w:t>
            </w:r>
            <w:r>
              <w:rPr>
                <w:rFonts w:eastAsia="Times New Roman" w:cstheme="minorHAnsi"/>
                <w:color w:val="000000" w:themeColor="text1"/>
                <w:sz w:val="24"/>
                <w:szCs w:val="24"/>
              </w:rPr>
              <w:t xml:space="preserve"> Learning</w:t>
            </w:r>
            <w:r w:rsidRPr="002F0407">
              <w:rPr>
                <w:rFonts w:eastAsia="Times New Roman" w:cstheme="minorHAnsi"/>
                <w:color w:val="000000" w:themeColor="text1"/>
                <w:sz w:val="24"/>
                <w:szCs w:val="24"/>
              </w:rPr>
              <w:t xml:space="preserve"> </w:t>
            </w:r>
            <w:r>
              <w:rPr>
                <w:rFonts w:eastAsia="Times New Roman" w:cstheme="minorHAnsi"/>
                <w:color w:val="000000" w:themeColor="text1"/>
                <w:sz w:val="24"/>
                <w:szCs w:val="24"/>
              </w:rPr>
              <w:t>C</w:t>
            </w:r>
            <w:r w:rsidRPr="002F0407">
              <w:rPr>
                <w:rFonts w:eastAsia="Times New Roman" w:cstheme="minorHAnsi"/>
                <w:color w:val="000000" w:themeColor="text1"/>
                <w:sz w:val="24"/>
                <w:szCs w:val="24"/>
              </w:rPr>
              <w:t xml:space="preserve">ycle are about using the data to determine feedback to offer the student and ways to refine instruction. </w:t>
            </w:r>
          </w:p>
        </w:tc>
      </w:tr>
      <w:tr w:rsidR="0043685F" w:rsidRPr="004A75C1" w14:paraId="1E6C299F" w14:textId="77777777" w:rsidTr="05F4E977">
        <w:trPr>
          <w:trHeight w:val="400"/>
        </w:trPr>
        <w:tc>
          <w:tcPr>
            <w:tcW w:w="2785" w:type="dxa"/>
            <w:tcMar>
              <w:top w:w="115" w:type="dxa"/>
              <w:left w:w="115" w:type="dxa"/>
              <w:bottom w:w="115" w:type="dxa"/>
              <w:right w:w="115" w:type="dxa"/>
            </w:tcMar>
            <w:hideMark/>
          </w:tcPr>
          <w:p w14:paraId="3D23C24F" w14:textId="77777777" w:rsidR="0043685F" w:rsidRDefault="0043685F" w:rsidP="00DE4405">
            <w:pPr>
              <w:spacing w:line="360" w:lineRule="auto"/>
            </w:pPr>
            <w:r>
              <w:rPr>
                <w:noProof/>
              </w:rPr>
              <w:drawing>
                <wp:inline distT="0" distB="0" distL="0" distR="0" wp14:anchorId="2706F1C9" wp14:editId="507670CE">
                  <wp:extent cx="1613535" cy="1212859"/>
                  <wp:effectExtent l="0" t="0" r="0" b="6350"/>
                  <wp:docPr id="420483906" name="Picture 420483906" descr="Scre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83906" name="Picture 420483906" descr="Screen 2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17937" cy="1216168"/>
                          </a:xfrm>
                          <a:prstGeom prst="rect">
                            <a:avLst/>
                          </a:prstGeom>
                        </pic:spPr>
                      </pic:pic>
                    </a:graphicData>
                  </a:graphic>
                </wp:inline>
              </w:drawing>
            </w:r>
          </w:p>
        </w:tc>
        <w:tc>
          <w:tcPr>
            <w:tcW w:w="7200" w:type="dxa"/>
            <w:tcMar>
              <w:top w:w="115" w:type="dxa"/>
              <w:left w:w="115" w:type="dxa"/>
              <w:bottom w:w="115" w:type="dxa"/>
              <w:right w:w="115" w:type="dxa"/>
            </w:tcMar>
            <w:hideMark/>
          </w:tcPr>
          <w:p w14:paraId="1FE22A64" w14:textId="77777777" w:rsidR="0043685F" w:rsidRPr="004A75C1" w:rsidRDefault="0043685F" w:rsidP="00DE4405">
            <w:pPr>
              <w:spacing w:after="240" w:line="360" w:lineRule="auto"/>
              <w:rPr>
                <w:rFonts w:eastAsia="Times New Roman" w:cstheme="minorHAnsi"/>
                <w:b/>
                <w:bCs/>
                <w:color w:val="000000" w:themeColor="text1"/>
                <w:sz w:val="24"/>
                <w:szCs w:val="24"/>
              </w:rPr>
            </w:pPr>
            <w:r w:rsidRPr="004A75C1">
              <w:rPr>
                <w:rFonts w:eastAsia="Times New Roman" w:cstheme="minorHAnsi"/>
                <w:b/>
                <w:bCs/>
                <w:color w:val="000000" w:themeColor="text1"/>
                <w:sz w:val="24"/>
                <w:szCs w:val="24"/>
              </w:rPr>
              <w:t xml:space="preserve">Purpose of </w:t>
            </w:r>
            <w:r>
              <w:rPr>
                <w:rFonts w:eastAsia="Times New Roman" w:cstheme="minorHAnsi"/>
                <w:b/>
                <w:bCs/>
                <w:color w:val="000000" w:themeColor="text1"/>
                <w:sz w:val="24"/>
                <w:szCs w:val="24"/>
              </w:rPr>
              <w:t>T</w:t>
            </w:r>
            <w:r w:rsidRPr="004A75C1">
              <w:rPr>
                <w:rFonts w:eastAsia="Times New Roman" w:cstheme="minorHAnsi"/>
                <w:b/>
                <w:bCs/>
                <w:color w:val="000000" w:themeColor="text1"/>
                <w:sz w:val="24"/>
                <w:szCs w:val="24"/>
              </w:rPr>
              <w:t xml:space="preserve">his </w:t>
            </w:r>
            <w:r>
              <w:rPr>
                <w:rFonts w:eastAsia="Times New Roman" w:cstheme="minorHAnsi"/>
                <w:b/>
                <w:bCs/>
                <w:color w:val="000000" w:themeColor="text1"/>
                <w:sz w:val="24"/>
                <w:szCs w:val="24"/>
              </w:rPr>
              <w:t>S</w:t>
            </w:r>
            <w:r w:rsidRPr="004A75C1">
              <w:rPr>
                <w:rFonts w:eastAsia="Times New Roman" w:cstheme="minorHAnsi"/>
                <w:b/>
                <w:bCs/>
                <w:color w:val="000000" w:themeColor="text1"/>
                <w:sz w:val="24"/>
                <w:szCs w:val="24"/>
              </w:rPr>
              <w:t xml:space="preserve">ection: </w:t>
            </w:r>
            <w:r w:rsidRPr="004A75C1">
              <w:rPr>
                <w:rFonts w:eastAsia="Times New Roman" w:cstheme="minorHAnsi"/>
                <w:color w:val="000000" w:themeColor="text1"/>
                <w:sz w:val="24"/>
                <w:szCs w:val="24"/>
              </w:rPr>
              <w:t xml:space="preserve">Participants deepen </w:t>
            </w:r>
            <w:r>
              <w:rPr>
                <w:rFonts w:eastAsia="Times New Roman" w:cstheme="minorHAnsi"/>
                <w:color w:val="000000" w:themeColor="text1"/>
                <w:sz w:val="24"/>
                <w:szCs w:val="24"/>
              </w:rPr>
              <w:t xml:space="preserve">their </w:t>
            </w:r>
            <w:r w:rsidRPr="004A75C1">
              <w:rPr>
                <w:rFonts w:eastAsia="Times New Roman" w:cstheme="minorHAnsi"/>
                <w:color w:val="000000" w:themeColor="text1"/>
                <w:sz w:val="24"/>
                <w:szCs w:val="24"/>
              </w:rPr>
              <w:t>understanding of the value of student work analysis as a powerful tool for supporting teachers and other leaders to make student-centered decisions with assessment data.</w:t>
            </w:r>
          </w:p>
          <w:p w14:paraId="42810210" w14:textId="77777777" w:rsidR="0043685F" w:rsidRPr="004A75C1" w:rsidRDefault="0043685F" w:rsidP="00DE4405">
            <w:p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4A75C1">
              <w:rPr>
                <w:rFonts w:eastAsia="Times New Roman" w:cstheme="minorHAnsi"/>
                <w:b/>
                <w:bCs/>
                <w:color w:val="000000" w:themeColor="text1"/>
                <w:sz w:val="24"/>
                <w:szCs w:val="24"/>
              </w:rPr>
              <w:t>tep (15 min total)</w:t>
            </w:r>
            <w:r>
              <w:rPr>
                <w:rFonts w:eastAsia="Times New Roman" w:cstheme="minorHAnsi"/>
                <w:b/>
                <w:bCs/>
                <w:color w:val="000000" w:themeColor="text1"/>
                <w:sz w:val="24"/>
                <w:szCs w:val="24"/>
              </w:rPr>
              <w:t>:</w:t>
            </w:r>
          </w:p>
          <w:p w14:paraId="6A390171" w14:textId="77777777" w:rsidR="0043685F" w:rsidRPr="004A75C1" w:rsidRDefault="0043685F" w:rsidP="00DE4405">
            <w:pPr>
              <w:pStyle w:val="ListParagraph"/>
              <w:numPr>
                <w:ilvl w:val="0"/>
                <w:numId w:val="16"/>
              </w:num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Trends, Reasons, Instruction</w:t>
            </w:r>
            <w:r>
              <w:rPr>
                <w:rFonts w:eastAsia="Times New Roman" w:cstheme="minorHAnsi"/>
                <w:b/>
                <w:bCs/>
                <w:color w:val="000000" w:themeColor="text1"/>
                <w:sz w:val="24"/>
                <w:szCs w:val="24"/>
              </w:rPr>
              <w:t xml:space="preserve"> </w:t>
            </w:r>
            <w:r w:rsidRPr="004A75C1">
              <w:rPr>
                <w:rFonts w:eastAsia="Times New Roman" w:cstheme="minorHAnsi"/>
                <w:b/>
                <w:bCs/>
                <w:color w:val="000000" w:themeColor="text1"/>
                <w:sz w:val="24"/>
                <w:szCs w:val="24"/>
              </w:rPr>
              <w:t>(&lt;1 min):</w:t>
            </w:r>
            <w:r w:rsidRPr="004A75C1">
              <w:rPr>
                <w:rFonts w:eastAsia="Times New Roman" w:cstheme="minorHAnsi"/>
                <w:color w:val="000000" w:themeColor="text1"/>
                <w:sz w:val="24"/>
                <w:szCs w:val="24"/>
              </w:rPr>
              <w:t xml:space="preserve"> Share that when educators are using assessment </w:t>
            </w:r>
            <w:r w:rsidRPr="004A75C1">
              <w:rPr>
                <w:rFonts w:eastAsia="Times New Roman" w:cstheme="minorHAnsi"/>
                <w:i/>
                <w:iCs/>
                <w:color w:val="000000" w:themeColor="text1"/>
                <w:sz w:val="24"/>
                <w:szCs w:val="24"/>
              </w:rPr>
              <w:t>for</w:t>
            </w:r>
            <w:r w:rsidRPr="004A75C1">
              <w:rPr>
                <w:rFonts w:eastAsia="Times New Roman" w:cstheme="minorHAnsi"/>
                <w:color w:val="000000" w:themeColor="text1"/>
                <w:sz w:val="24"/>
                <w:szCs w:val="24"/>
              </w:rPr>
              <w:t xml:space="preserve"> learning, they identify the trends, then think of possible reasons for the trends. They intentionally try to think of a variety of reasons</w:t>
            </w:r>
            <w:r>
              <w:rPr>
                <w:rFonts w:eastAsia="Times New Roman" w:cstheme="minorHAnsi"/>
                <w:color w:val="000000" w:themeColor="text1"/>
                <w:sz w:val="24"/>
                <w:szCs w:val="24"/>
              </w:rPr>
              <w:t>,</w:t>
            </w:r>
            <w:r w:rsidRPr="004A75C1">
              <w:rPr>
                <w:rFonts w:eastAsia="Times New Roman" w:cstheme="minorHAnsi"/>
                <w:color w:val="000000" w:themeColor="text1"/>
                <w:sz w:val="24"/>
                <w:szCs w:val="24"/>
              </w:rPr>
              <w:t xml:space="preserve"> then narrow down what might have led to the student responses, rather than assuming the first reason they think of is right. At that point they start to consider how to shift instruction or other program-level supports for larger trend analyses. </w:t>
            </w:r>
          </w:p>
          <w:p w14:paraId="27F93FE4" w14:textId="77777777" w:rsidR="0043685F" w:rsidRPr="004A75C1" w:rsidRDefault="0043685F" w:rsidP="00DE4405">
            <w:pPr>
              <w:pStyle w:val="ListParagraph"/>
              <w:numPr>
                <w:ilvl w:val="0"/>
                <w:numId w:val="16"/>
              </w:num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Team Discussion of Reasons and Implications</w:t>
            </w:r>
            <w:r>
              <w:rPr>
                <w:rFonts w:eastAsia="Times New Roman" w:cstheme="minorHAnsi"/>
                <w:b/>
                <w:bCs/>
                <w:color w:val="000000" w:themeColor="text1"/>
                <w:sz w:val="24"/>
                <w:szCs w:val="24"/>
              </w:rPr>
              <w:t xml:space="preserve"> </w:t>
            </w:r>
            <w:r w:rsidRPr="004A75C1">
              <w:rPr>
                <w:rFonts w:eastAsia="Times New Roman" w:cstheme="minorHAnsi"/>
                <w:b/>
                <w:bCs/>
                <w:color w:val="000000" w:themeColor="text1"/>
                <w:sz w:val="24"/>
                <w:szCs w:val="24"/>
              </w:rPr>
              <w:t>(10 min):</w:t>
            </w:r>
            <w:r w:rsidRPr="004A75C1">
              <w:rPr>
                <w:rFonts w:eastAsia="Times New Roman" w:cstheme="minorHAnsi"/>
                <w:color w:val="000000" w:themeColor="text1"/>
                <w:sz w:val="24"/>
                <w:szCs w:val="24"/>
              </w:rPr>
              <w:t xml:space="preserve"> Ask participants to discuss with their teams why they might have seen the trends that they found and what they might do to respond. </w:t>
            </w:r>
          </w:p>
          <w:p w14:paraId="2014E0A0" w14:textId="77777777" w:rsidR="0043685F" w:rsidRPr="0076700A" w:rsidRDefault="0043685F" w:rsidP="00DE4405">
            <w:pPr>
              <w:pStyle w:val="ListParagraph"/>
              <w:numPr>
                <w:ilvl w:val="1"/>
                <w:numId w:val="16"/>
              </w:numPr>
              <w:spacing w:line="360" w:lineRule="auto"/>
              <w:rPr>
                <w:rFonts w:eastAsia="Times New Roman" w:cstheme="minorHAnsi"/>
                <w:color w:val="000000" w:themeColor="text1"/>
                <w:sz w:val="24"/>
                <w:szCs w:val="24"/>
              </w:rPr>
            </w:pPr>
            <w:r w:rsidRPr="0076700A">
              <w:rPr>
                <w:rFonts w:eastAsia="Times New Roman" w:cstheme="minorHAnsi"/>
                <w:color w:val="000000" w:themeColor="text1"/>
                <w:sz w:val="24"/>
                <w:szCs w:val="24"/>
              </w:rPr>
              <w:t>If you have participants who are not in the classroom, encourage them to consider and discuss what actions they might take in their own role after this analysis (e.g., how might you better support teachers to address certain things in the classroom?).</w:t>
            </w:r>
          </w:p>
          <w:p w14:paraId="5BFA28F3" w14:textId="77777777" w:rsidR="0043685F" w:rsidRPr="004A75C1" w:rsidRDefault="0043685F" w:rsidP="00DE4405">
            <w:pPr>
              <w:pStyle w:val="ListParagraph"/>
              <w:numPr>
                <w:ilvl w:val="0"/>
                <w:numId w:val="16"/>
              </w:num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lastRenderedPageBreak/>
              <w:t>Whole Group Debrief</w:t>
            </w:r>
            <w:r w:rsidRPr="004A75C1">
              <w:rPr>
                <w:rFonts w:eastAsia="Times New Roman" w:cstheme="minorHAnsi"/>
                <w:color w:val="000000" w:themeColor="text1"/>
                <w:sz w:val="24"/>
                <w:szCs w:val="24"/>
              </w:rPr>
              <w:t xml:space="preserve"> </w:t>
            </w:r>
            <w:r w:rsidRPr="004A75C1">
              <w:rPr>
                <w:rFonts w:eastAsia="Times New Roman" w:cstheme="minorHAnsi"/>
                <w:b/>
                <w:bCs/>
                <w:color w:val="000000" w:themeColor="text1"/>
                <w:sz w:val="24"/>
                <w:szCs w:val="24"/>
              </w:rPr>
              <w:t>(5 min):</w:t>
            </w:r>
            <w:r w:rsidRPr="004A75C1">
              <w:rPr>
                <w:rFonts w:eastAsia="Times New Roman" w:cstheme="minorHAnsi"/>
                <w:color w:val="000000" w:themeColor="text1"/>
                <w:sz w:val="24"/>
                <w:szCs w:val="24"/>
              </w:rPr>
              <w:t xml:space="preserve"> Lead a discussion about the ideas that came out in the table conversations. </w:t>
            </w:r>
          </w:p>
          <w:p w14:paraId="2701CF6A" w14:textId="77777777" w:rsidR="0043685F" w:rsidRPr="004A75C1" w:rsidRDefault="0043685F" w:rsidP="00DE4405">
            <w:pPr>
              <w:pStyle w:val="ListParagraph"/>
              <w:numPr>
                <w:ilvl w:val="1"/>
                <w:numId w:val="16"/>
              </w:numPr>
              <w:spacing w:line="360" w:lineRule="auto"/>
              <w:rPr>
                <w:rFonts w:eastAsia="Times New Roman" w:cstheme="minorHAnsi"/>
                <w:color w:val="000000" w:themeColor="text1"/>
                <w:sz w:val="24"/>
                <w:szCs w:val="24"/>
              </w:rPr>
            </w:pPr>
            <w:r w:rsidRPr="004A75C1">
              <w:rPr>
                <w:rFonts w:eastAsia="Times New Roman" w:cstheme="minorHAnsi"/>
                <w:color w:val="000000" w:themeColor="text1"/>
                <w:sz w:val="24"/>
                <w:szCs w:val="24"/>
              </w:rPr>
              <w:t xml:space="preserve">If there are different roles represented among participants, be sure to have them share some ideas to reinforce that analyzing evidence of student learning is not just the responsibility of classroom teachers and that other roles can support the process. </w:t>
            </w:r>
          </w:p>
          <w:p w14:paraId="0B7EE6E2" w14:textId="77777777" w:rsidR="0043685F" w:rsidRPr="004A75C1" w:rsidRDefault="0043685F" w:rsidP="00DE4405">
            <w:pPr>
              <w:pStyle w:val="ListParagraph"/>
              <w:numPr>
                <w:ilvl w:val="1"/>
                <w:numId w:val="16"/>
              </w:numPr>
              <w:spacing w:after="240" w:line="360" w:lineRule="auto"/>
              <w:rPr>
                <w:rFonts w:eastAsia="Times New Roman" w:cstheme="minorHAnsi"/>
                <w:color w:val="000000" w:themeColor="text1"/>
                <w:sz w:val="24"/>
                <w:szCs w:val="24"/>
              </w:rPr>
            </w:pPr>
            <w:r w:rsidRPr="004A75C1">
              <w:rPr>
                <w:rFonts w:eastAsia="Times New Roman" w:cstheme="minorHAnsi"/>
                <w:color w:val="000000" w:themeColor="text1"/>
                <w:sz w:val="24"/>
                <w:szCs w:val="24"/>
              </w:rPr>
              <w:t>Participants will discuss supporting assessment from their roles in the next part of the session.</w:t>
            </w:r>
          </w:p>
        </w:tc>
      </w:tr>
      <w:tr w:rsidR="0043685F" w:rsidRPr="00DB79AA" w14:paraId="5EC4E67B" w14:textId="77777777" w:rsidTr="05F4E977">
        <w:trPr>
          <w:trHeight w:val="400"/>
        </w:trPr>
        <w:tc>
          <w:tcPr>
            <w:tcW w:w="2785" w:type="dxa"/>
            <w:tcMar>
              <w:top w:w="115" w:type="dxa"/>
              <w:left w:w="115" w:type="dxa"/>
              <w:bottom w:w="115" w:type="dxa"/>
              <w:right w:w="115" w:type="dxa"/>
            </w:tcMar>
            <w:hideMark/>
          </w:tcPr>
          <w:p w14:paraId="3685711C" w14:textId="77777777" w:rsidR="0043685F" w:rsidRDefault="0043685F" w:rsidP="00DE4405">
            <w:pPr>
              <w:spacing w:line="360" w:lineRule="auto"/>
            </w:pPr>
            <w:r w:rsidRPr="00F739DE">
              <w:rPr>
                <w:noProof/>
              </w:rPr>
              <w:lastRenderedPageBreak/>
              <w:drawing>
                <wp:inline distT="0" distB="0" distL="0" distR="0" wp14:anchorId="6AD25EEF" wp14:editId="2390D755">
                  <wp:extent cx="1613535" cy="1210310"/>
                  <wp:effectExtent l="0" t="0" r="0" b="0"/>
                  <wp:docPr id="982304618" name="Picture 1" descr="Scre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04618" name="Picture 1" descr="Screen 29"/>
                          <pic:cNvPicPr/>
                        </pic:nvPicPr>
                        <pic:blipFill>
                          <a:blip r:embed="rId75"/>
                          <a:stretch>
                            <a:fillRect/>
                          </a:stretch>
                        </pic:blipFill>
                        <pic:spPr>
                          <a:xfrm>
                            <a:off x="0" y="0"/>
                            <a:ext cx="1613535" cy="1210310"/>
                          </a:xfrm>
                          <a:prstGeom prst="rect">
                            <a:avLst/>
                          </a:prstGeom>
                        </pic:spPr>
                      </pic:pic>
                    </a:graphicData>
                  </a:graphic>
                </wp:inline>
              </w:drawing>
            </w:r>
          </w:p>
        </w:tc>
        <w:tc>
          <w:tcPr>
            <w:tcW w:w="7200" w:type="dxa"/>
            <w:tcMar>
              <w:top w:w="115" w:type="dxa"/>
              <w:left w:w="115" w:type="dxa"/>
              <w:bottom w:w="115" w:type="dxa"/>
              <w:right w:w="115" w:type="dxa"/>
            </w:tcMar>
            <w:hideMark/>
          </w:tcPr>
          <w:p w14:paraId="3851096D" w14:textId="77777777" w:rsidR="0043685F" w:rsidRPr="004A75C1" w:rsidRDefault="0043685F" w:rsidP="00DE4405">
            <w:p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4A75C1">
              <w:rPr>
                <w:rFonts w:eastAsia="Times New Roman" w:cstheme="minorHAnsi"/>
                <w:b/>
                <w:bCs/>
                <w:color w:val="000000" w:themeColor="text1"/>
                <w:sz w:val="24"/>
                <w:szCs w:val="24"/>
              </w:rPr>
              <w:t>tep (5 min)</w:t>
            </w:r>
            <w:r>
              <w:rPr>
                <w:rFonts w:eastAsia="Times New Roman" w:cstheme="minorHAnsi"/>
                <w:b/>
                <w:bCs/>
                <w:color w:val="000000" w:themeColor="text1"/>
                <w:sz w:val="24"/>
                <w:szCs w:val="24"/>
              </w:rPr>
              <w:t>:</w:t>
            </w:r>
          </w:p>
          <w:p w14:paraId="17E374AA" w14:textId="77777777" w:rsidR="0043685F" w:rsidRPr="004A75C1" w:rsidRDefault="0043685F" w:rsidP="00DE4405">
            <w:pPr>
              <w:spacing w:line="360" w:lineRule="auto"/>
              <w:rPr>
                <w:rFonts w:eastAsia="Times New Roman" w:cstheme="minorHAnsi"/>
                <w:color w:val="000000" w:themeColor="text1"/>
                <w:sz w:val="24"/>
                <w:szCs w:val="24"/>
              </w:rPr>
            </w:pPr>
            <w:r w:rsidRPr="004A75C1">
              <w:rPr>
                <w:rFonts w:eastAsia="Times New Roman" w:cstheme="minorHAnsi"/>
                <w:color w:val="000000" w:themeColor="text1"/>
                <w:sz w:val="24"/>
                <w:szCs w:val="24"/>
              </w:rPr>
              <w:t xml:space="preserve">Share the quote from the blog post, then ask participants to write a reflection about the prompts on the slide. Emphasize that they should consider how they can support assessment </w:t>
            </w:r>
            <w:r w:rsidRPr="0076700A">
              <w:rPr>
                <w:rFonts w:eastAsia="Times New Roman" w:cstheme="minorHAnsi"/>
                <w:i/>
                <w:iCs/>
                <w:color w:val="000000" w:themeColor="text1"/>
                <w:sz w:val="24"/>
                <w:szCs w:val="24"/>
              </w:rPr>
              <w:t>for</w:t>
            </w:r>
            <w:r w:rsidRPr="004A75C1">
              <w:rPr>
                <w:rFonts w:eastAsia="Times New Roman" w:cstheme="minorHAnsi"/>
                <w:color w:val="000000" w:themeColor="text1"/>
                <w:sz w:val="24"/>
                <w:szCs w:val="24"/>
              </w:rPr>
              <w:t xml:space="preserve"> learning from their role. </w:t>
            </w:r>
          </w:p>
          <w:p w14:paraId="0BFF5DFA" w14:textId="77777777" w:rsidR="0043685F" w:rsidRPr="00DB79AA" w:rsidRDefault="0043685F" w:rsidP="00DE4405">
            <w:pPr>
              <w:spacing w:after="240" w:line="360" w:lineRule="auto"/>
              <w:rPr>
                <w:rFonts w:eastAsia="Times New Roman" w:cstheme="minorHAnsi"/>
                <w:color w:val="000000" w:themeColor="text1"/>
                <w:sz w:val="24"/>
                <w:szCs w:val="24"/>
              </w:rPr>
            </w:pPr>
            <w:r w:rsidRPr="004A75C1">
              <w:rPr>
                <w:rFonts w:cstheme="minorHAnsi"/>
                <w:b/>
                <w:bCs/>
                <w:noProof/>
                <w:sz w:val="24"/>
                <w:szCs w:val="24"/>
              </w:rPr>
              <w:drawing>
                <wp:anchor distT="0" distB="0" distL="114300" distR="114300" simplePos="0" relativeHeight="251673600" behindDoc="0" locked="0" layoutInCell="1" allowOverlap="1" wp14:anchorId="06A1AFEC" wp14:editId="6C497A70">
                  <wp:simplePos x="0" y="0"/>
                  <wp:positionH relativeFrom="column">
                    <wp:posOffset>6350</wp:posOffset>
                  </wp:positionH>
                  <wp:positionV relativeFrom="paragraph">
                    <wp:posOffset>3810</wp:posOffset>
                  </wp:positionV>
                  <wp:extent cx="424815" cy="424815"/>
                  <wp:effectExtent l="0" t="0" r="0" b="0"/>
                  <wp:wrapSquare wrapText="bothSides"/>
                  <wp:docPr id="525223700" name="Graphic 525223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23700" name="Graphic 52522370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4A75C1">
              <w:rPr>
                <w:rFonts w:cstheme="minorHAnsi"/>
                <w:b/>
                <w:bCs/>
                <w:sz w:val="24"/>
                <w:szCs w:val="24"/>
              </w:rPr>
              <w:t xml:space="preserve">Resource: </w:t>
            </w:r>
            <w:r w:rsidRPr="004A75C1">
              <w:rPr>
                <w:rFonts w:cstheme="minorHAnsi"/>
                <w:sz w:val="24"/>
                <w:szCs w:val="24"/>
              </w:rPr>
              <w:t>The</w:t>
            </w:r>
            <w:r>
              <w:rPr>
                <w:rFonts w:cstheme="minorHAnsi"/>
                <w:sz w:val="24"/>
                <w:szCs w:val="24"/>
              </w:rPr>
              <w:t xml:space="preserve"> quote on this slide comes from a</w:t>
            </w:r>
            <w:r w:rsidRPr="004A75C1">
              <w:rPr>
                <w:rFonts w:cstheme="minorHAnsi"/>
                <w:sz w:val="24"/>
                <w:szCs w:val="24"/>
              </w:rPr>
              <w:t xml:space="preserve"> blog post </w:t>
            </w:r>
            <w:r>
              <w:rPr>
                <w:rFonts w:cstheme="minorHAnsi"/>
                <w:sz w:val="24"/>
                <w:szCs w:val="24"/>
              </w:rPr>
              <w:t>that</w:t>
            </w:r>
            <w:r w:rsidRPr="004A75C1">
              <w:rPr>
                <w:rFonts w:cstheme="minorHAnsi"/>
                <w:sz w:val="24"/>
                <w:szCs w:val="24"/>
              </w:rPr>
              <w:t xml:space="preserve"> </w:t>
            </w:r>
            <w:r>
              <w:rPr>
                <w:rFonts w:cstheme="minorHAnsi"/>
                <w:sz w:val="24"/>
                <w:szCs w:val="24"/>
              </w:rPr>
              <w:t xml:space="preserve">describes </w:t>
            </w:r>
            <w:r w:rsidRPr="004A75C1">
              <w:rPr>
                <w:rFonts w:cstheme="minorHAnsi"/>
                <w:sz w:val="24"/>
                <w:szCs w:val="24"/>
              </w:rPr>
              <w:t xml:space="preserve">the benefits of student work analysis and cultivating a community of practice to improve science programs based on data. See the full post </w:t>
            </w:r>
            <w:hyperlink r:id="rId76" w:history="1">
              <w:r w:rsidRPr="004A75C1">
                <w:rPr>
                  <w:rStyle w:val="Hyperlink"/>
                  <w:rFonts w:cstheme="minorHAnsi"/>
                  <w:sz w:val="24"/>
                  <w:szCs w:val="24"/>
                </w:rPr>
                <w:t>here</w:t>
              </w:r>
            </w:hyperlink>
            <w:r w:rsidRPr="004A75C1">
              <w:rPr>
                <w:rFonts w:cstheme="minorHAnsi"/>
                <w:sz w:val="24"/>
                <w:szCs w:val="24"/>
              </w:rPr>
              <w:t>.</w:t>
            </w:r>
          </w:p>
        </w:tc>
      </w:tr>
    </w:tbl>
    <w:p w14:paraId="56C792CB" w14:textId="77777777" w:rsidR="00F24DC8" w:rsidRDefault="00F24DC8" w:rsidP="00DE4405">
      <w:pPr>
        <w:spacing w:line="360" w:lineRule="auto"/>
        <w:rPr>
          <w:rFonts w:eastAsiaTheme="minorEastAsia"/>
          <w:sz w:val="20"/>
          <w:szCs w:val="20"/>
        </w:rPr>
      </w:pPr>
    </w:p>
    <w:p w14:paraId="41575129" w14:textId="5F4AF5BB" w:rsidR="00F24DC8" w:rsidRPr="00D221D7" w:rsidRDefault="00F24DC8" w:rsidP="00DE4405">
      <w:pPr>
        <w:spacing w:line="360" w:lineRule="auto"/>
        <w:rPr>
          <w:rFonts w:eastAsiaTheme="minorEastAsia"/>
          <w:sz w:val="20"/>
          <w:szCs w:val="20"/>
        </w:rPr>
      </w:pPr>
      <w:r w:rsidRPr="00D221D7">
        <w:rPr>
          <w:rFonts w:eastAsiaTheme="majorEastAsia" w:cstheme="minorHAnsi"/>
          <w:b/>
          <w:bCs/>
          <w:color w:val="000000" w:themeColor="text1"/>
          <w:sz w:val="28"/>
          <w:szCs w:val="28"/>
        </w:rPr>
        <w:t xml:space="preserve">Role-Alike Reflection </w:t>
      </w:r>
      <w:r w:rsidRPr="00D221D7">
        <w:rPr>
          <w:rFonts w:asciiTheme="majorHAnsi" w:eastAsiaTheme="majorEastAsia" w:hAnsiTheme="majorHAnsi" w:cstheme="majorBidi"/>
          <w:color w:val="000000" w:themeColor="text1"/>
          <w:sz w:val="28"/>
          <w:szCs w:val="28"/>
        </w:rPr>
        <w:t>(15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46"/>
        <w:gridCol w:w="25"/>
        <w:gridCol w:w="6584"/>
      </w:tblGrid>
      <w:tr w:rsidR="00F24DC8" w:rsidRPr="009B0849" w14:paraId="38F38DCA" w14:textId="77777777" w:rsidTr="05F4E977">
        <w:trPr>
          <w:trHeight w:val="402"/>
          <w:tblHeader/>
        </w:trPr>
        <w:tc>
          <w:tcPr>
            <w:tcW w:w="2746" w:type="dxa"/>
            <w:shd w:val="clear" w:color="auto" w:fill="2F5496" w:themeFill="accent1" w:themeFillShade="BF"/>
            <w:tcMar>
              <w:top w:w="100" w:type="dxa"/>
              <w:left w:w="100" w:type="dxa"/>
              <w:bottom w:w="100" w:type="dxa"/>
              <w:right w:w="100" w:type="dxa"/>
            </w:tcMar>
            <w:hideMark/>
          </w:tcPr>
          <w:p w14:paraId="4DD15C73"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609" w:type="dxa"/>
            <w:gridSpan w:val="2"/>
            <w:shd w:val="clear" w:color="auto" w:fill="2F5496" w:themeFill="accent1" w:themeFillShade="BF"/>
            <w:tcMar>
              <w:top w:w="100" w:type="dxa"/>
              <w:left w:w="100" w:type="dxa"/>
              <w:bottom w:w="100" w:type="dxa"/>
              <w:right w:w="100" w:type="dxa"/>
            </w:tcMar>
            <w:hideMark/>
          </w:tcPr>
          <w:p w14:paraId="73D47759"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4A75C1" w14:paraId="3FDB7146" w14:textId="77777777" w:rsidTr="05F4E977">
        <w:trPr>
          <w:trHeight w:val="400"/>
        </w:trPr>
        <w:tc>
          <w:tcPr>
            <w:tcW w:w="2771" w:type="dxa"/>
            <w:gridSpan w:val="2"/>
            <w:tcMar>
              <w:top w:w="115" w:type="dxa"/>
              <w:left w:w="115" w:type="dxa"/>
              <w:bottom w:w="115" w:type="dxa"/>
              <w:right w:w="115" w:type="dxa"/>
            </w:tcMar>
            <w:hideMark/>
          </w:tcPr>
          <w:p w14:paraId="72934CFB" w14:textId="77777777" w:rsidR="00F24DC8" w:rsidRDefault="00F24DC8" w:rsidP="00DE4405">
            <w:pPr>
              <w:spacing w:line="360" w:lineRule="auto"/>
            </w:pPr>
            <w:r>
              <w:rPr>
                <w:noProof/>
              </w:rPr>
              <w:drawing>
                <wp:inline distT="0" distB="0" distL="0" distR="0" wp14:anchorId="26E7B247" wp14:editId="5C516EB4">
                  <wp:extent cx="1596628" cy="1200150"/>
                  <wp:effectExtent l="0" t="0" r="3810" b="0"/>
                  <wp:docPr id="1185301903" name="Picture 1185301903" descr="Scre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01903" name="Picture 1185301903" descr="Screen 3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99651" cy="1202423"/>
                          </a:xfrm>
                          <a:prstGeom prst="rect">
                            <a:avLst/>
                          </a:prstGeom>
                        </pic:spPr>
                      </pic:pic>
                    </a:graphicData>
                  </a:graphic>
                </wp:inline>
              </w:drawing>
            </w:r>
          </w:p>
        </w:tc>
        <w:tc>
          <w:tcPr>
            <w:tcW w:w="6584" w:type="dxa"/>
            <w:tcMar>
              <w:top w:w="115" w:type="dxa"/>
              <w:left w:w="115" w:type="dxa"/>
              <w:bottom w:w="115" w:type="dxa"/>
              <w:right w:w="115" w:type="dxa"/>
            </w:tcMar>
            <w:hideMark/>
          </w:tcPr>
          <w:p w14:paraId="17FD27C8" w14:textId="77777777" w:rsidR="00F24DC8" w:rsidRPr="004A75C1" w:rsidRDefault="00F24DC8" w:rsidP="00DE4405">
            <w:p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 xml:space="preserve">Purpose of </w:t>
            </w:r>
            <w:r>
              <w:rPr>
                <w:rFonts w:eastAsia="Times New Roman" w:cstheme="minorHAnsi"/>
                <w:b/>
                <w:bCs/>
                <w:color w:val="000000" w:themeColor="text1"/>
                <w:sz w:val="24"/>
                <w:szCs w:val="24"/>
              </w:rPr>
              <w:t>T</w:t>
            </w:r>
            <w:r w:rsidRPr="004A75C1">
              <w:rPr>
                <w:rFonts w:eastAsia="Times New Roman" w:cstheme="minorHAnsi"/>
                <w:b/>
                <w:bCs/>
                <w:color w:val="000000" w:themeColor="text1"/>
                <w:sz w:val="24"/>
                <w:szCs w:val="24"/>
              </w:rPr>
              <w:t xml:space="preserve">his </w:t>
            </w:r>
            <w:r>
              <w:rPr>
                <w:rFonts w:eastAsia="Times New Roman" w:cstheme="minorHAnsi"/>
                <w:b/>
                <w:bCs/>
                <w:color w:val="000000" w:themeColor="text1"/>
                <w:sz w:val="24"/>
                <w:szCs w:val="24"/>
              </w:rPr>
              <w:t>S</w:t>
            </w:r>
            <w:r w:rsidRPr="004A75C1">
              <w:rPr>
                <w:rFonts w:eastAsia="Times New Roman" w:cstheme="minorHAnsi"/>
                <w:b/>
                <w:bCs/>
                <w:color w:val="000000" w:themeColor="text1"/>
                <w:sz w:val="24"/>
                <w:szCs w:val="24"/>
              </w:rPr>
              <w:t xml:space="preserve">ection: </w:t>
            </w:r>
            <w:r w:rsidRPr="004A75C1">
              <w:rPr>
                <w:rFonts w:eastAsia="Times New Roman" w:cstheme="minorHAnsi"/>
                <w:color w:val="000000" w:themeColor="text1"/>
                <w:sz w:val="24"/>
                <w:szCs w:val="24"/>
              </w:rPr>
              <w:t xml:space="preserve">Participants consider how people in their role can support assessment, then identify potential action steps they could take. </w:t>
            </w:r>
          </w:p>
          <w:p w14:paraId="65EBDB07" w14:textId="77777777" w:rsidR="00F24DC8" w:rsidRPr="004A75C1" w:rsidRDefault="00F24DC8" w:rsidP="00DE4405">
            <w:p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4A75C1">
              <w:rPr>
                <w:rFonts w:eastAsia="Times New Roman" w:cstheme="minorHAnsi"/>
                <w:b/>
                <w:bCs/>
                <w:color w:val="000000" w:themeColor="text1"/>
                <w:sz w:val="24"/>
                <w:szCs w:val="24"/>
              </w:rPr>
              <w:t>tep (15 min</w:t>
            </w:r>
            <w:r>
              <w:rPr>
                <w:rFonts w:eastAsia="Times New Roman" w:cstheme="minorHAnsi"/>
                <w:b/>
                <w:bCs/>
                <w:color w:val="000000" w:themeColor="text1"/>
                <w:sz w:val="24"/>
                <w:szCs w:val="24"/>
              </w:rPr>
              <w:t xml:space="preserve"> total</w:t>
            </w:r>
            <w:r w:rsidRPr="004A75C1">
              <w:rPr>
                <w:rFonts w:eastAsia="Times New Roman" w:cstheme="minorHAnsi"/>
                <w:b/>
                <w:bCs/>
                <w:color w:val="000000" w:themeColor="text1"/>
                <w:sz w:val="24"/>
                <w:szCs w:val="24"/>
              </w:rPr>
              <w:t>)</w:t>
            </w:r>
            <w:r>
              <w:rPr>
                <w:rFonts w:eastAsia="Times New Roman" w:cstheme="minorHAnsi"/>
                <w:b/>
                <w:bCs/>
                <w:color w:val="000000" w:themeColor="text1"/>
                <w:sz w:val="24"/>
                <w:szCs w:val="24"/>
              </w:rPr>
              <w:t>:</w:t>
            </w:r>
          </w:p>
          <w:p w14:paraId="243E7E4D" w14:textId="77777777" w:rsidR="00F24DC8" w:rsidRPr="004A75C1" w:rsidRDefault="00F24DC8" w:rsidP="00DE4405">
            <w:pPr>
              <w:pStyle w:val="ListParagraph"/>
              <w:numPr>
                <w:ilvl w:val="0"/>
                <w:numId w:val="15"/>
              </w:num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lastRenderedPageBreak/>
              <w:t>Get into role-</w:t>
            </w:r>
            <w:proofErr w:type="gramStart"/>
            <w:r w:rsidRPr="004A75C1">
              <w:rPr>
                <w:rFonts w:eastAsia="Times New Roman" w:cstheme="minorHAnsi"/>
                <w:b/>
                <w:bCs/>
                <w:color w:val="000000" w:themeColor="text1"/>
                <w:sz w:val="24"/>
                <w:szCs w:val="24"/>
              </w:rPr>
              <w:t>alike</w:t>
            </w:r>
            <w:proofErr w:type="gramEnd"/>
            <w:r w:rsidRPr="004A75C1">
              <w:rPr>
                <w:rFonts w:eastAsia="Times New Roman" w:cstheme="minorHAnsi"/>
                <w:b/>
                <w:bCs/>
                <w:color w:val="000000" w:themeColor="text1"/>
                <w:sz w:val="24"/>
                <w:szCs w:val="24"/>
              </w:rPr>
              <w:t xml:space="preserve"> groups</w:t>
            </w:r>
            <w:r>
              <w:rPr>
                <w:rFonts w:eastAsia="Times New Roman" w:cstheme="minorHAnsi"/>
                <w:b/>
                <w:bCs/>
                <w:color w:val="000000" w:themeColor="text1"/>
                <w:sz w:val="24"/>
                <w:szCs w:val="24"/>
              </w:rPr>
              <w:t xml:space="preserve"> (1 min):</w:t>
            </w:r>
            <w:r w:rsidRPr="004A75C1">
              <w:rPr>
                <w:rFonts w:eastAsia="Times New Roman" w:cstheme="minorHAnsi"/>
                <w:color w:val="000000" w:themeColor="text1"/>
                <w:sz w:val="24"/>
                <w:szCs w:val="24"/>
              </w:rPr>
              <w:t xml:space="preserve"> Have participants gather into role-</w:t>
            </w:r>
            <w:proofErr w:type="gramStart"/>
            <w:r w:rsidRPr="004A75C1">
              <w:rPr>
                <w:rFonts w:eastAsia="Times New Roman" w:cstheme="minorHAnsi"/>
                <w:color w:val="000000" w:themeColor="text1"/>
                <w:sz w:val="24"/>
                <w:szCs w:val="24"/>
              </w:rPr>
              <w:t>alike</w:t>
            </w:r>
            <w:proofErr w:type="gramEnd"/>
            <w:r w:rsidRPr="004A75C1">
              <w:rPr>
                <w:rFonts w:eastAsia="Times New Roman" w:cstheme="minorHAnsi"/>
                <w:color w:val="000000" w:themeColor="text1"/>
                <w:sz w:val="24"/>
                <w:szCs w:val="24"/>
              </w:rPr>
              <w:t xml:space="preserve"> groups (see </w:t>
            </w:r>
            <w:r>
              <w:rPr>
                <w:rFonts w:eastAsia="Times New Roman" w:cstheme="minorHAnsi"/>
                <w:color w:val="000000" w:themeColor="text1"/>
                <w:sz w:val="24"/>
                <w:szCs w:val="24"/>
              </w:rPr>
              <w:t>P</w:t>
            </w:r>
            <w:r w:rsidRPr="004A75C1">
              <w:rPr>
                <w:rFonts w:eastAsia="Times New Roman" w:cstheme="minorHAnsi"/>
                <w:color w:val="000000" w:themeColor="text1"/>
                <w:sz w:val="24"/>
                <w:szCs w:val="24"/>
              </w:rPr>
              <w:t>reparation section for more information and ideas about how to organize these groups).</w:t>
            </w:r>
          </w:p>
          <w:p w14:paraId="0C8012E3" w14:textId="77777777" w:rsidR="00F24DC8" w:rsidRPr="004A75C1" w:rsidRDefault="00F24DC8" w:rsidP="00DE4405">
            <w:pPr>
              <w:pStyle w:val="ListParagraph"/>
              <w:numPr>
                <w:ilvl w:val="0"/>
                <w:numId w:val="15"/>
              </w:num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Discuss (1</w:t>
            </w:r>
            <w:r>
              <w:rPr>
                <w:rFonts w:eastAsia="Times New Roman" w:cstheme="minorHAnsi"/>
                <w:b/>
                <w:bCs/>
                <w:color w:val="000000" w:themeColor="text1"/>
                <w:sz w:val="24"/>
                <w:szCs w:val="24"/>
              </w:rPr>
              <w:t>3</w:t>
            </w:r>
            <w:r w:rsidRPr="004A75C1">
              <w:rPr>
                <w:rFonts w:eastAsia="Times New Roman" w:cstheme="minorHAnsi"/>
                <w:b/>
                <w:bCs/>
                <w:color w:val="000000" w:themeColor="text1"/>
                <w:sz w:val="24"/>
                <w:szCs w:val="24"/>
              </w:rPr>
              <w:t xml:space="preserve"> min)</w:t>
            </w:r>
            <w:r>
              <w:rPr>
                <w:rFonts w:eastAsia="Times New Roman" w:cstheme="minorHAnsi"/>
                <w:b/>
                <w:bCs/>
                <w:color w:val="000000" w:themeColor="text1"/>
                <w:sz w:val="24"/>
                <w:szCs w:val="24"/>
              </w:rPr>
              <w:t>:</w:t>
            </w:r>
            <w:r w:rsidRPr="004A75C1">
              <w:rPr>
                <w:rFonts w:eastAsia="Times New Roman" w:cstheme="minorHAnsi"/>
                <w:color w:val="000000" w:themeColor="text1"/>
                <w:sz w:val="24"/>
                <w:szCs w:val="24"/>
              </w:rPr>
              <w:t xml:space="preserve"> Ask them to use the prompts on the slide to have a discussion with their group. </w:t>
            </w:r>
          </w:p>
          <w:p w14:paraId="286149CF" w14:textId="77777777" w:rsidR="00F24DC8" w:rsidRPr="004A75C1" w:rsidRDefault="00F24DC8" w:rsidP="00DE4405">
            <w:pPr>
              <w:pStyle w:val="ListParagraph"/>
              <w:numPr>
                <w:ilvl w:val="0"/>
                <w:numId w:val="15"/>
              </w:numPr>
              <w:spacing w:line="360" w:lineRule="auto"/>
              <w:rPr>
                <w:rFonts w:eastAsia="Times New Roman" w:cstheme="minorHAnsi"/>
                <w:color w:val="000000" w:themeColor="text1"/>
                <w:sz w:val="24"/>
                <w:szCs w:val="24"/>
              </w:rPr>
            </w:pPr>
            <w:r w:rsidRPr="004A75C1">
              <w:rPr>
                <w:rFonts w:eastAsia="Times New Roman" w:cstheme="minorHAnsi"/>
                <w:b/>
                <w:bCs/>
                <w:color w:val="000000" w:themeColor="text1"/>
                <w:sz w:val="24"/>
                <w:szCs w:val="24"/>
              </w:rPr>
              <w:t>Build community</w:t>
            </w:r>
            <w:r>
              <w:rPr>
                <w:rFonts w:eastAsia="Times New Roman" w:cstheme="minorHAnsi"/>
                <w:b/>
                <w:bCs/>
                <w:color w:val="000000" w:themeColor="text1"/>
                <w:sz w:val="24"/>
                <w:szCs w:val="24"/>
              </w:rPr>
              <w:t xml:space="preserve"> (1 min):</w:t>
            </w:r>
            <w:r w:rsidRPr="004A75C1">
              <w:rPr>
                <w:rFonts w:eastAsia="Times New Roman" w:cstheme="minorHAnsi"/>
                <w:color w:val="000000" w:themeColor="text1"/>
                <w:sz w:val="24"/>
                <w:szCs w:val="24"/>
              </w:rPr>
              <w:t xml:space="preserve"> At the end of 15 minutes, you may wish to prompt participants to thank their group for the discussion and gather contact information if they don’t already have it. </w:t>
            </w:r>
          </w:p>
          <w:p w14:paraId="37595EA5" w14:textId="77777777" w:rsidR="00F24DC8" w:rsidRPr="004A75C1" w:rsidRDefault="00F24DC8" w:rsidP="00DE4405">
            <w:pPr>
              <w:spacing w:line="360" w:lineRule="auto"/>
              <w:rPr>
                <w:rFonts w:eastAsia="Times New Roman" w:cstheme="minorHAnsi"/>
                <w:b/>
                <w:bCs/>
                <w:color w:val="000000" w:themeColor="text1"/>
                <w:sz w:val="24"/>
                <w:szCs w:val="24"/>
              </w:rPr>
            </w:pPr>
            <w:r w:rsidRPr="004A75C1">
              <w:rPr>
                <w:rFonts w:cstheme="minorHAnsi"/>
                <w:b/>
                <w:bCs/>
                <w:noProof/>
                <w:sz w:val="24"/>
                <w:szCs w:val="24"/>
              </w:rPr>
              <w:drawing>
                <wp:anchor distT="0" distB="0" distL="114300" distR="114300" simplePos="0" relativeHeight="251665408" behindDoc="0" locked="0" layoutInCell="1" allowOverlap="1" wp14:anchorId="56B5CD5A" wp14:editId="1793D562">
                  <wp:simplePos x="0" y="0"/>
                  <wp:positionH relativeFrom="column">
                    <wp:posOffset>6350</wp:posOffset>
                  </wp:positionH>
                  <wp:positionV relativeFrom="paragraph">
                    <wp:posOffset>0</wp:posOffset>
                  </wp:positionV>
                  <wp:extent cx="424815" cy="424815"/>
                  <wp:effectExtent l="0" t="0" r="0" b="0"/>
                  <wp:wrapSquare wrapText="bothSides"/>
                  <wp:docPr id="681977126" name="Graphic 681977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77126" name="Graphic 68197712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4A75C1">
              <w:rPr>
                <w:rFonts w:cstheme="minorHAnsi"/>
                <w:b/>
                <w:bCs/>
                <w:sz w:val="24"/>
                <w:szCs w:val="24"/>
              </w:rPr>
              <w:t>Resource</w:t>
            </w:r>
            <w:r w:rsidRPr="004A75C1">
              <w:rPr>
                <w:rFonts w:eastAsia="Times New Roman" w:cstheme="minorHAnsi"/>
                <w:b/>
                <w:bCs/>
                <w:color w:val="000000" w:themeColor="text1"/>
                <w:sz w:val="24"/>
                <w:szCs w:val="24"/>
              </w:rPr>
              <w:t xml:space="preserve"> and Facilitation Note</w:t>
            </w:r>
            <w:r>
              <w:rPr>
                <w:rFonts w:eastAsia="Times New Roman" w:cstheme="minorHAnsi"/>
                <w:b/>
                <w:bCs/>
                <w:color w:val="000000" w:themeColor="text1"/>
                <w:sz w:val="24"/>
                <w:szCs w:val="24"/>
              </w:rPr>
              <w:t>:</w:t>
            </w:r>
          </w:p>
          <w:p w14:paraId="7A90AE9D" w14:textId="671E651E" w:rsidR="00F24DC8" w:rsidRPr="004A75C1" w:rsidRDefault="00F24DC8" w:rsidP="00DE4405">
            <w:pPr>
              <w:spacing w:line="360" w:lineRule="auto"/>
              <w:rPr>
                <w:rFonts w:eastAsia="Times New Roman"/>
                <w:color w:val="000000" w:themeColor="text1"/>
                <w:sz w:val="24"/>
                <w:szCs w:val="24"/>
              </w:rPr>
            </w:pPr>
            <w:r w:rsidRPr="05F4E977">
              <w:rPr>
                <w:rFonts w:eastAsia="Times New Roman"/>
                <w:color w:val="000000" w:themeColor="text1"/>
                <w:sz w:val="24"/>
                <w:szCs w:val="24"/>
              </w:rPr>
              <w:t xml:space="preserve">If you have an audience with many roles and would like more structure for this activity, you may choose to pass out the role-alike discussion cards on page two of the </w:t>
            </w:r>
            <w:hyperlink r:id="rId78">
              <w:r w:rsidRPr="008B6BE6">
                <w:rPr>
                  <w:rStyle w:val="Hyperlink"/>
                  <w:rFonts w:eastAsia="Times New Roman"/>
                  <w:sz w:val="24"/>
                  <w:szCs w:val="24"/>
                </w:rPr>
                <w:t>Task Annotation Project in Science: Takeaways</w:t>
              </w:r>
            </w:hyperlink>
            <w:r w:rsidRPr="05F4E977">
              <w:rPr>
                <w:rFonts w:eastAsia="Times New Roman"/>
                <w:color w:val="000000" w:themeColor="text1"/>
                <w:sz w:val="24"/>
                <w:szCs w:val="24"/>
              </w:rPr>
              <w:t xml:space="preserve"> resource. </w:t>
            </w:r>
          </w:p>
          <w:p w14:paraId="1B87B29A" w14:textId="77777777" w:rsidR="00F24DC8" w:rsidRPr="004A75C1" w:rsidRDefault="00F24DC8" w:rsidP="00DE4405">
            <w:pPr>
              <w:spacing w:after="240" w:line="360" w:lineRule="auto"/>
              <w:rPr>
                <w:rFonts w:eastAsia="Times New Roman" w:cstheme="minorHAnsi"/>
                <w:color w:val="000000" w:themeColor="text1"/>
                <w:sz w:val="24"/>
                <w:szCs w:val="24"/>
              </w:rPr>
            </w:pPr>
            <w:r w:rsidRPr="004A75C1">
              <w:rPr>
                <w:rFonts w:eastAsia="Times New Roman" w:cstheme="minorHAnsi"/>
                <w:color w:val="000000" w:themeColor="text1"/>
                <w:sz w:val="24"/>
                <w:szCs w:val="24"/>
              </w:rPr>
              <w:t>If using this resource, provide an additional five minutes for participants to read the card associated with their role before beginning their discussion.</w:t>
            </w:r>
          </w:p>
        </w:tc>
      </w:tr>
    </w:tbl>
    <w:p w14:paraId="60954E2A" w14:textId="77777777" w:rsidR="00F24DC8" w:rsidRDefault="00F24DC8" w:rsidP="00DE4405">
      <w:pPr>
        <w:spacing w:line="360" w:lineRule="auto"/>
      </w:pPr>
    </w:p>
    <w:p w14:paraId="4A9477AC" w14:textId="77777777" w:rsidR="008029F3" w:rsidRDefault="008029F3" w:rsidP="00DE4405">
      <w:pPr>
        <w:spacing w:line="360" w:lineRule="auto"/>
        <w:rPr>
          <w:rFonts w:eastAsiaTheme="majorEastAsia" w:cstheme="minorHAnsi"/>
          <w:b/>
          <w:bCs/>
          <w:color w:val="2F5496" w:themeColor="accent1" w:themeShade="BF"/>
          <w:sz w:val="32"/>
          <w:szCs w:val="32"/>
        </w:rPr>
      </w:pPr>
      <w:r>
        <w:rPr>
          <w:rFonts w:eastAsiaTheme="majorEastAsia" w:cstheme="minorHAnsi"/>
          <w:b/>
          <w:bCs/>
          <w:color w:val="2F5496" w:themeColor="accent1" w:themeShade="BF"/>
          <w:sz w:val="32"/>
          <w:szCs w:val="32"/>
        </w:rPr>
        <w:br w:type="page"/>
      </w:r>
    </w:p>
    <w:p w14:paraId="5AE482E3" w14:textId="4BDBCEAC" w:rsidR="00F24DC8" w:rsidRDefault="00F24DC8" w:rsidP="00DE4405">
      <w:pPr>
        <w:spacing w:line="360" w:lineRule="auto"/>
        <w:rPr>
          <w:rFonts w:ascii="Calibri" w:hAnsi="Calibri" w:cs="Calibri"/>
          <w:b/>
          <w:bCs/>
          <w:sz w:val="24"/>
          <w:szCs w:val="24"/>
        </w:rPr>
      </w:pPr>
      <w:r w:rsidRPr="006C5866">
        <w:rPr>
          <w:rFonts w:eastAsiaTheme="majorEastAsia" w:cstheme="minorHAnsi"/>
          <w:b/>
          <w:bCs/>
          <w:color w:val="2F5496" w:themeColor="accent1" w:themeShade="BF"/>
          <w:sz w:val="32"/>
          <w:szCs w:val="32"/>
        </w:rPr>
        <w:lastRenderedPageBreak/>
        <w:t xml:space="preserve">Session 3.2 Assessments Throughout a Learning Sequence </w:t>
      </w:r>
      <w:r>
        <w:rPr>
          <w:rFonts w:eastAsiaTheme="majorEastAsia" w:cstheme="minorHAnsi"/>
          <w:b/>
          <w:bCs/>
          <w:color w:val="2F5496" w:themeColor="accent1" w:themeShade="BF"/>
          <w:sz w:val="32"/>
          <w:szCs w:val="32"/>
        </w:rPr>
        <w:br/>
      </w:r>
      <w:r w:rsidRPr="006C5866">
        <w:rPr>
          <w:rFonts w:asciiTheme="majorHAnsi" w:eastAsiaTheme="majorEastAsia" w:hAnsiTheme="majorHAnsi" w:cstheme="majorHAnsi"/>
          <w:color w:val="2F5496" w:themeColor="accent1" w:themeShade="BF"/>
          <w:sz w:val="32"/>
          <w:szCs w:val="32"/>
        </w:rPr>
        <w:t>(2 hours, 40 minutes)</w:t>
      </w:r>
    </w:p>
    <w:p w14:paraId="0B7E324F" w14:textId="77777777" w:rsidR="00F24DC8" w:rsidRDefault="00F24DC8" w:rsidP="00DE4405">
      <w:pPr>
        <w:spacing w:line="360" w:lineRule="auto"/>
        <w:rPr>
          <w:rFonts w:ascii="Calibri" w:hAnsi="Calibri" w:cs="Calibri"/>
          <w:b/>
          <w:bCs/>
          <w:sz w:val="24"/>
          <w:szCs w:val="24"/>
        </w:rPr>
      </w:pPr>
    </w:p>
    <w:p w14:paraId="035CAD23" w14:textId="77777777" w:rsidR="00F24DC8" w:rsidRDefault="00F24DC8" w:rsidP="00DE4405">
      <w:pPr>
        <w:spacing w:line="360" w:lineRule="auto"/>
        <w:rPr>
          <w:rFonts w:eastAsiaTheme="minorEastAsia"/>
          <w:b/>
          <w:bCs/>
          <w:sz w:val="24"/>
          <w:szCs w:val="24"/>
        </w:rPr>
      </w:pPr>
      <w:r w:rsidRPr="6BCB3437">
        <w:rPr>
          <w:rFonts w:eastAsiaTheme="minorEastAsia"/>
          <w:b/>
          <w:bCs/>
          <w:sz w:val="24"/>
          <w:szCs w:val="24"/>
        </w:rPr>
        <w:t xml:space="preserve">Where we are going in this session: </w:t>
      </w:r>
    </w:p>
    <w:p w14:paraId="156AC02E" w14:textId="77777777" w:rsidR="00F24DC8" w:rsidRDefault="00F24DC8" w:rsidP="00DE4405">
      <w:pPr>
        <w:spacing w:line="360" w:lineRule="auto"/>
        <w:rPr>
          <w:rFonts w:eastAsiaTheme="minorEastAsia"/>
          <w:sz w:val="24"/>
          <w:szCs w:val="24"/>
        </w:rPr>
      </w:pPr>
      <w:r w:rsidRPr="00D951B5">
        <w:rPr>
          <w:rFonts w:eastAsiaTheme="minorEastAsia"/>
          <w:sz w:val="24"/>
          <w:szCs w:val="24"/>
        </w:rPr>
        <w:t>Participants analyze vari</w:t>
      </w:r>
      <w:r>
        <w:rPr>
          <w:rFonts w:eastAsiaTheme="minorEastAsia"/>
          <w:sz w:val="24"/>
          <w:szCs w:val="24"/>
        </w:rPr>
        <w:t>ous</w:t>
      </w:r>
      <w:r w:rsidRPr="00D951B5">
        <w:rPr>
          <w:rFonts w:eastAsiaTheme="minorEastAsia"/>
          <w:sz w:val="24"/>
          <w:szCs w:val="24"/>
        </w:rPr>
        <w:t xml:space="preserve"> assessment</w:t>
      </w:r>
      <w:r>
        <w:rPr>
          <w:rFonts w:eastAsiaTheme="minorEastAsia"/>
          <w:sz w:val="24"/>
          <w:szCs w:val="24"/>
        </w:rPr>
        <w:t xml:space="preserve">s </w:t>
      </w:r>
      <w:r w:rsidRPr="00D951B5">
        <w:rPr>
          <w:rFonts w:eastAsiaTheme="minorEastAsia"/>
          <w:sz w:val="24"/>
          <w:szCs w:val="24"/>
        </w:rPr>
        <w:t>across</w:t>
      </w:r>
      <w:r>
        <w:rPr>
          <w:rFonts w:eastAsiaTheme="minorEastAsia"/>
          <w:sz w:val="24"/>
          <w:szCs w:val="24"/>
        </w:rPr>
        <w:t xml:space="preserve"> a </w:t>
      </w:r>
      <w:r w:rsidRPr="00D951B5">
        <w:rPr>
          <w:rFonts w:eastAsiaTheme="minorEastAsia"/>
          <w:sz w:val="24"/>
          <w:szCs w:val="24"/>
        </w:rPr>
        <w:t>learning</w:t>
      </w:r>
      <w:r>
        <w:rPr>
          <w:rFonts w:eastAsiaTheme="minorEastAsia"/>
          <w:sz w:val="24"/>
          <w:szCs w:val="24"/>
        </w:rPr>
        <w:t xml:space="preserve"> </w:t>
      </w:r>
      <w:r w:rsidRPr="00D951B5">
        <w:rPr>
          <w:rFonts w:eastAsiaTheme="minorEastAsia"/>
          <w:sz w:val="24"/>
          <w:szCs w:val="24"/>
        </w:rPr>
        <w:t xml:space="preserve">sequence and </w:t>
      </w:r>
      <w:r>
        <w:rPr>
          <w:rFonts w:eastAsiaTheme="minorEastAsia"/>
          <w:sz w:val="24"/>
          <w:szCs w:val="24"/>
        </w:rPr>
        <w:t xml:space="preserve">consider </w:t>
      </w:r>
      <w:r w:rsidRPr="00D951B5">
        <w:rPr>
          <w:rFonts w:eastAsiaTheme="minorEastAsia"/>
          <w:sz w:val="24"/>
          <w:szCs w:val="24"/>
        </w:rPr>
        <w:t>how those assessments</w:t>
      </w:r>
      <w:r>
        <w:rPr>
          <w:rFonts w:eastAsiaTheme="minorEastAsia"/>
          <w:sz w:val="24"/>
          <w:szCs w:val="24"/>
        </w:rPr>
        <w:t xml:space="preserve"> </w:t>
      </w:r>
      <w:r w:rsidRPr="00D951B5">
        <w:rPr>
          <w:rFonts w:eastAsiaTheme="minorEastAsia"/>
          <w:sz w:val="24"/>
          <w:szCs w:val="24"/>
        </w:rPr>
        <w:t>support our vision for science teaching</w:t>
      </w:r>
      <w:r>
        <w:rPr>
          <w:rFonts w:eastAsiaTheme="minorEastAsia"/>
          <w:sz w:val="24"/>
          <w:szCs w:val="24"/>
        </w:rPr>
        <w:t xml:space="preserve"> </w:t>
      </w:r>
      <w:r w:rsidRPr="00D951B5">
        <w:rPr>
          <w:rFonts w:eastAsiaTheme="minorEastAsia"/>
          <w:sz w:val="24"/>
          <w:szCs w:val="24"/>
        </w:rPr>
        <w:t>and learning</w:t>
      </w:r>
      <w:r>
        <w:rPr>
          <w:rFonts w:eastAsiaTheme="minorEastAsia"/>
          <w:sz w:val="24"/>
          <w:szCs w:val="24"/>
        </w:rPr>
        <w:t>.</w:t>
      </w:r>
    </w:p>
    <w:p w14:paraId="3B5B5B7C" w14:textId="77777777" w:rsidR="00F24DC8" w:rsidRDefault="00F24DC8" w:rsidP="00DE4405">
      <w:pPr>
        <w:spacing w:line="360" w:lineRule="auto"/>
        <w:rPr>
          <w:rFonts w:eastAsiaTheme="minorEastAsia"/>
          <w:b/>
          <w:bCs/>
          <w:sz w:val="24"/>
          <w:szCs w:val="24"/>
        </w:rPr>
      </w:pPr>
      <w:r w:rsidRPr="080DE7D8">
        <w:rPr>
          <w:rFonts w:eastAsiaTheme="minorEastAsia"/>
          <w:b/>
          <w:bCs/>
          <w:sz w:val="24"/>
          <w:szCs w:val="24"/>
        </w:rPr>
        <w:t>Where we are NOT going in this session:</w:t>
      </w:r>
    </w:p>
    <w:p w14:paraId="3AD1756B" w14:textId="77777777" w:rsidR="00F24DC8" w:rsidRDefault="00F24DC8" w:rsidP="00DE4405">
      <w:pPr>
        <w:spacing w:line="360" w:lineRule="auto"/>
        <w:rPr>
          <w:rFonts w:eastAsiaTheme="minorEastAsia"/>
          <w:sz w:val="24"/>
          <w:szCs w:val="24"/>
        </w:rPr>
      </w:pPr>
      <w:r w:rsidRPr="004A75C1">
        <w:rPr>
          <w:rFonts w:eastAsiaTheme="minorEastAsia"/>
          <w:sz w:val="24"/>
          <w:szCs w:val="24"/>
        </w:rPr>
        <w:t xml:space="preserve">It’s important that participants are familiar with the learning goals of the </w:t>
      </w:r>
      <w:r>
        <w:rPr>
          <w:rFonts w:eastAsiaTheme="minorEastAsia"/>
          <w:sz w:val="24"/>
          <w:szCs w:val="24"/>
        </w:rPr>
        <w:t>instructional unit to appreciate how the assessments fit in</w:t>
      </w:r>
      <w:r w:rsidRPr="004A75C1">
        <w:rPr>
          <w:rFonts w:eastAsiaTheme="minorEastAsia"/>
          <w:sz w:val="24"/>
          <w:szCs w:val="24"/>
        </w:rPr>
        <w:t xml:space="preserve">, but the focus of the session is on the coherence of the assessments and not </w:t>
      </w:r>
      <w:r>
        <w:rPr>
          <w:rFonts w:eastAsiaTheme="minorEastAsia"/>
          <w:sz w:val="24"/>
          <w:szCs w:val="24"/>
        </w:rPr>
        <w:t xml:space="preserve">in-depth analysis of individual assessments or details of the example unit. </w:t>
      </w:r>
    </w:p>
    <w:p w14:paraId="10926DC1" w14:textId="77777777" w:rsidR="00F24DC8" w:rsidRPr="006C5866" w:rsidRDefault="00F24DC8" w:rsidP="00DE4405">
      <w:pPr>
        <w:spacing w:line="360" w:lineRule="auto"/>
        <w:rPr>
          <w:rFonts w:asciiTheme="majorHAnsi" w:eastAsiaTheme="majorEastAsia" w:hAnsiTheme="majorHAnsi" w:cstheme="majorBidi"/>
          <w:color w:val="000000" w:themeColor="text1"/>
          <w:sz w:val="28"/>
          <w:szCs w:val="28"/>
        </w:rPr>
      </w:pPr>
      <w:r w:rsidRPr="006C5866">
        <w:rPr>
          <w:rFonts w:eastAsiaTheme="majorEastAsia" w:cstheme="minorHAnsi"/>
          <w:b/>
          <w:bCs/>
          <w:color w:val="000000" w:themeColor="text1"/>
          <w:sz w:val="28"/>
          <w:szCs w:val="28"/>
        </w:rPr>
        <w:t xml:space="preserve">Review Example Unit </w:t>
      </w:r>
      <w:r>
        <w:rPr>
          <w:rFonts w:asciiTheme="majorHAnsi" w:eastAsiaTheme="majorEastAsia" w:hAnsiTheme="majorHAnsi" w:cstheme="majorBidi"/>
          <w:color w:val="000000" w:themeColor="text1"/>
          <w:sz w:val="28"/>
          <w:szCs w:val="28"/>
        </w:rPr>
        <w:t>(</w:t>
      </w:r>
      <w:r w:rsidRPr="006C5866">
        <w:rPr>
          <w:rFonts w:asciiTheme="majorHAnsi" w:eastAsiaTheme="majorEastAsia" w:hAnsiTheme="majorHAnsi" w:cstheme="majorBidi"/>
          <w:color w:val="000000" w:themeColor="text1"/>
          <w:sz w:val="28"/>
          <w:szCs w:val="28"/>
        </w:rPr>
        <w:t>75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46"/>
        <w:gridCol w:w="25"/>
        <w:gridCol w:w="6494"/>
        <w:gridCol w:w="90"/>
      </w:tblGrid>
      <w:tr w:rsidR="00F24DC8" w:rsidRPr="009B0849" w14:paraId="77E35953" w14:textId="77777777" w:rsidTr="05F4E977">
        <w:trPr>
          <w:trHeight w:val="402"/>
          <w:tblHeader/>
        </w:trPr>
        <w:tc>
          <w:tcPr>
            <w:tcW w:w="2746" w:type="dxa"/>
            <w:shd w:val="clear" w:color="auto" w:fill="2F5496" w:themeFill="accent1" w:themeFillShade="BF"/>
            <w:tcMar>
              <w:top w:w="100" w:type="dxa"/>
              <w:left w:w="100" w:type="dxa"/>
              <w:bottom w:w="100" w:type="dxa"/>
              <w:right w:w="100" w:type="dxa"/>
            </w:tcMar>
            <w:hideMark/>
          </w:tcPr>
          <w:p w14:paraId="5C893D75"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609" w:type="dxa"/>
            <w:gridSpan w:val="3"/>
            <w:shd w:val="clear" w:color="auto" w:fill="2F5496" w:themeFill="accent1" w:themeFillShade="BF"/>
            <w:tcMar>
              <w:top w:w="100" w:type="dxa"/>
              <w:left w:w="100" w:type="dxa"/>
              <w:bottom w:w="100" w:type="dxa"/>
              <w:right w:w="100" w:type="dxa"/>
            </w:tcMar>
            <w:hideMark/>
          </w:tcPr>
          <w:p w14:paraId="1807A220"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3C5EA1" w14:paraId="1C3272ED" w14:textId="77777777" w:rsidTr="05F4E977">
        <w:trPr>
          <w:gridAfter w:val="1"/>
          <w:wAfter w:w="90" w:type="dxa"/>
          <w:trHeight w:val="400"/>
        </w:trPr>
        <w:tc>
          <w:tcPr>
            <w:tcW w:w="2771" w:type="dxa"/>
            <w:gridSpan w:val="2"/>
            <w:tcMar>
              <w:top w:w="115" w:type="dxa"/>
              <w:left w:w="115" w:type="dxa"/>
              <w:bottom w:w="115" w:type="dxa"/>
              <w:right w:w="115" w:type="dxa"/>
            </w:tcMar>
          </w:tcPr>
          <w:p w14:paraId="67E6ABBA" w14:textId="77777777" w:rsidR="00F24DC8" w:rsidRDefault="00F24DC8" w:rsidP="00DE4405">
            <w:pPr>
              <w:spacing w:line="360" w:lineRule="auto"/>
              <w:rPr>
                <w:noProof/>
              </w:rPr>
            </w:pPr>
            <w:r w:rsidRPr="00C07CDF">
              <w:rPr>
                <w:noProof/>
              </w:rPr>
              <w:drawing>
                <wp:inline distT="0" distB="0" distL="0" distR="0" wp14:anchorId="1D6DC25B" wp14:editId="05665992">
                  <wp:extent cx="1613535" cy="1210310"/>
                  <wp:effectExtent l="0" t="0" r="0" b="0"/>
                  <wp:docPr id="290484090" name="Picture 1" descr="Scre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84090" name="Picture 1" descr="Screen 31"/>
                          <pic:cNvPicPr/>
                        </pic:nvPicPr>
                        <pic:blipFill>
                          <a:blip r:embed="rId79"/>
                          <a:stretch>
                            <a:fillRect/>
                          </a:stretch>
                        </pic:blipFill>
                        <pic:spPr>
                          <a:xfrm>
                            <a:off x="0" y="0"/>
                            <a:ext cx="1613535" cy="1210310"/>
                          </a:xfrm>
                          <a:prstGeom prst="rect">
                            <a:avLst/>
                          </a:prstGeom>
                        </pic:spPr>
                      </pic:pic>
                    </a:graphicData>
                  </a:graphic>
                </wp:inline>
              </w:drawing>
            </w:r>
          </w:p>
        </w:tc>
        <w:tc>
          <w:tcPr>
            <w:tcW w:w="6494" w:type="dxa"/>
            <w:tcMar>
              <w:top w:w="115" w:type="dxa"/>
              <w:left w:w="115" w:type="dxa"/>
              <w:bottom w:w="115" w:type="dxa"/>
              <w:right w:w="115" w:type="dxa"/>
            </w:tcMar>
          </w:tcPr>
          <w:p w14:paraId="1756F20A" w14:textId="77777777" w:rsidR="00F24DC8" w:rsidRPr="00DB79AA" w:rsidRDefault="00F24DC8" w:rsidP="00DE4405">
            <w:pPr>
              <w:spacing w:line="360" w:lineRule="auto"/>
              <w:rPr>
                <w:rFonts w:eastAsia="Times New Roman" w:cstheme="minorHAnsi"/>
                <w:color w:val="000000" w:themeColor="text1"/>
                <w:sz w:val="24"/>
                <w:szCs w:val="24"/>
              </w:rPr>
            </w:pPr>
            <w:r w:rsidRPr="00DB79AA">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DB79AA">
              <w:rPr>
                <w:rFonts w:eastAsia="Times New Roman" w:cstheme="minorHAnsi"/>
                <w:b/>
                <w:bCs/>
                <w:color w:val="000000" w:themeColor="text1"/>
                <w:sz w:val="24"/>
                <w:szCs w:val="24"/>
              </w:rPr>
              <w:t>tep (&lt;1 min)</w:t>
            </w:r>
            <w:r>
              <w:rPr>
                <w:rFonts w:eastAsia="Times New Roman" w:cstheme="minorHAnsi"/>
                <w:b/>
                <w:bCs/>
                <w:color w:val="000000" w:themeColor="text1"/>
                <w:sz w:val="24"/>
                <w:szCs w:val="24"/>
              </w:rPr>
              <w:t>:</w:t>
            </w:r>
          </w:p>
          <w:p w14:paraId="7D901995" w14:textId="77777777" w:rsidR="00F24DC8" w:rsidRPr="003C5EA1" w:rsidRDefault="00F24DC8" w:rsidP="00DE4405">
            <w:pPr>
              <w:spacing w:after="240" w:line="360" w:lineRule="auto"/>
              <w:rPr>
                <w:rFonts w:eastAsia="Times New Roman" w:cstheme="minorHAnsi"/>
                <w:b/>
                <w:bCs/>
                <w:color w:val="000000" w:themeColor="text1"/>
                <w:sz w:val="24"/>
                <w:szCs w:val="24"/>
              </w:rPr>
            </w:pPr>
            <w:r w:rsidRPr="00DB79AA">
              <w:rPr>
                <w:rFonts w:eastAsia="Times New Roman" w:cstheme="minorHAnsi"/>
                <w:color w:val="000000" w:themeColor="text1"/>
                <w:sz w:val="24"/>
                <w:szCs w:val="24"/>
              </w:rPr>
              <w:t>Share that in Session 3.1</w:t>
            </w:r>
            <w:r>
              <w:rPr>
                <w:rFonts w:eastAsia="Times New Roman" w:cstheme="minorHAnsi"/>
                <w:color w:val="000000" w:themeColor="text1"/>
                <w:sz w:val="24"/>
                <w:szCs w:val="24"/>
              </w:rPr>
              <w:t>,</w:t>
            </w:r>
            <w:r w:rsidRPr="00DB79AA">
              <w:rPr>
                <w:rFonts w:eastAsia="Times New Roman" w:cstheme="minorHAnsi"/>
                <w:color w:val="000000" w:themeColor="text1"/>
                <w:sz w:val="24"/>
                <w:szCs w:val="24"/>
              </w:rPr>
              <w:t xml:space="preserve"> participants considered how to </w:t>
            </w:r>
            <w:r>
              <w:rPr>
                <w:rFonts w:eastAsia="Times New Roman" w:cstheme="minorHAnsi"/>
                <w:color w:val="000000" w:themeColor="text1"/>
                <w:sz w:val="24"/>
                <w:szCs w:val="24"/>
              </w:rPr>
              <w:t xml:space="preserve">use analysis of student work </w:t>
            </w:r>
            <w:r w:rsidRPr="00DB79AA">
              <w:rPr>
                <w:rFonts w:eastAsia="Times New Roman" w:cstheme="minorHAnsi"/>
                <w:color w:val="000000" w:themeColor="text1"/>
                <w:sz w:val="24"/>
                <w:szCs w:val="24"/>
              </w:rPr>
              <w:t>to inform teaching and learning. In Session 3.2, they will have an opportunity to consider how assessments are used across a unit of learning to support student</w:t>
            </w:r>
            <w:r>
              <w:rPr>
                <w:rFonts w:eastAsia="Times New Roman" w:cstheme="minorHAnsi"/>
                <w:color w:val="000000" w:themeColor="text1"/>
                <w:sz w:val="24"/>
                <w:szCs w:val="24"/>
              </w:rPr>
              <w:t xml:space="preserve"> learning</w:t>
            </w:r>
            <w:r w:rsidRPr="00DB79AA">
              <w:rPr>
                <w:rFonts w:eastAsia="Times New Roman" w:cstheme="minorHAnsi"/>
                <w:color w:val="000000" w:themeColor="text1"/>
                <w:sz w:val="24"/>
                <w:szCs w:val="24"/>
              </w:rPr>
              <w:t xml:space="preserve"> </w:t>
            </w:r>
            <w:r>
              <w:rPr>
                <w:rFonts w:eastAsia="Times New Roman" w:cstheme="minorHAnsi"/>
                <w:color w:val="000000" w:themeColor="text1"/>
                <w:sz w:val="24"/>
                <w:szCs w:val="24"/>
              </w:rPr>
              <w:t>over time</w:t>
            </w:r>
            <w:r w:rsidRPr="003C5EA1">
              <w:rPr>
                <w:rFonts w:eastAsia="Times New Roman" w:cstheme="minorHAnsi"/>
                <w:color w:val="000000" w:themeColor="text1"/>
                <w:sz w:val="24"/>
                <w:szCs w:val="24"/>
              </w:rPr>
              <w:t>.</w:t>
            </w:r>
          </w:p>
        </w:tc>
      </w:tr>
      <w:tr w:rsidR="00F24DC8" w:rsidRPr="00AC6C9C" w14:paraId="2A43B83A" w14:textId="77777777" w:rsidTr="05F4E977">
        <w:trPr>
          <w:gridAfter w:val="1"/>
          <w:wAfter w:w="90" w:type="dxa"/>
          <w:trHeight w:val="400"/>
        </w:trPr>
        <w:tc>
          <w:tcPr>
            <w:tcW w:w="2771" w:type="dxa"/>
            <w:gridSpan w:val="2"/>
            <w:tcMar>
              <w:top w:w="115" w:type="dxa"/>
              <w:left w:w="115" w:type="dxa"/>
              <w:bottom w:w="115" w:type="dxa"/>
              <w:right w:w="115" w:type="dxa"/>
            </w:tcMar>
          </w:tcPr>
          <w:p w14:paraId="566FA312" w14:textId="77777777" w:rsidR="00F24DC8" w:rsidRDefault="00F24DC8" w:rsidP="00DE4405">
            <w:pPr>
              <w:spacing w:line="360" w:lineRule="auto"/>
              <w:rPr>
                <w:noProof/>
              </w:rPr>
            </w:pPr>
            <w:r>
              <w:rPr>
                <w:noProof/>
              </w:rPr>
              <w:drawing>
                <wp:inline distT="0" distB="0" distL="0" distR="0" wp14:anchorId="415EC118" wp14:editId="25264ECE">
                  <wp:extent cx="1613535" cy="1210310"/>
                  <wp:effectExtent l="0" t="0" r="5715" b="8890"/>
                  <wp:docPr id="73185612" name="Graphic 1" descr="Scre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5612" name="Graphic 1" descr="Screen 32"/>
                          <pic:cNvPicPr/>
                        </pic:nvPicPr>
                        <pic:blipFill>
                          <a:blip r:embed="rId80">
                            <a:extLst>
                              <a:ext uri="{96DAC541-7B7A-43D3-8B79-37D633B846F1}">
                                <asvg:svgBlip xmlns:asvg="http://schemas.microsoft.com/office/drawing/2016/SVG/main" r:embed="rId81"/>
                              </a:ext>
                            </a:extLst>
                          </a:blip>
                          <a:stretch>
                            <a:fillRect/>
                          </a:stretch>
                        </pic:blipFill>
                        <pic:spPr>
                          <a:xfrm>
                            <a:off x="0" y="0"/>
                            <a:ext cx="1613535" cy="1210310"/>
                          </a:xfrm>
                          <a:prstGeom prst="rect">
                            <a:avLst/>
                          </a:prstGeom>
                        </pic:spPr>
                      </pic:pic>
                    </a:graphicData>
                  </a:graphic>
                </wp:inline>
              </w:drawing>
            </w:r>
          </w:p>
        </w:tc>
        <w:tc>
          <w:tcPr>
            <w:tcW w:w="6494" w:type="dxa"/>
            <w:tcMar>
              <w:top w:w="115" w:type="dxa"/>
              <w:left w:w="115" w:type="dxa"/>
              <w:bottom w:w="115" w:type="dxa"/>
              <w:right w:w="115" w:type="dxa"/>
            </w:tcMar>
          </w:tcPr>
          <w:p w14:paraId="13CFD37E" w14:textId="77777777" w:rsidR="00F24DC8" w:rsidRPr="00AC6C9C" w:rsidRDefault="00F24DC8" w:rsidP="00DE4405">
            <w:pPr>
              <w:spacing w:line="360" w:lineRule="auto"/>
              <w:rPr>
                <w:rFonts w:eastAsia="Times New Roman" w:cstheme="minorHAnsi"/>
                <w:color w:val="000000" w:themeColor="text1"/>
                <w:sz w:val="24"/>
                <w:szCs w:val="24"/>
              </w:rPr>
            </w:pPr>
            <w:r w:rsidRPr="00AC6C9C">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AC6C9C">
              <w:rPr>
                <w:rFonts w:eastAsia="Times New Roman" w:cstheme="minorHAnsi"/>
                <w:b/>
                <w:bCs/>
                <w:color w:val="000000" w:themeColor="text1"/>
                <w:sz w:val="24"/>
                <w:szCs w:val="24"/>
              </w:rPr>
              <w:t>tep (5 min)</w:t>
            </w:r>
            <w:r>
              <w:rPr>
                <w:rFonts w:eastAsia="Times New Roman" w:cstheme="minorHAnsi"/>
                <w:b/>
                <w:bCs/>
                <w:color w:val="000000" w:themeColor="text1"/>
                <w:sz w:val="24"/>
                <w:szCs w:val="24"/>
              </w:rPr>
              <w:t>:</w:t>
            </w:r>
          </w:p>
          <w:p w14:paraId="26F1361B" w14:textId="77777777" w:rsidR="00F24DC8" w:rsidRPr="00AC6C9C" w:rsidRDefault="00F24DC8" w:rsidP="00DE4405">
            <w:pPr>
              <w:pStyle w:val="ListParagraph"/>
              <w:numPr>
                <w:ilvl w:val="0"/>
                <w:numId w:val="58"/>
              </w:numPr>
              <w:spacing w:line="360" w:lineRule="auto"/>
              <w:rPr>
                <w:rFonts w:eastAsia="Times New Roman" w:cstheme="minorHAnsi"/>
                <w:color w:val="000000" w:themeColor="text1"/>
                <w:sz w:val="24"/>
                <w:szCs w:val="24"/>
              </w:rPr>
            </w:pPr>
            <w:r w:rsidRPr="00AC6C9C">
              <w:rPr>
                <w:rFonts w:eastAsia="Times New Roman" w:cstheme="minorHAnsi"/>
                <w:color w:val="000000" w:themeColor="text1"/>
                <w:sz w:val="24"/>
                <w:szCs w:val="24"/>
              </w:rPr>
              <w:t>Ask participants to think of a unit, either that they’ve used or are familiar with.</w:t>
            </w:r>
          </w:p>
          <w:p w14:paraId="0EB57F88" w14:textId="77777777" w:rsidR="00F24DC8" w:rsidRPr="00AC6C9C" w:rsidRDefault="00F24DC8" w:rsidP="00DE4405">
            <w:pPr>
              <w:pStyle w:val="ListParagraph"/>
              <w:numPr>
                <w:ilvl w:val="0"/>
                <w:numId w:val="58"/>
              </w:numPr>
              <w:spacing w:line="360" w:lineRule="auto"/>
              <w:rPr>
                <w:rFonts w:eastAsia="Times New Roman" w:cstheme="minorHAnsi"/>
                <w:b/>
                <w:bCs/>
                <w:color w:val="000000" w:themeColor="text1"/>
                <w:sz w:val="24"/>
                <w:szCs w:val="24"/>
              </w:rPr>
            </w:pPr>
            <w:r w:rsidRPr="00AC6C9C">
              <w:rPr>
                <w:rFonts w:eastAsia="Times New Roman" w:cstheme="minorHAnsi"/>
                <w:color w:val="000000" w:themeColor="text1"/>
                <w:sz w:val="24"/>
                <w:szCs w:val="24"/>
              </w:rPr>
              <w:t xml:space="preserve">Consider how they would characterize the assessments across the unit of instruction. </w:t>
            </w:r>
          </w:p>
          <w:p w14:paraId="63EA3016" w14:textId="77777777" w:rsidR="00F24DC8" w:rsidRPr="00AC6C9C" w:rsidRDefault="00F24DC8" w:rsidP="00DE4405">
            <w:pPr>
              <w:pStyle w:val="ListParagraph"/>
              <w:numPr>
                <w:ilvl w:val="0"/>
                <w:numId w:val="58"/>
              </w:numPr>
              <w:spacing w:line="360" w:lineRule="auto"/>
              <w:rPr>
                <w:rFonts w:eastAsia="Times New Roman" w:cstheme="minorHAnsi"/>
                <w:b/>
                <w:bCs/>
                <w:color w:val="000000" w:themeColor="text1"/>
                <w:sz w:val="24"/>
                <w:szCs w:val="24"/>
              </w:rPr>
            </w:pPr>
            <w:r w:rsidRPr="00AC6C9C">
              <w:rPr>
                <w:rFonts w:eastAsia="Times New Roman" w:cstheme="minorHAnsi"/>
                <w:color w:val="000000" w:themeColor="text1"/>
                <w:sz w:val="24"/>
                <w:szCs w:val="24"/>
              </w:rPr>
              <w:t xml:space="preserve">Share that they do not have to answer all the questions on the slide directly, but </w:t>
            </w:r>
            <w:proofErr w:type="gramStart"/>
            <w:r w:rsidRPr="00AC6C9C">
              <w:rPr>
                <w:rFonts w:eastAsia="Times New Roman" w:cstheme="minorHAnsi"/>
                <w:color w:val="000000" w:themeColor="text1"/>
                <w:sz w:val="24"/>
                <w:szCs w:val="24"/>
              </w:rPr>
              <w:t>rather,</w:t>
            </w:r>
            <w:proofErr w:type="gramEnd"/>
            <w:r w:rsidRPr="00AC6C9C">
              <w:rPr>
                <w:rFonts w:eastAsia="Times New Roman" w:cstheme="minorHAnsi"/>
                <w:color w:val="000000" w:themeColor="text1"/>
                <w:sz w:val="24"/>
                <w:szCs w:val="24"/>
              </w:rPr>
              <w:t xml:space="preserve"> that those are meant to prompt their thinking. </w:t>
            </w:r>
          </w:p>
        </w:tc>
      </w:tr>
      <w:tr w:rsidR="00F24DC8" w:rsidRPr="00A47858" w14:paraId="43CC57AF" w14:textId="77777777" w:rsidTr="05F4E977">
        <w:trPr>
          <w:gridAfter w:val="1"/>
          <w:wAfter w:w="90" w:type="dxa"/>
          <w:trHeight w:val="400"/>
        </w:trPr>
        <w:tc>
          <w:tcPr>
            <w:tcW w:w="2771" w:type="dxa"/>
            <w:gridSpan w:val="2"/>
            <w:tcMar>
              <w:top w:w="115" w:type="dxa"/>
              <w:left w:w="115" w:type="dxa"/>
              <w:bottom w:w="115" w:type="dxa"/>
              <w:right w:w="115" w:type="dxa"/>
            </w:tcMar>
          </w:tcPr>
          <w:p w14:paraId="02FF42B2" w14:textId="77777777" w:rsidR="00F24DC8" w:rsidRDefault="00F24DC8" w:rsidP="00DE4405">
            <w:pPr>
              <w:spacing w:line="360" w:lineRule="auto"/>
              <w:rPr>
                <w:noProof/>
              </w:rPr>
            </w:pPr>
            <w:r w:rsidRPr="00C07CDF">
              <w:rPr>
                <w:noProof/>
              </w:rPr>
              <w:lastRenderedPageBreak/>
              <w:drawing>
                <wp:inline distT="0" distB="0" distL="0" distR="0" wp14:anchorId="24E2158B" wp14:editId="48486CD8">
                  <wp:extent cx="1613535" cy="1210310"/>
                  <wp:effectExtent l="0" t="0" r="0" b="0"/>
                  <wp:docPr id="134565122" name="Picture 1" descr="Scre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5122" name="Picture 1" descr="Screen 33"/>
                          <pic:cNvPicPr/>
                        </pic:nvPicPr>
                        <pic:blipFill>
                          <a:blip r:embed="rId82"/>
                          <a:stretch>
                            <a:fillRect/>
                          </a:stretch>
                        </pic:blipFill>
                        <pic:spPr>
                          <a:xfrm>
                            <a:off x="0" y="0"/>
                            <a:ext cx="1613535" cy="1210310"/>
                          </a:xfrm>
                          <a:prstGeom prst="rect">
                            <a:avLst/>
                          </a:prstGeom>
                        </pic:spPr>
                      </pic:pic>
                    </a:graphicData>
                  </a:graphic>
                </wp:inline>
              </w:drawing>
            </w:r>
          </w:p>
        </w:tc>
        <w:tc>
          <w:tcPr>
            <w:tcW w:w="6494" w:type="dxa"/>
            <w:tcMar>
              <w:top w:w="115" w:type="dxa"/>
              <w:left w:w="115" w:type="dxa"/>
              <w:bottom w:w="115" w:type="dxa"/>
              <w:right w:w="115" w:type="dxa"/>
            </w:tcMar>
          </w:tcPr>
          <w:p w14:paraId="15AE4DEE" w14:textId="677A650C" w:rsidR="00F24DC8" w:rsidRPr="00AC6C9C" w:rsidRDefault="00F24DC8" w:rsidP="00DE4405">
            <w:pPr>
              <w:spacing w:after="240" w:line="360" w:lineRule="auto"/>
              <w:rPr>
                <w:rFonts w:eastAsia="Times New Roman"/>
                <w:color w:val="7030A0"/>
                <w:sz w:val="24"/>
                <w:szCs w:val="24"/>
              </w:rPr>
            </w:pPr>
            <w:r w:rsidRPr="05F4E977">
              <w:rPr>
                <w:rFonts w:eastAsia="Times New Roman"/>
                <w:b/>
                <w:bCs/>
                <w:color w:val="7030A0"/>
                <w:sz w:val="24"/>
                <w:szCs w:val="24"/>
              </w:rPr>
              <w:t xml:space="preserve">Preparation: </w:t>
            </w:r>
            <w:r>
              <w:br/>
            </w:r>
            <w:r w:rsidRPr="05F4E977">
              <w:rPr>
                <w:rFonts w:eastAsia="Times New Roman"/>
                <w:b/>
                <w:bCs/>
                <w:color w:val="7030A0"/>
                <w:sz w:val="24"/>
                <w:szCs w:val="24"/>
              </w:rPr>
              <w:t xml:space="preserve">Divide participants into 9 groups ahead of time. </w:t>
            </w:r>
            <w:r w:rsidRPr="05F4E977">
              <w:rPr>
                <w:rFonts w:eastAsia="Times New Roman"/>
                <w:color w:val="7030A0"/>
                <w:sz w:val="24"/>
                <w:szCs w:val="24"/>
              </w:rPr>
              <w:t xml:space="preserve">(This is a good opportunity to mix the group up.) Assign one lesson from the Using Our Resources Wisely unit to each group. Distribute 1 copy of the assigned lesson from the </w:t>
            </w:r>
            <w:hyperlink r:id="rId83">
              <w:r w:rsidRPr="00C3429E">
                <w:rPr>
                  <w:rStyle w:val="Hyperlink"/>
                  <w:rFonts w:eastAsia="Times New Roman"/>
                  <w:sz w:val="24"/>
                  <w:szCs w:val="24"/>
                </w:rPr>
                <w:t>Using Our Resources Wisely</w:t>
              </w:r>
            </w:hyperlink>
            <w:r w:rsidRPr="05F4E977">
              <w:rPr>
                <w:rFonts w:eastAsia="Times New Roman"/>
                <w:color w:val="7030A0"/>
                <w:sz w:val="24"/>
                <w:szCs w:val="24"/>
              </w:rPr>
              <w:t xml:space="preserve"> unit to each group member. Each group will read one lesson, so the number of copies of each lesson will depend on the number of participants. </w:t>
            </w:r>
          </w:p>
          <w:p w14:paraId="5AF05DD5" w14:textId="77777777" w:rsidR="00F24DC8" w:rsidRPr="00AC6C9C" w:rsidRDefault="00F24DC8" w:rsidP="00DE4405">
            <w:pPr>
              <w:spacing w:line="360" w:lineRule="auto"/>
              <w:rPr>
                <w:rFonts w:eastAsia="Times New Roman" w:cstheme="minorHAnsi"/>
                <w:b/>
                <w:bCs/>
                <w:color w:val="000000" w:themeColor="text1"/>
                <w:sz w:val="24"/>
                <w:szCs w:val="24"/>
              </w:rPr>
            </w:pPr>
            <w:r w:rsidRPr="00AC6C9C">
              <w:rPr>
                <w:rFonts w:eastAsia="Times New Roman" w:cstheme="minorHAnsi"/>
                <w:b/>
                <w:bCs/>
                <w:color w:val="000000" w:themeColor="text1"/>
                <w:sz w:val="24"/>
                <w:szCs w:val="24"/>
              </w:rPr>
              <w:t xml:space="preserve">Purpose of </w:t>
            </w:r>
            <w:r>
              <w:rPr>
                <w:rFonts w:eastAsia="Times New Roman" w:cstheme="minorHAnsi"/>
                <w:b/>
                <w:bCs/>
                <w:color w:val="000000" w:themeColor="text1"/>
                <w:sz w:val="24"/>
                <w:szCs w:val="24"/>
              </w:rPr>
              <w:t>T</w:t>
            </w:r>
            <w:r w:rsidRPr="00AC6C9C">
              <w:rPr>
                <w:rFonts w:eastAsia="Times New Roman" w:cstheme="minorHAnsi"/>
                <w:b/>
                <w:bCs/>
                <w:color w:val="000000" w:themeColor="text1"/>
                <w:sz w:val="24"/>
                <w:szCs w:val="24"/>
              </w:rPr>
              <w:t xml:space="preserve">his </w:t>
            </w:r>
            <w:r>
              <w:rPr>
                <w:rFonts w:eastAsia="Times New Roman" w:cstheme="minorHAnsi"/>
                <w:b/>
                <w:bCs/>
                <w:color w:val="000000" w:themeColor="text1"/>
                <w:sz w:val="24"/>
                <w:szCs w:val="24"/>
              </w:rPr>
              <w:t>S</w:t>
            </w:r>
            <w:r w:rsidRPr="00AC6C9C">
              <w:rPr>
                <w:rFonts w:eastAsia="Times New Roman" w:cstheme="minorHAnsi"/>
                <w:b/>
                <w:bCs/>
                <w:color w:val="000000" w:themeColor="text1"/>
                <w:sz w:val="24"/>
                <w:szCs w:val="24"/>
              </w:rPr>
              <w:t xml:space="preserve">ection: </w:t>
            </w:r>
            <w:r w:rsidRPr="00AC6C9C">
              <w:rPr>
                <w:rFonts w:eastAsia="Times New Roman" w:cstheme="minorHAnsi"/>
                <w:color w:val="000000" w:themeColor="text1"/>
                <w:sz w:val="24"/>
                <w:szCs w:val="24"/>
              </w:rPr>
              <w:t xml:space="preserve">Participants analyze an instructional unit to determine the learning goals and how </w:t>
            </w:r>
            <w:proofErr w:type="gramStart"/>
            <w:r w:rsidRPr="00AC6C9C">
              <w:rPr>
                <w:rFonts w:eastAsia="Times New Roman" w:cstheme="minorHAnsi"/>
                <w:color w:val="000000" w:themeColor="text1"/>
                <w:sz w:val="24"/>
                <w:szCs w:val="24"/>
              </w:rPr>
              <w:t>student thinking</w:t>
            </w:r>
            <w:proofErr w:type="gramEnd"/>
            <w:r w:rsidRPr="00AC6C9C">
              <w:rPr>
                <w:rFonts w:eastAsia="Times New Roman" w:cstheme="minorHAnsi"/>
                <w:color w:val="000000" w:themeColor="text1"/>
                <w:sz w:val="24"/>
                <w:szCs w:val="24"/>
              </w:rPr>
              <w:t xml:space="preserve"> changes. </w:t>
            </w:r>
            <w:r>
              <w:rPr>
                <w:rFonts w:eastAsia="Times New Roman" w:cstheme="minorHAnsi"/>
                <w:color w:val="000000" w:themeColor="text1"/>
                <w:sz w:val="24"/>
                <w:szCs w:val="24"/>
              </w:rPr>
              <w:t>This will set the stage for thinking about how different types of assessments work together in Session 3.3.</w:t>
            </w:r>
          </w:p>
          <w:p w14:paraId="524C91F7" w14:textId="77777777" w:rsidR="00F24DC8" w:rsidRDefault="00F24DC8" w:rsidP="00DE4405">
            <w:pPr>
              <w:spacing w:line="360" w:lineRule="auto"/>
              <w:rPr>
                <w:rFonts w:eastAsia="Times New Roman" w:cstheme="minorHAnsi"/>
                <w:b/>
                <w:bCs/>
                <w:color w:val="000000" w:themeColor="text1"/>
                <w:sz w:val="24"/>
                <w:szCs w:val="24"/>
              </w:rPr>
            </w:pPr>
            <w:r w:rsidRPr="00F210E6">
              <w:rPr>
                <w:rFonts w:eastAsia="Times New Roman" w:cstheme="minorHAnsi"/>
                <w:b/>
                <w:bCs/>
                <w:color w:val="000000" w:themeColor="text1"/>
                <w:sz w:val="24"/>
                <w:szCs w:val="24"/>
              </w:rPr>
              <w:t xml:space="preserve">Timing </w:t>
            </w:r>
            <w:r>
              <w:rPr>
                <w:rFonts w:eastAsia="Times New Roman" w:cstheme="minorHAnsi"/>
                <w:b/>
                <w:bCs/>
                <w:color w:val="000000" w:themeColor="text1"/>
                <w:sz w:val="24"/>
                <w:szCs w:val="24"/>
              </w:rPr>
              <w:t>(</w:t>
            </w:r>
            <w:r w:rsidRPr="00F210E6">
              <w:rPr>
                <w:rFonts w:eastAsia="Times New Roman" w:cstheme="minorHAnsi"/>
                <w:b/>
                <w:bCs/>
                <w:color w:val="000000" w:themeColor="text1"/>
                <w:sz w:val="24"/>
                <w:szCs w:val="24"/>
              </w:rPr>
              <w:t>for this and the following two slides</w:t>
            </w:r>
            <w:r>
              <w:rPr>
                <w:rFonts w:eastAsia="Times New Roman" w:cstheme="minorHAnsi"/>
                <w:b/>
                <w:bCs/>
                <w:color w:val="000000" w:themeColor="text1"/>
                <w:sz w:val="24"/>
                <w:szCs w:val="24"/>
              </w:rPr>
              <w:t>) (70 min total):</w:t>
            </w:r>
          </w:p>
          <w:p w14:paraId="5E88858C" w14:textId="77777777" w:rsidR="00F24DC8" w:rsidRDefault="00F24DC8" w:rsidP="00DE4405">
            <w:pPr>
              <w:pStyle w:val="ListParagraph"/>
              <w:numPr>
                <w:ilvl w:val="0"/>
                <w:numId w:val="71"/>
              </w:numPr>
              <w:spacing w:line="360" w:lineRule="auto"/>
              <w:rPr>
                <w:rFonts w:eastAsia="Times New Roman" w:cstheme="minorHAnsi"/>
                <w:color w:val="000000" w:themeColor="text1"/>
                <w:sz w:val="24"/>
                <w:szCs w:val="24"/>
              </w:rPr>
            </w:pPr>
            <w:r w:rsidRPr="00F210E6">
              <w:rPr>
                <w:rFonts w:eastAsia="Times New Roman" w:cstheme="minorHAnsi"/>
                <w:color w:val="000000" w:themeColor="text1"/>
                <w:sz w:val="24"/>
                <w:szCs w:val="24"/>
              </w:rPr>
              <w:t xml:space="preserve">5 minutes to describe task and assign </w:t>
            </w:r>
            <w:proofErr w:type="gramStart"/>
            <w:r w:rsidRPr="00F210E6">
              <w:rPr>
                <w:rFonts w:eastAsia="Times New Roman" w:cstheme="minorHAnsi"/>
                <w:color w:val="000000" w:themeColor="text1"/>
                <w:sz w:val="24"/>
                <w:szCs w:val="24"/>
              </w:rPr>
              <w:t>groups</w:t>
            </w:r>
            <w:r>
              <w:rPr>
                <w:rFonts w:eastAsia="Times New Roman" w:cstheme="minorHAnsi"/>
                <w:color w:val="000000" w:themeColor="text1"/>
                <w:sz w:val="24"/>
                <w:szCs w:val="24"/>
              </w:rPr>
              <w:t>;</w:t>
            </w:r>
            <w:proofErr w:type="gramEnd"/>
            <w:r w:rsidRPr="00F210E6">
              <w:rPr>
                <w:rFonts w:eastAsia="Times New Roman" w:cstheme="minorHAnsi"/>
                <w:color w:val="000000" w:themeColor="text1"/>
                <w:sz w:val="24"/>
                <w:szCs w:val="24"/>
              </w:rPr>
              <w:t xml:space="preserve"> </w:t>
            </w:r>
          </w:p>
          <w:p w14:paraId="36783D60" w14:textId="77777777" w:rsidR="00F24DC8" w:rsidRDefault="00F24DC8" w:rsidP="00DE4405">
            <w:pPr>
              <w:pStyle w:val="ListParagraph"/>
              <w:numPr>
                <w:ilvl w:val="0"/>
                <w:numId w:val="71"/>
              </w:numPr>
              <w:spacing w:line="360" w:lineRule="auto"/>
              <w:rPr>
                <w:rFonts w:eastAsia="Times New Roman" w:cstheme="minorHAnsi"/>
                <w:color w:val="000000" w:themeColor="text1"/>
                <w:sz w:val="24"/>
                <w:szCs w:val="24"/>
              </w:rPr>
            </w:pPr>
            <w:r w:rsidRPr="00F210E6">
              <w:rPr>
                <w:rFonts w:eastAsia="Times New Roman" w:cstheme="minorHAnsi"/>
                <w:color w:val="000000" w:themeColor="text1"/>
                <w:sz w:val="24"/>
                <w:szCs w:val="24"/>
              </w:rPr>
              <w:t xml:space="preserve">15 minutes to </w:t>
            </w:r>
            <w:proofErr w:type="gramStart"/>
            <w:r w:rsidRPr="00F210E6">
              <w:rPr>
                <w:rFonts w:eastAsia="Times New Roman" w:cstheme="minorHAnsi"/>
                <w:color w:val="000000" w:themeColor="text1"/>
                <w:sz w:val="24"/>
                <w:szCs w:val="24"/>
              </w:rPr>
              <w:t>read</w:t>
            </w:r>
            <w:r>
              <w:rPr>
                <w:rFonts w:eastAsia="Times New Roman" w:cstheme="minorHAnsi"/>
                <w:color w:val="000000" w:themeColor="text1"/>
                <w:sz w:val="24"/>
                <w:szCs w:val="24"/>
              </w:rPr>
              <w:t>;</w:t>
            </w:r>
            <w:proofErr w:type="gramEnd"/>
          </w:p>
          <w:p w14:paraId="3DD76CD5" w14:textId="77777777" w:rsidR="00F24DC8" w:rsidRDefault="00F24DC8" w:rsidP="00DE4405">
            <w:pPr>
              <w:pStyle w:val="ListParagraph"/>
              <w:numPr>
                <w:ilvl w:val="0"/>
                <w:numId w:val="71"/>
              </w:numPr>
              <w:spacing w:line="360" w:lineRule="auto"/>
              <w:rPr>
                <w:rFonts w:eastAsia="Times New Roman" w:cstheme="minorHAnsi"/>
                <w:color w:val="000000" w:themeColor="text1"/>
                <w:sz w:val="24"/>
                <w:szCs w:val="24"/>
              </w:rPr>
            </w:pPr>
            <w:r w:rsidRPr="00F210E6">
              <w:rPr>
                <w:rFonts w:eastAsia="Times New Roman" w:cstheme="minorHAnsi"/>
                <w:color w:val="000000" w:themeColor="text1"/>
                <w:sz w:val="24"/>
                <w:szCs w:val="24"/>
              </w:rPr>
              <w:t>15 minutes to create chart paper</w:t>
            </w:r>
            <w:r>
              <w:rPr>
                <w:rFonts w:eastAsia="Times New Roman" w:cstheme="minorHAnsi"/>
                <w:color w:val="000000" w:themeColor="text1"/>
                <w:sz w:val="24"/>
                <w:szCs w:val="24"/>
              </w:rPr>
              <w:t>;</w:t>
            </w:r>
            <w:r w:rsidRPr="00F210E6">
              <w:rPr>
                <w:rFonts w:eastAsia="Times New Roman" w:cstheme="minorHAnsi"/>
                <w:color w:val="000000" w:themeColor="text1"/>
                <w:sz w:val="24"/>
                <w:szCs w:val="24"/>
              </w:rPr>
              <w:t xml:space="preserve"> and </w:t>
            </w:r>
          </w:p>
          <w:p w14:paraId="0C7702DF" w14:textId="77777777" w:rsidR="00F24DC8" w:rsidRPr="00F210E6" w:rsidRDefault="00F24DC8" w:rsidP="00DE4405">
            <w:pPr>
              <w:pStyle w:val="ListParagraph"/>
              <w:numPr>
                <w:ilvl w:val="0"/>
                <w:numId w:val="71"/>
              </w:numPr>
              <w:spacing w:line="360" w:lineRule="auto"/>
              <w:rPr>
                <w:rFonts w:eastAsia="Times New Roman" w:cstheme="minorHAnsi"/>
                <w:color w:val="000000" w:themeColor="text1"/>
                <w:sz w:val="24"/>
                <w:szCs w:val="24"/>
              </w:rPr>
            </w:pPr>
            <w:r w:rsidRPr="00F210E6">
              <w:rPr>
                <w:rFonts w:eastAsia="Times New Roman" w:cstheme="minorHAnsi"/>
                <w:color w:val="000000" w:themeColor="text1"/>
                <w:sz w:val="24"/>
                <w:szCs w:val="24"/>
              </w:rPr>
              <w:t>35 minutes to tell the story</w:t>
            </w:r>
            <w:r>
              <w:rPr>
                <w:rFonts w:eastAsia="Times New Roman" w:cstheme="minorHAnsi"/>
                <w:color w:val="000000" w:themeColor="text1"/>
                <w:sz w:val="24"/>
                <w:szCs w:val="24"/>
              </w:rPr>
              <w:t>.</w:t>
            </w:r>
          </w:p>
          <w:p w14:paraId="4CB5D02C" w14:textId="77777777" w:rsidR="00F24DC8" w:rsidRPr="00AC6C9C" w:rsidRDefault="00F24DC8" w:rsidP="00DE4405">
            <w:pPr>
              <w:spacing w:line="360" w:lineRule="auto"/>
              <w:rPr>
                <w:rFonts w:eastAsia="Times New Roman" w:cstheme="minorHAnsi"/>
                <w:color w:val="000000" w:themeColor="text1"/>
                <w:sz w:val="24"/>
                <w:szCs w:val="24"/>
              </w:rPr>
            </w:pPr>
            <w:r w:rsidRPr="00AC6C9C">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AC6C9C">
              <w:rPr>
                <w:rFonts w:eastAsia="Times New Roman" w:cstheme="minorHAnsi"/>
                <w:b/>
                <w:bCs/>
                <w:color w:val="000000" w:themeColor="text1"/>
                <w:sz w:val="24"/>
                <w:szCs w:val="24"/>
              </w:rPr>
              <w:t xml:space="preserve">tep: </w:t>
            </w:r>
          </w:p>
          <w:p w14:paraId="75FFF36F" w14:textId="77777777" w:rsidR="00F24DC8" w:rsidRPr="00AC6C9C" w:rsidRDefault="00F24DC8" w:rsidP="00DE4405">
            <w:pPr>
              <w:pStyle w:val="ListParagraph"/>
              <w:numPr>
                <w:ilvl w:val="0"/>
                <w:numId w:val="8"/>
              </w:numPr>
              <w:spacing w:line="360" w:lineRule="auto"/>
              <w:rPr>
                <w:rFonts w:eastAsia="Times New Roman" w:cstheme="minorHAnsi"/>
                <w:b/>
                <w:bCs/>
                <w:color w:val="000000" w:themeColor="text1"/>
                <w:sz w:val="24"/>
                <w:szCs w:val="24"/>
              </w:rPr>
            </w:pPr>
            <w:r w:rsidRPr="00AC6C9C">
              <w:rPr>
                <w:rFonts w:eastAsia="Times New Roman" w:cstheme="minorHAnsi"/>
                <w:color w:val="000000" w:themeColor="text1"/>
                <w:sz w:val="24"/>
                <w:szCs w:val="24"/>
              </w:rPr>
              <w:t xml:space="preserve">Share that participants are going to have an opportunity to think about assessments across a unit, but that before they dig into the assessment opportunities, we want to give them a chance to understand the unit overall. </w:t>
            </w:r>
          </w:p>
          <w:p w14:paraId="772AE627" w14:textId="77777777" w:rsidR="00F24DC8" w:rsidRPr="00A47858" w:rsidRDefault="00F24DC8" w:rsidP="00DE4405">
            <w:pPr>
              <w:pStyle w:val="ListParagraph"/>
              <w:numPr>
                <w:ilvl w:val="0"/>
                <w:numId w:val="8"/>
              </w:numPr>
              <w:spacing w:after="240" w:line="360" w:lineRule="auto"/>
              <w:rPr>
                <w:rFonts w:eastAsia="Times New Roman" w:cstheme="minorHAnsi"/>
                <w:color w:val="000000" w:themeColor="text1"/>
                <w:sz w:val="24"/>
                <w:szCs w:val="24"/>
              </w:rPr>
            </w:pPr>
            <w:r w:rsidRPr="00AC6C9C">
              <w:rPr>
                <w:rFonts w:eastAsia="Times New Roman" w:cstheme="minorHAnsi"/>
                <w:color w:val="000000" w:themeColor="text1"/>
                <w:sz w:val="24"/>
                <w:szCs w:val="24"/>
              </w:rPr>
              <w:t>The unit has nine lessons, so assign participants to nine groups, each responsible for one lesson. Have groups move to a table together.</w:t>
            </w:r>
          </w:p>
        </w:tc>
      </w:tr>
      <w:tr w:rsidR="00F24DC8" w:rsidRPr="00AC6C9C" w14:paraId="43EE0AB8" w14:textId="77777777" w:rsidTr="05F4E977">
        <w:trPr>
          <w:gridAfter w:val="1"/>
          <w:wAfter w:w="90" w:type="dxa"/>
          <w:trHeight w:val="400"/>
        </w:trPr>
        <w:tc>
          <w:tcPr>
            <w:tcW w:w="2771" w:type="dxa"/>
            <w:gridSpan w:val="2"/>
            <w:tcMar>
              <w:top w:w="115" w:type="dxa"/>
              <w:left w:w="115" w:type="dxa"/>
              <w:bottom w:w="115" w:type="dxa"/>
              <w:right w:w="115" w:type="dxa"/>
            </w:tcMar>
          </w:tcPr>
          <w:p w14:paraId="114CB59C" w14:textId="77777777" w:rsidR="00F24DC8" w:rsidRDefault="00F24DC8" w:rsidP="00DE4405">
            <w:pPr>
              <w:spacing w:line="360" w:lineRule="auto"/>
              <w:rPr>
                <w:rFonts w:ascii="Times" w:eastAsia="Times" w:hAnsi="Times" w:cs="Times"/>
                <w:color w:val="000000" w:themeColor="text1"/>
              </w:rPr>
            </w:pPr>
            <w:r>
              <w:rPr>
                <w:noProof/>
              </w:rPr>
              <w:lastRenderedPageBreak/>
              <w:drawing>
                <wp:inline distT="0" distB="0" distL="0" distR="0" wp14:anchorId="7A622AA5" wp14:editId="261303F1">
                  <wp:extent cx="1613535" cy="1210310"/>
                  <wp:effectExtent l="0" t="0" r="5715" b="8890"/>
                  <wp:docPr id="1149094273" name="Graphic 1" descr="Scre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94273" name="Graphic 1" descr="Screen 34"/>
                          <pic:cNvPicPr/>
                        </pic:nvPicPr>
                        <pic:blipFill>
                          <a:blip r:embed="rId84">
                            <a:extLst>
                              <a:ext uri="{96DAC541-7B7A-43D3-8B79-37D633B846F1}">
                                <asvg:svgBlip xmlns:asvg="http://schemas.microsoft.com/office/drawing/2016/SVG/main" r:embed="rId85"/>
                              </a:ext>
                            </a:extLst>
                          </a:blip>
                          <a:stretch>
                            <a:fillRect/>
                          </a:stretch>
                        </pic:blipFill>
                        <pic:spPr>
                          <a:xfrm>
                            <a:off x="0" y="0"/>
                            <a:ext cx="1613535" cy="1210310"/>
                          </a:xfrm>
                          <a:prstGeom prst="rect">
                            <a:avLst/>
                          </a:prstGeom>
                        </pic:spPr>
                      </pic:pic>
                    </a:graphicData>
                  </a:graphic>
                </wp:inline>
              </w:drawing>
            </w:r>
          </w:p>
        </w:tc>
        <w:tc>
          <w:tcPr>
            <w:tcW w:w="6494" w:type="dxa"/>
            <w:tcMar>
              <w:top w:w="115" w:type="dxa"/>
              <w:left w:w="115" w:type="dxa"/>
              <w:bottom w:w="115" w:type="dxa"/>
              <w:right w:w="115" w:type="dxa"/>
            </w:tcMar>
          </w:tcPr>
          <w:p w14:paraId="46DFDDC4" w14:textId="77777777" w:rsidR="00F24DC8" w:rsidRPr="00FB075F" w:rsidRDefault="00F24DC8" w:rsidP="00DE4405">
            <w:pPr>
              <w:spacing w:after="240" w:line="360" w:lineRule="auto"/>
              <w:rPr>
                <w:rFonts w:eastAsia="Times New Roman" w:cstheme="minorHAnsi"/>
                <w:b/>
                <w:bCs/>
                <w:color w:val="7030A0"/>
                <w:sz w:val="24"/>
                <w:szCs w:val="24"/>
              </w:rPr>
            </w:pPr>
            <w:r w:rsidRPr="00AC6C9C">
              <w:rPr>
                <w:rFonts w:eastAsia="Times New Roman" w:cstheme="minorHAnsi"/>
                <w:b/>
                <w:bCs/>
                <w:color w:val="7030A0"/>
                <w:sz w:val="24"/>
                <w:szCs w:val="24"/>
              </w:rPr>
              <w:t>Prep:</w:t>
            </w:r>
            <w:r>
              <w:rPr>
                <w:rFonts w:eastAsia="Times New Roman" w:cstheme="minorHAnsi"/>
                <w:b/>
                <w:bCs/>
                <w:color w:val="7030A0"/>
                <w:sz w:val="24"/>
                <w:szCs w:val="24"/>
              </w:rPr>
              <w:t xml:space="preserve"> </w:t>
            </w:r>
            <w:r w:rsidRPr="00AC6C9C">
              <w:rPr>
                <w:rFonts w:eastAsia="Times New Roman" w:cstheme="minorHAnsi"/>
                <w:color w:val="7030A0"/>
                <w:sz w:val="24"/>
                <w:szCs w:val="24"/>
              </w:rPr>
              <w:t xml:space="preserve">Provide each small group </w:t>
            </w:r>
            <w:r>
              <w:rPr>
                <w:rFonts w:eastAsia="Times New Roman" w:cstheme="minorHAnsi"/>
                <w:color w:val="7030A0"/>
                <w:sz w:val="24"/>
                <w:szCs w:val="24"/>
              </w:rPr>
              <w:t xml:space="preserve">with a </w:t>
            </w:r>
            <w:r w:rsidRPr="00AC6C9C">
              <w:rPr>
                <w:rFonts w:eastAsia="Times New Roman" w:cstheme="minorHAnsi"/>
                <w:color w:val="7030A0"/>
                <w:sz w:val="24"/>
                <w:szCs w:val="24"/>
              </w:rPr>
              <w:t>piece of blank chart paper</w:t>
            </w:r>
            <w:r>
              <w:rPr>
                <w:rFonts w:eastAsia="Times New Roman" w:cstheme="minorHAnsi"/>
                <w:color w:val="7030A0"/>
                <w:sz w:val="24"/>
                <w:szCs w:val="24"/>
              </w:rPr>
              <w:t xml:space="preserve"> while participants are </w:t>
            </w:r>
            <w:r w:rsidRPr="00AC6C9C">
              <w:rPr>
                <w:rFonts w:eastAsia="Times New Roman" w:cstheme="minorHAnsi"/>
                <w:color w:val="7030A0"/>
                <w:sz w:val="24"/>
                <w:szCs w:val="24"/>
              </w:rPr>
              <w:t xml:space="preserve">reading. </w:t>
            </w:r>
          </w:p>
          <w:p w14:paraId="154B759B" w14:textId="77777777" w:rsidR="00F24DC8" w:rsidRPr="00AC6C9C" w:rsidRDefault="00F24DC8" w:rsidP="00DE4405">
            <w:pPr>
              <w:spacing w:line="360" w:lineRule="auto"/>
              <w:rPr>
                <w:rFonts w:eastAsia="Times New Roman" w:cstheme="minorHAnsi"/>
                <w:color w:val="000000" w:themeColor="text1"/>
                <w:sz w:val="24"/>
                <w:szCs w:val="24"/>
              </w:rPr>
            </w:pPr>
            <w:r w:rsidRPr="00AC6C9C">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AC6C9C">
              <w:rPr>
                <w:rFonts w:eastAsia="Times New Roman" w:cstheme="minorHAnsi"/>
                <w:b/>
                <w:bCs/>
                <w:color w:val="000000" w:themeColor="text1"/>
                <w:sz w:val="24"/>
                <w:szCs w:val="24"/>
              </w:rPr>
              <w:t>tep:</w:t>
            </w:r>
          </w:p>
          <w:p w14:paraId="0AEB8724" w14:textId="77777777" w:rsidR="00F24DC8" w:rsidRPr="00AC6C9C" w:rsidRDefault="00F24DC8" w:rsidP="00DE4405">
            <w:pPr>
              <w:pStyle w:val="ListParagraph"/>
              <w:numPr>
                <w:ilvl w:val="0"/>
                <w:numId w:val="8"/>
              </w:numPr>
              <w:spacing w:line="360" w:lineRule="auto"/>
              <w:rPr>
                <w:rFonts w:eastAsia="Times New Roman" w:cstheme="minorHAnsi"/>
                <w:b/>
                <w:bCs/>
                <w:color w:val="000000" w:themeColor="text1"/>
                <w:sz w:val="24"/>
                <w:szCs w:val="24"/>
              </w:rPr>
            </w:pPr>
            <w:r w:rsidRPr="00AC6C9C">
              <w:rPr>
                <w:rFonts w:eastAsia="Times New Roman" w:cstheme="minorHAnsi"/>
                <w:b/>
                <w:bCs/>
                <w:color w:val="000000" w:themeColor="text1"/>
                <w:sz w:val="24"/>
                <w:szCs w:val="24"/>
              </w:rPr>
              <w:t>Chart paper organization</w:t>
            </w:r>
            <w:r w:rsidRPr="0076700A">
              <w:rPr>
                <w:rFonts w:eastAsia="Times New Roman" w:cstheme="minorHAnsi"/>
                <w:b/>
                <w:bCs/>
                <w:color w:val="000000" w:themeColor="text1"/>
                <w:sz w:val="24"/>
                <w:szCs w:val="24"/>
              </w:rPr>
              <w:t>:</w:t>
            </w:r>
            <w:r w:rsidRPr="00AC6C9C">
              <w:rPr>
                <w:rFonts w:eastAsia="Times New Roman" w:cstheme="minorHAnsi"/>
                <w:color w:val="000000" w:themeColor="text1"/>
                <w:sz w:val="24"/>
                <w:szCs w:val="24"/>
              </w:rPr>
              <w:t xml:space="preserve"> </w:t>
            </w:r>
            <w:r>
              <w:rPr>
                <w:rFonts w:eastAsia="Times New Roman" w:cstheme="minorHAnsi"/>
                <w:color w:val="000000" w:themeColor="text1"/>
                <w:sz w:val="24"/>
                <w:szCs w:val="24"/>
              </w:rPr>
              <w:t>Provide instructions so that each group can begin working once they have finished reading.</w:t>
            </w:r>
            <w:r w:rsidRPr="00AC6C9C">
              <w:rPr>
                <w:rFonts w:eastAsia="Times New Roman" w:cstheme="minorHAnsi"/>
                <w:color w:val="000000" w:themeColor="text1"/>
                <w:sz w:val="24"/>
                <w:szCs w:val="24"/>
              </w:rPr>
              <w:t xml:space="preserve"> </w:t>
            </w:r>
            <w:r>
              <w:rPr>
                <w:rFonts w:eastAsia="Times New Roman" w:cstheme="minorHAnsi"/>
                <w:color w:val="000000" w:themeColor="text1"/>
                <w:sz w:val="24"/>
                <w:szCs w:val="24"/>
              </w:rPr>
              <w:t xml:space="preserve">Each </w:t>
            </w:r>
            <w:r w:rsidRPr="00AC6C9C">
              <w:rPr>
                <w:rFonts w:eastAsia="Times New Roman" w:cstheme="minorHAnsi"/>
                <w:color w:val="000000" w:themeColor="text1"/>
                <w:sz w:val="24"/>
                <w:szCs w:val="24"/>
              </w:rPr>
              <w:t>table group will create a chart paper to represent their lesson</w:t>
            </w:r>
            <w:r>
              <w:rPr>
                <w:rFonts w:eastAsia="Times New Roman" w:cstheme="minorHAnsi"/>
                <w:color w:val="000000" w:themeColor="text1"/>
                <w:sz w:val="24"/>
                <w:szCs w:val="24"/>
              </w:rPr>
              <w:t>. They should divide their chart paper into</w:t>
            </w:r>
            <w:r w:rsidRPr="00AC6C9C">
              <w:rPr>
                <w:rFonts w:eastAsia="Times New Roman" w:cstheme="minorHAnsi"/>
                <w:color w:val="000000" w:themeColor="text1"/>
                <w:sz w:val="24"/>
                <w:szCs w:val="24"/>
              </w:rPr>
              <w:t xml:space="preserve"> 3 sections, as shown on the slide. During the initial reading, the groups should complete </w:t>
            </w:r>
            <w:r w:rsidRPr="00AC6C9C">
              <w:rPr>
                <w:rFonts w:eastAsia="Times New Roman" w:cstheme="minorHAnsi"/>
                <w:b/>
                <w:bCs/>
                <w:color w:val="000000" w:themeColor="text1"/>
                <w:sz w:val="24"/>
                <w:szCs w:val="24"/>
              </w:rPr>
              <w:t>only the top two sections</w:t>
            </w:r>
            <w:r>
              <w:rPr>
                <w:rFonts w:eastAsia="Times New Roman" w:cstheme="minorHAnsi"/>
                <w:color w:val="000000" w:themeColor="text1"/>
                <w:sz w:val="24"/>
                <w:szCs w:val="24"/>
              </w:rPr>
              <w:t xml:space="preserve">: </w:t>
            </w:r>
            <w:r w:rsidRPr="00AC6C9C">
              <w:rPr>
                <w:rFonts w:eastAsia="Times New Roman" w:cstheme="minorHAnsi"/>
                <w:color w:val="000000" w:themeColor="text1"/>
                <w:sz w:val="24"/>
                <w:szCs w:val="24"/>
              </w:rPr>
              <w:t xml:space="preserve">Learning Goals and How </w:t>
            </w:r>
            <w:r>
              <w:rPr>
                <w:rFonts w:eastAsia="Times New Roman" w:cstheme="minorHAnsi"/>
                <w:color w:val="000000" w:themeColor="text1"/>
                <w:sz w:val="24"/>
                <w:szCs w:val="24"/>
              </w:rPr>
              <w:t xml:space="preserve">Student </w:t>
            </w:r>
            <w:r w:rsidRPr="00AC6C9C">
              <w:rPr>
                <w:rFonts w:eastAsia="Times New Roman" w:cstheme="minorHAnsi"/>
                <w:color w:val="000000" w:themeColor="text1"/>
                <w:sz w:val="24"/>
                <w:szCs w:val="24"/>
              </w:rPr>
              <w:t xml:space="preserve">Thinking Changes. </w:t>
            </w:r>
          </w:p>
          <w:p w14:paraId="08AC1CAA" w14:textId="77777777" w:rsidR="00F24DC8" w:rsidRPr="00AC6C9C" w:rsidRDefault="00F24DC8" w:rsidP="00DE4405">
            <w:pPr>
              <w:pStyle w:val="ListParagraph"/>
              <w:numPr>
                <w:ilvl w:val="1"/>
                <w:numId w:val="8"/>
              </w:numPr>
              <w:spacing w:line="360" w:lineRule="auto"/>
              <w:rPr>
                <w:rFonts w:eastAsia="Times New Roman" w:cstheme="minorHAnsi"/>
                <w:color w:val="000000" w:themeColor="text1"/>
                <w:sz w:val="24"/>
                <w:szCs w:val="24"/>
              </w:rPr>
            </w:pPr>
            <w:r w:rsidRPr="00AC6C9C">
              <w:rPr>
                <w:rFonts w:eastAsia="Times New Roman" w:cstheme="minorHAnsi"/>
                <w:b/>
                <w:bCs/>
                <w:color w:val="000000" w:themeColor="text1"/>
                <w:sz w:val="24"/>
                <w:szCs w:val="24"/>
              </w:rPr>
              <w:t>Note</w:t>
            </w:r>
            <w:r w:rsidRPr="00AC6C9C">
              <w:rPr>
                <w:rFonts w:eastAsia="Times New Roman" w:cstheme="minorHAnsi"/>
                <w:color w:val="000000" w:themeColor="text1"/>
                <w:sz w:val="24"/>
                <w:szCs w:val="24"/>
              </w:rPr>
              <w:t>: How student thinking changes is an emphasis on the ideas students gain from the activities, not the activities themselves.</w:t>
            </w:r>
          </w:p>
          <w:p w14:paraId="4DD45C28" w14:textId="77777777" w:rsidR="00F24DC8" w:rsidRPr="00AC6C9C" w:rsidRDefault="00F24DC8" w:rsidP="00DE4405">
            <w:pPr>
              <w:pStyle w:val="ListParagraph"/>
              <w:numPr>
                <w:ilvl w:val="0"/>
                <w:numId w:val="8"/>
              </w:numPr>
              <w:spacing w:line="360" w:lineRule="auto"/>
              <w:rPr>
                <w:rFonts w:eastAsia="Times New Roman" w:cstheme="minorHAnsi"/>
                <w:b/>
                <w:bCs/>
                <w:color w:val="000000" w:themeColor="text1"/>
                <w:sz w:val="24"/>
                <w:szCs w:val="24"/>
              </w:rPr>
            </w:pPr>
            <w:r w:rsidRPr="00AC6C9C">
              <w:rPr>
                <w:rFonts w:eastAsia="Times New Roman" w:cstheme="minorHAnsi"/>
                <w:color w:val="000000" w:themeColor="text1"/>
                <w:sz w:val="24"/>
                <w:szCs w:val="24"/>
              </w:rPr>
              <w:t xml:space="preserve">Give participants time (15 min) to read their assigned lesson (all 5 Es) and make notes about what the learning goals are for the lesson and how </w:t>
            </w:r>
            <w:proofErr w:type="gramStart"/>
            <w:r w:rsidRPr="00AC6C9C">
              <w:rPr>
                <w:rFonts w:eastAsia="Times New Roman" w:cstheme="minorHAnsi"/>
                <w:color w:val="000000" w:themeColor="text1"/>
                <w:sz w:val="24"/>
                <w:szCs w:val="24"/>
              </w:rPr>
              <w:t>student thinking</w:t>
            </w:r>
            <w:proofErr w:type="gramEnd"/>
            <w:r w:rsidRPr="00AC6C9C">
              <w:rPr>
                <w:rFonts w:eastAsia="Times New Roman" w:cstheme="minorHAnsi"/>
                <w:color w:val="000000" w:themeColor="text1"/>
                <w:sz w:val="24"/>
                <w:szCs w:val="24"/>
              </w:rPr>
              <w:t xml:space="preserve"> </w:t>
            </w:r>
            <w:proofErr w:type="gramStart"/>
            <w:r w:rsidRPr="00AC6C9C">
              <w:rPr>
                <w:rFonts w:eastAsia="Times New Roman" w:cstheme="minorHAnsi"/>
                <w:color w:val="000000" w:themeColor="text1"/>
                <w:sz w:val="24"/>
                <w:szCs w:val="24"/>
              </w:rPr>
              <w:t>changes</w:t>
            </w:r>
            <w:proofErr w:type="gramEnd"/>
            <w:r w:rsidRPr="00AC6C9C">
              <w:rPr>
                <w:rFonts w:eastAsia="Times New Roman" w:cstheme="minorHAnsi"/>
                <w:color w:val="000000" w:themeColor="text1"/>
                <w:sz w:val="24"/>
                <w:szCs w:val="24"/>
              </w:rPr>
              <w:t xml:space="preserve">. </w:t>
            </w:r>
          </w:p>
          <w:p w14:paraId="66E03F6C" w14:textId="77777777" w:rsidR="00F24DC8" w:rsidRPr="00AC6C9C" w:rsidRDefault="00F24DC8" w:rsidP="00DE4405">
            <w:pPr>
              <w:pStyle w:val="ListParagraph"/>
              <w:numPr>
                <w:ilvl w:val="0"/>
                <w:numId w:val="8"/>
              </w:numPr>
              <w:spacing w:after="240" w:line="360" w:lineRule="auto"/>
              <w:rPr>
                <w:rFonts w:eastAsia="Times New Roman" w:cstheme="minorHAnsi"/>
                <w:b/>
                <w:bCs/>
                <w:color w:val="000000" w:themeColor="text1"/>
                <w:sz w:val="24"/>
                <w:szCs w:val="24"/>
              </w:rPr>
            </w:pPr>
            <w:r w:rsidRPr="00AC6C9C">
              <w:rPr>
                <w:rFonts w:eastAsia="Times New Roman" w:cstheme="minorHAnsi"/>
                <w:color w:val="000000" w:themeColor="text1"/>
                <w:sz w:val="24"/>
                <w:szCs w:val="24"/>
              </w:rPr>
              <w:t xml:space="preserve">Once all members of a group are finished reading, they should </w:t>
            </w:r>
            <w:r>
              <w:rPr>
                <w:rFonts w:eastAsia="Times New Roman" w:cstheme="minorHAnsi"/>
                <w:color w:val="000000" w:themeColor="text1"/>
                <w:sz w:val="24"/>
                <w:szCs w:val="24"/>
              </w:rPr>
              <w:t xml:space="preserve">work together to </w:t>
            </w:r>
            <w:r w:rsidRPr="00AC6C9C">
              <w:rPr>
                <w:rFonts w:eastAsia="Times New Roman" w:cstheme="minorHAnsi"/>
                <w:color w:val="000000" w:themeColor="text1"/>
                <w:sz w:val="24"/>
                <w:szCs w:val="24"/>
              </w:rPr>
              <w:t xml:space="preserve">complete the </w:t>
            </w:r>
            <w:r w:rsidRPr="00AC6C9C">
              <w:rPr>
                <w:rFonts w:eastAsia="Times New Roman" w:cstheme="minorHAnsi"/>
                <w:b/>
                <w:bCs/>
                <w:color w:val="000000" w:themeColor="text1"/>
                <w:sz w:val="24"/>
                <w:szCs w:val="24"/>
              </w:rPr>
              <w:t>top two</w:t>
            </w:r>
            <w:r w:rsidRPr="00AC6C9C">
              <w:rPr>
                <w:rFonts w:eastAsia="Times New Roman" w:cstheme="minorHAnsi"/>
                <w:color w:val="000000" w:themeColor="text1"/>
                <w:sz w:val="24"/>
                <w:szCs w:val="24"/>
              </w:rPr>
              <w:t xml:space="preserve"> sections of the chart.</w:t>
            </w:r>
          </w:p>
        </w:tc>
      </w:tr>
      <w:tr w:rsidR="00F24DC8" w:rsidRPr="003E7FB9" w14:paraId="0F56FD93" w14:textId="77777777" w:rsidTr="05F4E977">
        <w:trPr>
          <w:gridAfter w:val="1"/>
          <w:wAfter w:w="90" w:type="dxa"/>
          <w:trHeight w:val="400"/>
        </w:trPr>
        <w:tc>
          <w:tcPr>
            <w:tcW w:w="2771" w:type="dxa"/>
            <w:gridSpan w:val="2"/>
            <w:tcMar>
              <w:top w:w="115" w:type="dxa"/>
              <w:left w:w="115" w:type="dxa"/>
              <w:bottom w:w="115" w:type="dxa"/>
              <w:right w:w="115" w:type="dxa"/>
            </w:tcMar>
          </w:tcPr>
          <w:p w14:paraId="1E1E11AF" w14:textId="77777777" w:rsidR="00F24DC8" w:rsidRDefault="00F24DC8" w:rsidP="00DE4405">
            <w:pPr>
              <w:spacing w:line="360" w:lineRule="auto"/>
              <w:rPr>
                <w:rFonts w:ascii="Times" w:eastAsia="Times" w:hAnsi="Times" w:cs="Times"/>
                <w:color w:val="000000" w:themeColor="text1"/>
              </w:rPr>
            </w:pPr>
            <w:r>
              <w:rPr>
                <w:noProof/>
              </w:rPr>
              <w:drawing>
                <wp:inline distT="0" distB="0" distL="0" distR="0" wp14:anchorId="741F4FB9" wp14:editId="27251823">
                  <wp:extent cx="1613535" cy="1210310"/>
                  <wp:effectExtent l="0" t="0" r="5715" b="8890"/>
                  <wp:docPr id="1470018715" name="Graphic 1" descr="Scre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18715" name="Graphic 1" descr="Screen 35"/>
                          <pic:cNvPicPr/>
                        </pic:nvPicPr>
                        <pic:blipFill>
                          <a:blip r:embed="rId86">
                            <a:extLst>
                              <a:ext uri="{96DAC541-7B7A-43D3-8B79-37D633B846F1}">
                                <asvg:svgBlip xmlns:asvg="http://schemas.microsoft.com/office/drawing/2016/SVG/main" r:embed="rId87"/>
                              </a:ext>
                            </a:extLst>
                          </a:blip>
                          <a:stretch>
                            <a:fillRect/>
                          </a:stretch>
                        </pic:blipFill>
                        <pic:spPr>
                          <a:xfrm>
                            <a:off x="0" y="0"/>
                            <a:ext cx="1613535" cy="1210310"/>
                          </a:xfrm>
                          <a:prstGeom prst="rect">
                            <a:avLst/>
                          </a:prstGeom>
                        </pic:spPr>
                      </pic:pic>
                    </a:graphicData>
                  </a:graphic>
                </wp:inline>
              </w:drawing>
            </w:r>
            <w:r>
              <w:rPr>
                <w:rStyle w:val="CommentReference"/>
              </w:rPr>
              <w:t xml:space="preserve"> </w:t>
            </w:r>
          </w:p>
        </w:tc>
        <w:tc>
          <w:tcPr>
            <w:tcW w:w="6494" w:type="dxa"/>
            <w:tcMar>
              <w:top w:w="115" w:type="dxa"/>
              <w:left w:w="115" w:type="dxa"/>
              <w:bottom w:w="115" w:type="dxa"/>
              <w:right w:w="115" w:type="dxa"/>
            </w:tcMar>
          </w:tcPr>
          <w:p w14:paraId="02991C14" w14:textId="77777777" w:rsidR="00F24DC8" w:rsidRPr="00AC6C9C" w:rsidRDefault="00F24DC8" w:rsidP="00DE4405">
            <w:pPr>
              <w:spacing w:line="360" w:lineRule="auto"/>
              <w:rPr>
                <w:rFonts w:eastAsia="Times New Roman" w:cstheme="minorHAnsi"/>
                <w:color w:val="000000" w:themeColor="text1"/>
                <w:sz w:val="24"/>
                <w:szCs w:val="24"/>
              </w:rPr>
            </w:pPr>
            <w:r w:rsidRPr="00AC6C9C">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AC6C9C">
              <w:rPr>
                <w:rFonts w:eastAsia="Times New Roman" w:cstheme="minorHAnsi"/>
                <w:b/>
                <w:bCs/>
                <w:color w:val="000000" w:themeColor="text1"/>
                <w:sz w:val="24"/>
                <w:szCs w:val="24"/>
              </w:rPr>
              <w:t>tep:</w:t>
            </w:r>
          </w:p>
          <w:p w14:paraId="46D6D2E7" w14:textId="77777777" w:rsidR="00F24DC8" w:rsidRPr="00AC6C9C" w:rsidRDefault="00F24DC8" w:rsidP="00DE4405">
            <w:pPr>
              <w:pStyle w:val="ListParagraph"/>
              <w:numPr>
                <w:ilvl w:val="0"/>
                <w:numId w:val="8"/>
              </w:numPr>
              <w:spacing w:line="360" w:lineRule="auto"/>
              <w:rPr>
                <w:rFonts w:eastAsia="Times New Roman" w:cstheme="minorHAnsi"/>
                <w:b/>
                <w:bCs/>
                <w:color w:val="000000" w:themeColor="text1"/>
                <w:sz w:val="24"/>
                <w:szCs w:val="24"/>
              </w:rPr>
            </w:pPr>
            <w:r w:rsidRPr="00AC6C9C">
              <w:rPr>
                <w:rFonts w:eastAsia="Times New Roman" w:cstheme="minorHAnsi"/>
                <w:b/>
                <w:bCs/>
                <w:color w:val="000000" w:themeColor="text1"/>
                <w:sz w:val="24"/>
                <w:szCs w:val="24"/>
              </w:rPr>
              <w:t>Tell the “story”</w:t>
            </w:r>
            <w:r w:rsidRPr="00AC6C9C">
              <w:rPr>
                <w:rFonts w:eastAsia="Times New Roman" w:cstheme="minorHAnsi"/>
                <w:color w:val="000000" w:themeColor="text1"/>
                <w:sz w:val="24"/>
                <w:szCs w:val="24"/>
              </w:rPr>
              <w:t xml:space="preserve"> of the unit from the lens of the </w:t>
            </w:r>
            <w:r w:rsidRPr="007129FE">
              <w:rPr>
                <w:rFonts w:eastAsia="Times New Roman" w:cstheme="minorHAnsi"/>
                <w:b/>
                <w:bCs/>
                <w:color w:val="000000" w:themeColor="text1"/>
                <w:sz w:val="24"/>
                <w:szCs w:val="24"/>
              </w:rPr>
              <w:t>learning goals and the way student thinking changes over the course of the unit</w:t>
            </w:r>
            <w:r w:rsidRPr="00AC6C9C">
              <w:rPr>
                <w:rFonts w:eastAsia="Times New Roman" w:cstheme="minorHAnsi"/>
                <w:color w:val="000000" w:themeColor="text1"/>
                <w:sz w:val="24"/>
                <w:szCs w:val="24"/>
              </w:rPr>
              <w:t xml:space="preserve">. </w:t>
            </w:r>
            <w:r>
              <w:rPr>
                <w:rFonts w:eastAsia="Times New Roman" w:cstheme="minorHAnsi"/>
                <w:color w:val="000000" w:themeColor="text1"/>
                <w:sz w:val="24"/>
                <w:szCs w:val="24"/>
              </w:rPr>
              <w:t>Consider having participants stand</w:t>
            </w:r>
            <w:r w:rsidRPr="00AC6C9C">
              <w:rPr>
                <w:rFonts w:eastAsia="Times New Roman" w:cstheme="minorHAnsi"/>
                <w:color w:val="000000" w:themeColor="text1"/>
                <w:sz w:val="24"/>
                <w:szCs w:val="24"/>
              </w:rPr>
              <w:t xml:space="preserve"> near the charts to better hear and see</w:t>
            </w:r>
            <w:r>
              <w:rPr>
                <w:rFonts w:eastAsia="Times New Roman" w:cstheme="minorHAnsi"/>
                <w:color w:val="000000" w:themeColor="text1"/>
                <w:sz w:val="24"/>
                <w:szCs w:val="24"/>
              </w:rPr>
              <w:t xml:space="preserve"> one another</w:t>
            </w:r>
            <w:r w:rsidRPr="00AC6C9C">
              <w:rPr>
                <w:rFonts w:eastAsia="Times New Roman" w:cstheme="minorHAnsi"/>
                <w:color w:val="000000" w:themeColor="text1"/>
                <w:sz w:val="24"/>
                <w:szCs w:val="24"/>
              </w:rPr>
              <w:t>.</w:t>
            </w:r>
          </w:p>
          <w:p w14:paraId="3A65C522" w14:textId="77777777" w:rsidR="00F24DC8" w:rsidRPr="003E7FB9" w:rsidRDefault="00F24DC8" w:rsidP="00DE4405">
            <w:pPr>
              <w:pStyle w:val="ListParagraph"/>
              <w:numPr>
                <w:ilvl w:val="0"/>
                <w:numId w:val="8"/>
              </w:numPr>
              <w:spacing w:line="360" w:lineRule="auto"/>
              <w:rPr>
                <w:rFonts w:eastAsia="Times New Roman" w:cstheme="minorHAnsi"/>
                <w:b/>
                <w:bCs/>
                <w:color w:val="000000" w:themeColor="text1"/>
                <w:sz w:val="24"/>
                <w:szCs w:val="24"/>
              </w:rPr>
            </w:pPr>
            <w:r w:rsidRPr="007129FE">
              <w:rPr>
                <w:rFonts w:eastAsia="Times New Roman" w:cstheme="minorHAnsi"/>
                <w:b/>
                <w:bCs/>
                <w:color w:val="000000" w:themeColor="text1"/>
                <w:sz w:val="24"/>
                <w:szCs w:val="24"/>
              </w:rPr>
              <w:lastRenderedPageBreak/>
              <w:t>Ask</w:t>
            </w:r>
            <w:r w:rsidRPr="003E7FB9">
              <w:rPr>
                <w:rFonts w:eastAsia="Times New Roman" w:cstheme="minorHAnsi"/>
                <w:b/>
                <w:bCs/>
                <w:color w:val="000000" w:themeColor="text1"/>
                <w:sz w:val="24"/>
                <w:szCs w:val="24"/>
              </w:rPr>
              <w:t xml:space="preserve"> each group to pick a speaker</w:t>
            </w:r>
            <w:r w:rsidRPr="003E7FB9">
              <w:rPr>
                <w:rFonts w:eastAsia="Times New Roman" w:cstheme="minorHAnsi"/>
                <w:color w:val="000000" w:themeColor="text1"/>
                <w:sz w:val="24"/>
                <w:szCs w:val="24"/>
              </w:rPr>
              <w:t xml:space="preserve"> and share their charts with goals and student thinking, starting with the group that </w:t>
            </w:r>
            <w:proofErr w:type="gramStart"/>
            <w:r w:rsidRPr="003E7FB9">
              <w:rPr>
                <w:rFonts w:eastAsia="Times New Roman" w:cstheme="minorHAnsi"/>
                <w:color w:val="000000" w:themeColor="text1"/>
                <w:sz w:val="24"/>
                <w:szCs w:val="24"/>
              </w:rPr>
              <w:t>read</w:t>
            </w:r>
            <w:proofErr w:type="gramEnd"/>
            <w:r w:rsidRPr="003E7FB9">
              <w:rPr>
                <w:rFonts w:eastAsia="Times New Roman" w:cstheme="minorHAnsi"/>
                <w:color w:val="000000" w:themeColor="text1"/>
                <w:sz w:val="24"/>
                <w:szCs w:val="24"/>
              </w:rPr>
              <w:t xml:space="preserve"> lesson 1 and </w:t>
            </w:r>
            <w:proofErr w:type="gramStart"/>
            <w:r w:rsidRPr="003E7FB9">
              <w:rPr>
                <w:rFonts w:eastAsia="Times New Roman" w:cstheme="minorHAnsi"/>
                <w:color w:val="000000" w:themeColor="text1"/>
                <w:sz w:val="24"/>
                <w:szCs w:val="24"/>
              </w:rPr>
              <w:t>continuing</w:t>
            </w:r>
            <w:proofErr w:type="gramEnd"/>
            <w:r w:rsidRPr="003E7FB9">
              <w:rPr>
                <w:rFonts w:eastAsia="Times New Roman" w:cstheme="minorHAnsi"/>
                <w:color w:val="000000" w:themeColor="text1"/>
                <w:sz w:val="24"/>
                <w:szCs w:val="24"/>
              </w:rPr>
              <w:t xml:space="preserve"> in order all the way to lesson 9. Encourage the groups to make connections to the previous lessons.</w:t>
            </w:r>
            <w:r>
              <w:rPr>
                <w:rFonts w:eastAsia="Times New Roman" w:cstheme="minorHAnsi"/>
                <w:color w:val="000000" w:themeColor="text1"/>
                <w:sz w:val="24"/>
                <w:szCs w:val="24"/>
              </w:rPr>
              <w:t xml:space="preserve"> </w:t>
            </w:r>
            <w:r w:rsidRPr="003E7FB9">
              <w:rPr>
                <w:rFonts w:eastAsia="Times New Roman" w:cstheme="minorHAnsi"/>
                <w:b/>
                <w:bCs/>
                <w:color w:val="000000" w:themeColor="text1"/>
                <w:sz w:val="24"/>
                <w:szCs w:val="24"/>
              </w:rPr>
              <w:t>Try to stick to 3</w:t>
            </w:r>
            <w:r w:rsidRPr="0076700A">
              <w:rPr>
                <w:rFonts w:ascii="Calibri" w:hAnsi="Calibri" w:cs="Calibri"/>
                <w:sz w:val="24"/>
                <w:szCs w:val="24"/>
              </w:rPr>
              <w:t>–</w:t>
            </w:r>
            <w:r w:rsidRPr="003E7FB9">
              <w:rPr>
                <w:rFonts w:eastAsia="Times New Roman" w:cstheme="minorHAnsi"/>
                <w:b/>
                <w:bCs/>
                <w:color w:val="000000" w:themeColor="text1"/>
                <w:sz w:val="24"/>
                <w:szCs w:val="24"/>
              </w:rPr>
              <w:t>4 minutes per lesson.</w:t>
            </w:r>
          </w:p>
          <w:p w14:paraId="6D487254" w14:textId="77777777" w:rsidR="00F24DC8" w:rsidRPr="003E7FB9" w:rsidRDefault="00F24DC8" w:rsidP="00DE4405">
            <w:pPr>
              <w:pStyle w:val="ListParagraph"/>
              <w:numPr>
                <w:ilvl w:val="0"/>
                <w:numId w:val="8"/>
              </w:numPr>
              <w:spacing w:line="360" w:lineRule="auto"/>
              <w:rPr>
                <w:rFonts w:eastAsia="Times New Roman" w:cstheme="minorHAnsi"/>
                <w:b/>
                <w:bCs/>
                <w:color w:val="000000" w:themeColor="text1"/>
                <w:sz w:val="24"/>
                <w:szCs w:val="24"/>
              </w:rPr>
            </w:pPr>
            <w:r w:rsidRPr="000179E4">
              <w:rPr>
                <w:rFonts w:eastAsia="Times New Roman" w:cstheme="minorHAnsi"/>
                <w:b/>
                <w:bCs/>
                <w:color w:val="000000" w:themeColor="text1"/>
                <w:sz w:val="24"/>
                <w:szCs w:val="24"/>
              </w:rPr>
              <w:t>Check</w:t>
            </w:r>
            <w:r>
              <w:rPr>
                <w:rFonts w:eastAsia="Times New Roman" w:cstheme="minorHAnsi"/>
                <w:b/>
                <w:bCs/>
                <w:color w:val="000000" w:themeColor="text1"/>
                <w:sz w:val="24"/>
                <w:szCs w:val="24"/>
              </w:rPr>
              <w:t>-</w:t>
            </w:r>
            <w:r w:rsidRPr="000179E4">
              <w:rPr>
                <w:rFonts w:eastAsia="Times New Roman" w:cstheme="minorHAnsi"/>
                <w:b/>
                <w:bCs/>
                <w:color w:val="000000" w:themeColor="text1"/>
                <w:sz w:val="24"/>
                <w:szCs w:val="24"/>
              </w:rPr>
              <w:t>ins</w:t>
            </w:r>
            <w:r>
              <w:rPr>
                <w:rFonts w:eastAsia="Times New Roman" w:cstheme="minorHAnsi"/>
                <w:b/>
                <w:bCs/>
                <w:color w:val="000000" w:themeColor="text1"/>
                <w:sz w:val="24"/>
                <w:szCs w:val="24"/>
              </w:rPr>
              <w:t>:</w:t>
            </w:r>
            <w:r>
              <w:rPr>
                <w:rFonts w:eastAsia="Times New Roman" w:cstheme="minorHAnsi"/>
                <w:color w:val="000000" w:themeColor="text1"/>
                <w:sz w:val="24"/>
                <w:szCs w:val="24"/>
              </w:rPr>
              <w:t xml:space="preserve"> </w:t>
            </w:r>
            <w:r w:rsidRPr="003E7FB9">
              <w:rPr>
                <w:rFonts w:eastAsia="Times New Roman" w:cstheme="minorHAnsi"/>
                <w:color w:val="000000" w:themeColor="text1"/>
                <w:sz w:val="24"/>
                <w:szCs w:val="24"/>
              </w:rPr>
              <w:t xml:space="preserve">To keep the group engaged, pause after lesson 3 and lesson 7 to have participants retell the “story” of how student thinking changes in the unit so far to a shoulder partner and consider to what extent the story feels coherent. </w:t>
            </w:r>
          </w:p>
        </w:tc>
      </w:tr>
    </w:tbl>
    <w:p w14:paraId="174AAA06" w14:textId="77777777" w:rsidR="00F24DC8" w:rsidRPr="006C5866" w:rsidRDefault="00F24DC8" w:rsidP="00DE4405">
      <w:pPr>
        <w:spacing w:line="360" w:lineRule="auto"/>
        <w:rPr>
          <w:rFonts w:eastAsiaTheme="minorEastAsia"/>
          <w:b/>
          <w:bCs/>
          <w:sz w:val="20"/>
          <w:szCs w:val="20"/>
        </w:rPr>
      </w:pPr>
    </w:p>
    <w:p w14:paraId="0FC80E01" w14:textId="77777777" w:rsidR="00F24DC8" w:rsidRDefault="00F24DC8" w:rsidP="00DE4405">
      <w:pPr>
        <w:spacing w:line="360" w:lineRule="auto"/>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p>
    <w:p w14:paraId="266975CF" w14:textId="6C478BB8" w:rsidR="00F24DC8" w:rsidRPr="006C5866" w:rsidRDefault="00F24DC8" w:rsidP="00DE4405">
      <w:pPr>
        <w:spacing w:line="360" w:lineRule="auto"/>
        <w:rPr>
          <w:rFonts w:eastAsiaTheme="minorEastAsia"/>
          <w:sz w:val="20"/>
          <w:szCs w:val="20"/>
        </w:rPr>
      </w:pPr>
      <w:r w:rsidRPr="006C5866">
        <w:rPr>
          <w:rFonts w:eastAsiaTheme="majorEastAsia" w:cstheme="minorHAnsi"/>
          <w:b/>
          <w:bCs/>
          <w:color w:val="000000" w:themeColor="text1"/>
          <w:sz w:val="28"/>
          <w:szCs w:val="28"/>
        </w:rPr>
        <w:lastRenderedPageBreak/>
        <w:t xml:space="preserve">Assessment Opportunity Analysis </w:t>
      </w:r>
      <w:r>
        <w:rPr>
          <w:rFonts w:asciiTheme="majorHAnsi" w:eastAsiaTheme="majorEastAsia" w:hAnsiTheme="majorHAnsi" w:cstheme="majorBidi"/>
          <w:color w:val="000000" w:themeColor="text1"/>
          <w:sz w:val="28"/>
          <w:szCs w:val="28"/>
        </w:rPr>
        <w:t>(</w:t>
      </w:r>
      <w:r w:rsidRPr="006C5866">
        <w:rPr>
          <w:rFonts w:asciiTheme="majorHAnsi" w:eastAsiaTheme="majorEastAsia" w:hAnsiTheme="majorHAnsi" w:cstheme="majorBidi"/>
          <w:color w:val="000000" w:themeColor="text1"/>
          <w:sz w:val="28"/>
          <w:szCs w:val="28"/>
        </w:rPr>
        <w:t>75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46"/>
        <w:gridCol w:w="25"/>
        <w:gridCol w:w="6494"/>
        <w:gridCol w:w="90"/>
      </w:tblGrid>
      <w:tr w:rsidR="00F24DC8" w:rsidRPr="009B0849" w14:paraId="50589CA5" w14:textId="77777777" w:rsidTr="6905F3A7">
        <w:trPr>
          <w:trHeight w:val="402"/>
          <w:tblHeader/>
        </w:trPr>
        <w:tc>
          <w:tcPr>
            <w:tcW w:w="2746" w:type="dxa"/>
            <w:shd w:val="clear" w:color="auto" w:fill="2F5496" w:themeFill="accent1" w:themeFillShade="BF"/>
            <w:tcMar>
              <w:top w:w="100" w:type="dxa"/>
              <w:left w:w="100" w:type="dxa"/>
              <w:bottom w:w="100" w:type="dxa"/>
              <w:right w:w="100" w:type="dxa"/>
            </w:tcMar>
            <w:hideMark/>
          </w:tcPr>
          <w:p w14:paraId="36D94092"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609" w:type="dxa"/>
            <w:gridSpan w:val="3"/>
            <w:shd w:val="clear" w:color="auto" w:fill="2F5496" w:themeFill="accent1" w:themeFillShade="BF"/>
            <w:tcMar>
              <w:top w:w="100" w:type="dxa"/>
              <w:left w:w="100" w:type="dxa"/>
              <w:bottom w:w="100" w:type="dxa"/>
              <w:right w:w="100" w:type="dxa"/>
            </w:tcMar>
            <w:hideMark/>
          </w:tcPr>
          <w:p w14:paraId="478EE79F"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3E7FB9" w14:paraId="263D4369" w14:textId="77777777" w:rsidTr="6905F3A7">
        <w:trPr>
          <w:gridAfter w:val="1"/>
          <w:wAfter w:w="90" w:type="dxa"/>
          <w:trHeight w:val="400"/>
        </w:trPr>
        <w:tc>
          <w:tcPr>
            <w:tcW w:w="2771" w:type="dxa"/>
            <w:gridSpan w:val="2"/>
            <w:tcMar>
              <w:top w:w="115" w:type="dxa"/>
              <w:left w:w="115" w:type="dxa"/>
              <w:bottom w:w="115" w:type="dxa"/>
              <w:right w:w="115" w:type="dxa"/>
            </w:tcMar>
          </w:tcPr>
          <w:p w14:paraId="727E56A1" w14:textId="77777777" w:rsidR="00F24DC8" w:rsidRDefault="00F24DC8" w:rsidP="00DE4405">
            <w:pPr>
              <w:spacing w:line="360" w:lineRule="auto"/>
              <w:jc w:val="center"/>
              <w:rPr>
                <w:noProof/>
              </w:rPr>
            </w:pPr>
            <w:r>
              <w:rPr>
                <w:noProof/>
              </w:rPr>
              <w:drawing>
                <wp:inline distT="0" distB="0" distL="0" distR="0" wp14:anchorId="40511DCA" wp14:editId="4763707F">
                  <wp:extent cx="1613535" cy="1210310"/>
                  <wp:effectExtent l="0" t="0" r="5715" b="8890"/>
                  <wp:docPr id="1006612284" name="Graphic 1" descr="Scre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12284" name="Graphic 1" descr="Screen 36"/>
                          <pic:cNvPicPr/>
                        </pic:nvPicPr>
                        <pic:blipFill>
                          <a:blip r:embed="rId88">
                            <a:extLst>
                              <a:ext uri="{96DAC541-7B7A-43D3-8B79-37D633B846F1}">
                                <asvg:svgBlip xmlns:asvg="http://schemas.microsoft.com/office/drawing/2016/SVG/main" r:embed="rId89"/>
                              </a:ext>
                            </a:extLst>
                          </a:blip>
                          <a:stretch>
                            <a:fillRect/>
                          </a:stretch>
                        </pic:blipFill>
                        <pic:spPr>
                          <a:xfrm>
                            <a:off x="0" y="0"/>
                            <a:ext cx="1613535" cy="1210310"/>
                          </a:xfrm>
                          <a:prstGeom prst="rect">
                            <a:avLst/>
                          </a:prstGeom>
                        </pic:spPr>
                      </pic:pic>
                    </a:graphicData>
                  </a:graphic>
                </wp:inline>
              </w:drawing>
            </w:r>
          </w:p>
        </w:tc>
        <w:tc>
          <w:tcPr>
            <w:tcW w:w="6494" w:type="dxa"/>
            <w:tcMar>
              <w:top w:w="115" w:type="dxa"/>
              <w:left w:w="115" w:type="dxa"/>
              <w:bottom w:w="115" w:type="dxa"/>
              <w:right w:w="115" w:type="dxa"/>
            </w:tcMar>
          </w:tcPr>
          <w:p w14:paraId="73CE65E2" w14:textId="77777777" w:rsidR="00F24DC8" w:rsidRPr="003E7FB9" w:rsidRDefault="00F24DC8" w:rsidP="00DE4405">
            <w:pPr>
              <w:spacing w:line="360" w:lineRule="auto"/>
              <w:rPr>
                <w:rFonts w:eastAsia="Times New Roman" w:cstheme="minorHAnsi"/>
                <w:b/>
                <w:bCs/>
                <w:color w:val="000000" w:themeColor="text1"/>
                <w:sz w:val="24"/>
                <w:szCs w:val="24"/>
              </w:rPr>
            </w:pPr>
            <w:r w:rsidRPr="003E7FB9">
              <w:rPr>
                <w:rFonts w:eastAsia="Times New Roman" w:cstheme="minorHAnsi"/>
                <w:b/>
                <w:bCs/>
                <w:color w:val="000000" w:themeColor="text1"/>
                <w:sz w:val="24"/>
                <w:szCs w:val="24"/>
              </w:rPr>
              <w:t xml:space="preserve">Purpose </w:t>
            </w:r>
            <w:r>
              <w:rPr>
                <w:rFonts w:eastAsia="Times New Roman" w:cstheme="minorHAnsi"/>
                <w:b/>
                <w:bCs/>
                <w:color w:val="000000" w:themeColor="text1"/>
                <w:sz w:val="24"/>
                <w:szCs w:val="24"/>
              </w:rPr>
              <w:t>of T</w:t>
            </w:r>
            <w:r w:rsidRPr="003E7FB9">
              <w:rPr>
                <w:rFonts w:eastAsia="Times New Roman" w:cstheme="minorHAnsi"/>
                <w:b/>
                <w:bCs/>
                <w:color w:val="000000" w:themeColor="text1"/>
                <w:sz w:val="24"/>
                <w:szCs w:val="24"/>
              </w:rPr>
              <w:t xml:space="preserve">his </w:t>
            </w:r>
            <w:r>
              <w:rPr>
                <w:rFonts w:eastAsia="Times New Roman" w:cstheme="minorHAnsi"/>
                <w:b/>
                <w:bCs/>
                <w:color w:val="000000" w:themeColor="text1"/>
                <w:sz w:val="24"/>
                <w:szCs w:val="24"/>
              </w:rPr>
              <w:t>S</w:t>
            </w:r>
            <w:r w:rsidRPr="003E7FB9">
              <w:rPr>
                <w:rFonts w:eastAsia="Times New Roman" w:cstheme="minorHAnsi"/>
                <w:b/>
                <w:bCs/>
                <w:color w:val="000000" w:themeColor="text1"/>
                <w:sz w:val="24"/>
                <w:szCs w:val="24"/>
              </w:rPr>
              <w:t xml:space="preserve">ection: </w:t>
            </w:r>
            <w:r w:rsidRPr="003E7FB9">
              <w:rPr>
                <w:rFonts w:eastAsia="Times New Roman" w:cstheme="minorHAnsi"/>
                <w:color w:val="000000" w:themeColor="text1"/>
                <w:sz w:val="24"/>
                <w:szCs w:val="24"/>
              </w:rPr>
              <w:t xml:space="preserve">Participants gather evidence of </w:t>
            </w:r>
            <w:r>
              <w:rPr>
                <w:rFonts w:eastAsia="Times New Roman" w:cstheme="minorHAnsi"/>
                <w:color w:val="000000" w:themeColor="text1"/>
                <w:sz w:val="24"/>
                <w:szCs w:val="24"/>
              </w:rPr>
              <w:t>the types and purposes of assessments</w:t>
            </w:r>
            <w:r w:rsidRPr="003E7FB9">
              <w:rPr>
                <w:rFonts w:eastAsia="Times New Roman" w:cstheme="minorHAnsi"/>
                <w:color w:val="000000" w:themeColor="text1"/>
                <w:sz w:val="24"/>
                <w:szCs w:val="24"/>
              </w:rPr>
              <w:t xml:space="preserve"> in the instructional unit example and consider how the assessments relate to goals and student thinking.</w:t>
            </w:r>
          </w:p>
          <w:p w14:paraId="502771A2" w14:textId="77777777" w:rsidR="00F24DC8" w:rsidRPr="003E7FB9" w:rsidRDefault="00F24DC8" w:rsidP="00DE4405">
            <w:pPr>
              <w:spacing w:line="360" w:lineRule="auto"/>
              <w:rPr>
                <w:rFonts w:eastAsia="Times New Roman" w:cstheme="minorHAnsi"/>
                <w:color w:val="000000" w:themeColor="text1"/>
                <w:sz w:val="24"/>
                <w:szCs w:val="24"/>
              </w:rPr>
            </w:pPr>
            <w:r w:rsidRPr="003E7FB9">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3E7FB9">
              <w:rPr>
                <w:rFonts w:eastAsia="Times New Roman" w:cstheme="minorHAnsi"/>
                <w:b/>
                <w:bCs/>
                <w:color w:val="000000" w:themeColor="text1"/>
                <w:sz w:val="24"/>
                <w:szCs w:val="24"/>
              </w:rPr>
              <w:t>tep (15 min)</w:t>
            </w:r>
            <w:r>
              <w:rPr>
                <w:rFonts w:eastAsia="Times New Roman" w:cstheme="minorHAnsi"/>
                <w:b/>
                <w:bCs/>
                <w:color w:val="000000" w:themeColor="text1"/>
                <w:sz w:val="24"/>
                <w:szCs w:val="24"/>
              </w:rPr>
              <w:t>:</w:t>
            </w:r>
          </w:p>
          <w:p w14:paraId="143F284C" w14:textId="77777777" w:rsidR="00F24DC8" w:rsidRPr="003E7FB9" w:rsidRDefault="00F24DC8" w:rsidP="00DE4405">
            <w:pPr>
              <w:pStyle w:val="ListParagraph"/>
              <w:numPr>
                <w:ilvl w:val="0"/>
                <w:numId w:val="7"/>
              </w:numPr>
              <w:spacing w:line="360" w:lineRule="auto"/>
              <w:rPr>
                <w:rFonts w:eastAsia="Times New Roman" w:cstheme="minorHAnsi"/>
                <w:b/>
                <w:bCs/>
                <w:color w:val="000000" w:themeColor="text1"/>
                <w:sz w:val="24"/>
                <w:szCs w:val="24"/>
              </w:rPr>
            </w:pPr>
            <w:r w:rsidRPr="003E7FB9">
              <w:rPr>
                <w:rFonts w:eastAsia="Times New Roman" w:cstheme="minorHAnsi"/>
                <w:b/>
                <w:bCs/>
                <w:color w:val="000000" w:themeColor="text1"/>
                <w:sz w:val="24"/>
                <w:szCs w:val="24"/>
              </w:rPr>
              <w:t>Introduce next step</w:t>
            </w:r>
            <w:r>
              <w:rPr>
                <w:rFonts w:eastAsia="Times New Roman" w:cstheme="minorHAnsi"/>
                <w:b/>
                <w:bCs/>
                <w:color w:val="000000" w:themeColor="text1"/>
                <w:sz w:val="24"/>
                <w:szCs w:val="24"/>
              </w:rPr>
              <w:t>:</w:t>
            </w:r>
            <w:r w:rsidRPr="003E7FB9">
              <w:rPr>
                <w:rFonts w:eastAsia="Times New Roman" w:cstheme="minorHAnsi"/>
                <w:color w:val="000000" w:themeColor="text1"/>
                <w:sz w:val="24"/>
                <w:szCs w:val="24"/>
              </w:rPr>
              <w:t xml:space="preserve"> Tell participants that they are going to have a chance to read through the lesson again to see how assessments support student learning.</w:t>
            </w:r>
          </w:p>
          <w:p w14:paraId="55F9BA48" w14:textId="77777777" w:rsidR="00F24DC8" w:rsidRPr="003E7FB9" w:rsidRDefault="00F24DC8" w:rsidP="00DE4405">
            <w:pPr>
              <w:pStyle w:val="ListParagraph"/>
              <w:numPr>
                <w:ilvl w:val="0"/>
                <w:numId w:val="7"/>
              </w:numPr>
              <w:spacing w:line="360" w:lineRule="auto"/>
              <w:rPr>
                <w:rFonts w:eastAsia="Times New Roman" w:cstheme="minorHAnsi"/>
                <w:b/>
                <w:bCs/>
                <w:color w:val="000000" w:themeColor="text1"/>
                <w:sz w:val="24"/>
                <w:szCs w:val="24"/>
              </w:rPr>
            </w:pPr>
            <w:r w:rsidRPr="003E7FB9">
              <w:rPr>
                <w:rFonts w:eastAsia="Times New Roman" w:cstheme="minorHAnsi"/>
                <w:b/>
                <w:bCs/>
                <w:color w:val="000000" w:themeColor="text1"/>
                <w:sz w:val="24"/>
                <w:szCs w:val="24"/>
              </w:rPr>
              <w:t>Individually collect evidence of assessments</w:t>
            </w:r>
            <w:r>
              <w:rPr>
                <w:rFonts w:eastAsia="Times New Roman" w:cstheme="minorHAnsi"/>
                <w:b/>
                <w:bCs/>
                <w:color w:val="000000" w:themeColor="text1"/>
                <w:sz w:val="24"/>
                <w:szCs w:val="24"/>
              </w:rPr>
              <w:t>:</w:t>
            </w:r>
            <w:r w:rsidRPr="003E7FB9">
              <w:rPr>
                <w:rFonts w:eastAsia="Times New Roman" w:cstheme="minorHAnsi"/>
                <w:b/>
                <w:bCs/>
                <w:color w:val="000000" w:themeColor="text1"/>
                <w:sz w:val="24"/>
                <w:szCs w:val="24"/>
              </w:rPr>
              <w:t xml:space="preserve"> </w:t>
            </w:r>
            <w:r w:rsidRPr="003E7FB9">
              <w:rPr>
                <w:rFonts w:eastAsia="Times New Roman" w:cstheme="minorHAnsi"/>
                <w:color w:val="000000" w:themeColor="text1"/>
                <w:sz w:val="24"/>
                <w:szCs w:val="24"/>
              </w:rPr>
              <w:t xml:space="preserve">Ask participants to use the prompts on the slide to learn about the assessments in the unit. </w:t>
            </w:r>
          </w:p>
          <w:p w14:paraId="686C51B7" w14:textId="77777777" w:rsidR="00F24DC8" w:rsidRPr="003E7FB9" w:rsidRDefault="00F24DC8" w:rsidP="00DE4405">
            <w:pPr>
              <w:pStyle w:val="ListParagraph"/>
              <w:numPr>
                <w:ilvl w:val="1"/>
                <w:numId w:val="7"/>
              </w:numPr>
              <w:spacing w:line="360" w:lineRule="auto"/>
              <w:rPr>
                <w:rFonts w:eastAsia="Times New Roman" w:cstheme="minorHAnsi"/>
                <w:b/>
                <w:bCs/>
                <w:color w:val="000000" w:themeColor="text1"/>
                <w:sz w:val="24"/>
                <w:szCs w:val="24"/>
              </w:rPr>
            </w:pPr>
            <w:r w:rsidRPr="003E7FB9">
              <w:rPr>
                <w:rFonts w:eastAsia="Times New Roman" w:cstheme="minorHAnsi"/>
                <w:color w:val="000000" w:themeColor="text1"/>
                <w:sz w:val="24"/>
                <w:szCs w:val="24"/>
              </w:rPr>
              <w:t xml:space="preserve">Highlight that they should first focus on the assessments that have the icon shown on the slide and if they have extra time to go back and look for other assessment opportunities. </w:t>
            </w:r>
          </w:p>
          <w:p w14:paraId="1E87D976" w14:textId="77777777" w:rsidR="00F24DC8" w:rsidRPr="003E7FB9" w:rsidRDefault="00F24DC8" w:rsidP="00DE4405">
            <w:pPr>
              <w:pStyle w:val="ListParagraph"/>
              <w:numPr>
                <w:ilvl w:val="1"/>
                <w:numId w:val="7"/>
              </w:numPr>
              <w:spacing w:line="360" w:lineRule="auto"/>
              <w:rPr>
                <w:rFonts w:eastAsia="Times New Roman" w:cstheme="minorHAnsi"/>
                <w:b/>
                <w:bCs/>
                <w:color w:val="000000" w:themeColor="text1"/>
                <w:sz w:val="24"/>
                <w:szCs w:val="24"/>
              </w:rPr>
            </w:pPr>
            <w:r w:rsidRPr="003E7FB9">
              <w:rPr>
                <w:rFonts w:eastAsia="Times New Roman" w:cstheme="minorHAnsi"/>
                <w:color w:val="000000" w:themeColor="text1"/>
                <w:sz w:val="24"/>
                <w:szCs w:val="24"/>
              </w:rPr>
              <w:t xml:space="preserve">Each lesson will have 1 or 2 opportunities highlighted by the icon. </w:t>
            </w:r>
          </w:p>
          <w:p w14:paraId="5CAE40A2" w14:textId="77777777" w:rsidR="00F24DC8" w:rsidRPr="003E7FB9" w:rsidRDefault="00F24DC8" w:rsidP="00DE4405">
            <w:pPr>
              <w:pStyle w:val="ListParagraph"/>
              <w:numPr>
                <w:ilvl w:val="0"/>
                <w:numId w:val="7"/>
              </w:numPr>
              <w:spacing w:line="360" w:lineRule="auto"/>
              <w:rPr>
                <w:rFonts w:eastAsia="Times New Roman" w:cstheme="minorHAnsi"/>
                <w:b/>
                <w:bCs/>
                <w:color w:val="000000" w:themeColor="text1"/>
                <w:sz w:val="24"/>
                <w:szCs w:val="24"/>
              </w:rPr>
            </w:pPr>
            <w:r w:rsidRPr="007129FE">
              <w:rPr>
                <w:rFonts w:eastAsia="Times New Roman" w:cstheme="minorHAnsi"/>
                <w:b/>
                <w:bCs/>
                <w:color w:val="000000" w:themeColor="text1"/>
                <w:sz w:val="24"/>
                <w:szCs w:val="24"/>
              </w:rPr>
              <w:t>Example</w:t>
            </w:r>
            <w:r>
              <w:rPr>
                <w:rFonts w:eastAsia="Times New Roman" w:cstheme="minorHAnsi"/>
                <w:color w:val="000000" w:themeColor="text1"/>
                <w:sz w:val="24"/>
                <w:szCs w:val="24"/>
              </w:rPr>
              <w:t xml:space="preserve">: </w:t>
            </w:r>
            <w:r w:rsidRPr="003E7FB9">
              <w:rPr>
                <w:rFonts w:eastAsia="Times New Roman" w:cstheme="minorHAnsi"/>
                <w:color w:val="000000" w:themeColor="text1"/>
                <w:sz w:val="24"/>
                <w:szCs w:val="24"/>
              </w:rPr>
              <w:t xml:space="preserve">If helpful, discuss the example description of an assessment opportunity on this slide. </w:t>
            </w:r>
          </w:p>
          <w:p w14:paraId="23F26C9B" w14:textId="77777777" w:rsidR="00F24DC8" w:rsidRPr="003E7FB9" w:rsidRDefault="00F24DC8" w:rsidP="00DE4405">
            <w:pPr>
              <w:pStyle w:val="ListParagraph"/>
              <w:numPr>
                <w:ilvl w:val="1"/>
                <w:numId w:val="7"/>
              </w:numPr>
              <w:spacing w:after="240" w:line="360" w:lineRule="auto"/>
              <w:rPr>
                <w:rFonts w:eastAsia="Times New Roman" w:cstheme="minorHAnsi"/>
                <w:b/>
                <w:bCs/>
                <w:color w:val="000000" w:themeColor="text1"/>
                <w:sz w:val="24"/>
                <w:szCs w:val="24"/>
              </w:rPr>
            </w:pPr>
            <w:r w:rsidRPr="003E7FB9">
              <w:rPr>
                <w:rFonts w:eastAsia="Times New Roman" w:cstheme="minorHAnsi"/>
                <w:color w:val="000000" w:themeColor="text1"/>
                <w:sz w:val="24"/>
                <w:szCs w:val="24"/>
              </w:rPr>
              <w:t xml:space="preserve">Note that participants shouldn’t worry about what exactly we mean by “type” or “purpose” at this </w:t>
            </w:r>
            <w:r w:rsidRPr="00696A96">
              <w:rPr>
                <w:rFonts w:eastAsia="Times New Roman" w:cstheme="minorHAnsi"/>
                <w:color w:val="000000" w:themeColor="text1"/>
                <w:sz w:val="24"/>
                <w:szCs w:val="24"/>
              </w:rPr>
              <w:t xml:space="preserve">point </w:t>
            </w:r>
            <w:r w:rsidRPr="0076700A">
              <w:rPr>
                <w:rFonts w:ascii="Calibri" w:hAnsi="Calibri" w:cs="Calibri"/>
                <w:sz w:val="24"/>
                <w:szCs w:val="24"/>
              </w:rPr>
              <w:t>—</w:t>
            </w:r>
            <w:r w:rsidRPr="00696A96">
              <w:rPr>
                <w:rFonts w:eastAsia="Times New Roman" w:cstheme="minorHAnsi"/>
                <w:color w:val="000000" w:themeColor="text1"/>
                <w:sz w:val="24"/>
                <w:szCs w:val="24"/>
              </w:rPr>
              <w:t xml:space="preserve"> the</w:t>
            </w:r>
            <w:r w:rsidRPr="003E7FB9">
              <w:rPr>
                <w:rFonts w:eastAsia="Times New Roman" w:cstheme="minorHAnsi"/>
                <w:color w:val="000000" w:themeColor="text1"/>
                <w:sz w:val="24"/>
                <w:szCs w:val="24"/>
              </w:rPr>
              <w:t xml:space="preserve"> point is to be as descriptive as possible to give people a sense of what the assessment is. </w:t>
            </w:r>
          </w:p>
        </w:tc>
      </w:tr>
      <w:tr w:rsidR="00F24DC8" w:rsidRPr="003E7FB9" w14:paraId="6D7DA1AF" w14:textId="77777777" w:rsidTr="6905F3A7">
        <w:trPr>
          <w:gridAfter w:val="1"/>
          <w:wAfter w:w="90" w:type="dxa"/>
          <w:trHeight w:val="400"/>
        </w:trPr>
        <w:tc>
          <w:tcPr>
            <w:tcW w:w="2771" w:type="dxa"/>
            <w:gridSpan w:val="2"/>
            <w:tcMar>
              <w:top w:w="115" w:type="dxa"/>
              <w:left w:w="115" w:type="dxa"/>
              <w:bottom w:w="115" w:type="dxa"/>
              <w:right w:w="115" w:type="dxa"/>
            </w:tcMar>
          </w:tcPr>
          <w:p w14:paraId="174FE977" w14:textId="77777777" w:rsidR="00F24DC8" w:rsidRDefault="00F24DC8" w:rsidP="00DE4405">
            <w:pPr>
              <w:spacing w:line="360" w:lineRule="auto"/>
              <w:rPr>
                <w:noProof/>
              </w:rPr>
            </w:pPr>
            <w:r>
              <w:rPr>
                <w:noProof/>
              </w:rPr>
              <w:lastRenderedPageBreak/>
              <w:t xml:space="preserve"> </w:t>
            </w:r>
            <w:r>
              <w:rPr>
                <w:noProof/>
              </w:rPr>
              <w:drawing>
                <wp:inline distT="0" distB="0" distL="0" distR="0" wp14:anchorId="65726460" wp14:editId="39286363">
                  <wp:extent cx="1613535" cy="1210310"/>
                  <wp:effectExtent l="0" t="0" r="5715" b="8890"/>
                  <wp:docPr id="819216459" name="Graphic 1" descr="Scre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16459" name="Graphic 1" descr="Screen 37"/>
                          <pic:cNvPicPr/>
                        </pic:nvPicPr>
                        <pic:blipFill>
                          <a:blip r:embed="rId90">
                            <a:extLst>
                              <a:ext uri="{96DAC541-7B7A-43D3-8B79-37D633B846F1}">
                                <asvg:svgBlip xmlns:asvg="http://schemas.microsoft.com/office/drawing/2016/SVG/main" r:embed="rId91"/>
                              </a:ext>
                            </a:extLst>
                          </a:blip>
                          <a:stretch>
                            <a:fillRect/>
                          </a:stretch>
                        </pic:blipFill>
                        <pic:spPr>
                          <a:xfrm>
                            <a:off x="0" y="0"/>
                            <a:ext cx="1613535" cy="1210310"/>
                          </a:xfrm>
                          <a:prstGeom prst="rect">
                            <a:avLst/>
                          </a:prstGeom>
                        </pic:spPr>
                      </pic:pic>
                    </a:graphicData>
                  </a:graphic>
                </wp:inline>
              </w:drawing>
            </w:r>
          </w:p>
        </w:tc>
        <w:tc>
          <w:tcPr>
            <w:tcW w:w="6494" w:type="dxa"/>
            <w:tcMar>
              <w:top w:w="115" w:type="dxa"/>
              <w:left w:w="115" w:type="dxa"/>
              <w:bottom w:w="115" w:type="dxa"/>
              <w:right w:w="115" w:type="dxa"/>
            </w:tcMar>
          </w:tcPr>
          <w:p w14:paraId="6FBC374B" w14:textId="77777777" w:rsidR="00F24DC8" w:rsidRPr="003E7FB9" w:rsidRDefault="00F24DC8" w:rsidP="00DE4405">
            <w:pPr>
              <w:spacing w:line="360" w:lineRule="auto"/>
              <w:rPr>
                <w:rFonts w:eastAsia="Times New Roman" w:cstheme="minorHAnsi"/>
                <w:color w:val="000000" w:themeColor="text1"/>
                <w:sz w:val="24"/>
                <w:szCs w:val="24"/>
              </w:rPr>
            </w:pPr>
            <w:r w:rsidRPr="003E7FB9">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3E7FB9">
              <w:rPr>
                <w:rFonts w:eastAsia="Times New Roman" w:cstheme="minorHAnsi"/>
                <w:b/>
                <w:bCs/>
                <w:color w:val="000000" w:themeColor="text1"/>
                <w:sz w:val="24"/>
                <w:szCs w:val="24"/>
              </w:rPr>
              <w:t>tep (45 min)</w:t>
            </w:r>
            <w:r>
              <w:rPr>
                <w:rFonts w:eastAsia="Times New Roman" w:cstheme="minorHAnsi"/>
                <w:b/>
                <w:bCs/>
                <w:color w:val="000000" w:themeColor="text1"/>
                <w:sz w:val="24"/>
                <w:szCs w:val="24"/>
              </w:rPr>
              <w:t>:</w:t>
            </w:r>
          </w:p>
          <w:p w14:paraId="22A239E0" w14:textId="77777777" w:rsidR="00F24DC8" w:rsidRPr="003E7FB9" w:rsidRDefault="00F24DC8" w:rsidP="00DE4405">
            <w:pPr>
              <w:pStyle w:val="ListParagraph"/>
              <w:numPr>
                <w:ilvl w:val="0"/>
                <w:numId w:val="7"/>
              </w:numPr>
              <w:spacing w:line="360" w:lineRule="auto"/>
              <w:rPr>
                <w:rFonts w:eastAsia="Times New Roman" w:cstheme="minorHAnsi"/>
                <w:color w:val="000000" w:themeColor="text1"/>
                <w:sz w:val="24"/>
                <w:szCs w:val="24"/>
              </w:rPr>
            </w:pPr>
            <w:r w:rsidRPr="003E7FB9">
              <w:rPr>
                <w:rFonts w:eastAsia="Times New Roman" w:cstheme="minorHAnsi"/>
                <w:b/>
                <w:bCs/>
                <w:color w:val="000000" w:themeColor="text1"/>
                <w:sz w:val="24"/>
                <w:szCs w:val="24"/>
              </w:rPr>
              <w:t>Group discussion and chart paper update (10 min)</w:t>
            </w:r>
            <w:r>
              <w:rPr>
                <w:rFonts w:eastAsia="Times New Roman" w:cstheme="minorHAnsi"/>
                <w:b/>
                <w:bCs/>
                <w:color w:val="000000" w:themeColor="text1"/>
                <w:sz w:val="24"/>
                <w:szCs w:val="24"/>
              </w:rPr>
              <w:t>:</w:t>
            </w:r>
            <w:r w:rsidRPr="003E7FB9">
              <w:rPr>
                <w:rFonts w:eastAsia="Times New Roman" w:cstheme="minorHAnsi"/>
                <w:color w:val="000000" w:themeColor="text1"/>
                <w:sz w:val="24"/>
                <w:szCs w:val="24"/>
              </w:rPr>
              <w:t xml:space="preserve"> Once all members of a group have finished reading, they should discuss the assessments in their unit, focusing on the prompts on the slide. Ask them to add their ideas to the third section on their chart paper</w:t>
            </w:r>
            <w:r>
              <w:rPr>
                <w:rFonts w:eastAsia="Times New Roman" w:cstheme="minorHAnsi"/>
                <w:color w:val="000000" w:themeColor="text1"/>
                <w:sz w:val="24"/>
                <w:szCs w:val="24"/>
              </w:rPr>
              <w:t>.</w:t>
            </w:r>
            <w:r w:rsidRPr="003E7FB9">
              <w:rPr>
                <w:rFonts w:eastAsia="Times New Roman" w:cstheme="minorHAnsi"/>
                <w:color w:val="000000" w:themeColor="text1"/>
                <w:sz w:val="24"/>
                <w:szCs w:val="24"/>
              </w:rPr>
              <w:t xml:space="preserve"> </w:t>
            </w:r>
          </w:p>
          <w:p w14:paraId="44930324" w14:textId="77777777" w:rsidR="00F24DC8" w:rsidRPr="003E7FB9" w:rsidRDefault="00F24DC8" w:rsidP="00DE4405">
            <w:pPr>
              <w:pStyle w:val="ListParagraph"/>
              <w:numPr>
                <w:ilvl w:val="0"/>
                <w:numId w:val="7"/>
              </w:numPr>
              <w:spacing w:line="360" w:lineRule="auto"/>
              <w:rPr>
                <w:rFonts w:eastAsia="Times New Roman" w:cstheme="minorHAnsi"/>
                <w:color w:val="000000" w:themeColor="text1"/>
                <w:sz w:val="24"/>
                <w:szCs w:val="24"/>
              </w:rPr>
            </w:pPr>
            <w:r w:rsidRPr="003E7FB9">
              <w:rPr>
                <w:rFonts w:eastAsia="Times New Roman" w:cstheme="minorHAnsi"/>
                <w:b/>
                <w:bCs/>
                <w:color w:val="000000" w:themeColor="text1"/>
                <w:sz w:val="24"/>
                <w:szCs w:val="24"/>
              </w:rPr>
              <w:t xml:space="preserve">Share the </w:t>
            </w:r>
            <w:r>
              <w:rPr>
                <w:rFonts w:eastAsia="Times New Roman" w:cstheme="minorHAnsi"/>
                <w:b/>
                <w:bCs/>
                <w:color w:val="000000" w:themeColor="text1"/>
                <w:sz w:val="24"/>
                <w:szCs w:val="24"/>
              </w:rPr>
              <w:t>s</w:t>
            </w:r>
            <w:r w:rsidRPr="003E7FB9">
              <w:rPr>
                <w:rFonts w:eastAsia="Times New Roman" w:cstheme="minorHAnsi"/>
                <w:b/>
                <w:bCs/>
                <w:color w:val="000000" w:themeColor="text1"/>
                <w:sz w:val="24"/>
                <w:szCs w:val="24"/>
              </w:rPr>
              <w:t>tory (30 min)</w:t>
            </w:r>
            <w:r>
              <w:rPr>
                <w:rFonts w:eastAsia="Times New Roman" w:cstheme="minorHAnsi"/>
                <w:b/>
                <w:bCs/>
                <w:color w:val="000000" w:themeColor="text1"/>
                <w:sz w:val="24"/>
                <w:szCs w:val="24"/>
              </w:rPr>
              <w:t>:</w:t>
            </w:r>
            <w:r w:rsidRPr="003E7FB9">
              <w:rPr>
                <w:rFonts w:eastAsia="Times New Roman" w:cstheme="minorHAnsi"/>
                <w:color w:val="000000" w:themeColor="text1"/>
                <w:sz w:val="24"/>
                <w:szCs w:val="24"/>
              </w:rPr>
              <w:t xml:space="preserve"> Once teams have had time to prepare, share the story of the assessments across the unit. </w:t>
            </w:r>
          </w:p>
          <w:p w14:paraId="56EC61D4" w14:textId="77777777" w:rsidR="00F24DC8" w:rsidRPr="003E7FB9" w:rsidRDefault="00F24DC8" w:rsidP="00DE4405">
            <w:pPr>
              <w:pStyle w:val="ListParagraph"/>
              <w:numPr>
                <w:ilvl w:val="1"/>
                <w:numId w:val="7"/>
              </w:numPr>
              <w:spacing w:line="360" w:lineRule="auto"/>
              <w:rPr>
                <w:rFonts w:eastAsia="Times New Roman" w:cstheme="minorHAnsi"/>
                <w:color w:val="000000" w:themeColor="text1"/>
                <w:sz w:val="24"/>
                <w:szCs w:val="24"/>
              </w:rPr>
            </w:pPr>
            <w:r w:rsidRPr="003E7FB9">
              <w:rPr>
                <w:rFonts w:eastAsia="Times New Roman" w:cstheme="minorHAnsi"/>
                <w:color w:val="000000" w:themeColor="text1"/>
                <w:sz w:val="24"/>
                <w:szCs w:val="24"/>
              </w:rPr>
              <w:t xml:space="preserve">Beginning with lesson 1, </w:t>
            </w:r>
            <w:r>
              <w:rPr>
                <w:rFonts w:eastAsia="Times New Roman" w:cstheme="minorHAnsi"/>
                <w:color w:val="000000" w:themeColor="text1"/>
                <w:sz w:val="24"/>
                <w:szCs w:val="24"/>
              </w:rPr>
              <w:t>ask each group to</w:t>
            </w:r>
            <w:r w:rsidRPr="003E7FB9">
              <w:rPr>
                <w:rFonts w:eastAsia="Times New Roman" w:cstheme="minorHAnsi"/>
                <w:color w:val="000000" w:themeColor="text1"/>
                <w:sz w:val="24"/>
                <w:szCs w:val="24"/>
              </w:rPr>
              <w:t xml:space="preserve"> share the assessment opportunities in their lessons </w:t>
            </w:r>
            <w:r>
              <w:rPr>
                <w:rFonts w:eastAsia="Times New Roman" w:cstheme="minorHAnsi"/>
                <w:color w:val="000000" w:themeColor="text1"/>
                <w:sz w:val="24"/>
                <w:szCs w:val="24"/>
              </w:rPr>
              <w:t>and how these assessments connect</w:t>
            </w:r>
            <w:r w:rsidRPr="003E7FB9">
              <w:rPr>
                <w:rFonts w:eastAsia="Times New Roman" w:cstheme="minorHAnsi"/>
                <w:color w:val="000000" w:themeColor="text1"/>
                <w:sz w:val="24"/>
                <w:szCs w:val="24"/>
              </w:rPr>
              <w:t xml:space="preserve"> to the learning goals and student thinking. </w:t>
            </w:r>
          </w:p>
          <w:p w14:paraId="4571F57B" w14:textId="77777777" w:rsidR="00F24DC8" w:rsidRPr="003E7FB9" w:rsidRDefault="00F24DC8" w:rsidP="00DE4405">
            <w:pPr>
              <w:pStyle w:val="ListParagraph"/>
              <w:numPr>
                <w:ilvl w:val="1"/>
                <w:numId w:val="7"/>
              </w:numPr>
              <w:spacing w:line="360" w:lineRule="auto"/>
              <w:rPr>
                <w:rFonts w:eastAsia="Times New Roman" w:cstheme="minorHAnsi"/>
                <w:color w:val="000000" w:themeColor="text1"/>
                <w:sz w:val="24"/>
                <w:szCs w:val="24"/>
              </w:rPr>
            </w:pPr>
            <w:r w:rsidRPr="003E7FB9">
              <w:rPr>
                <w:rFonts w:eastAsia="Times New Roman" w:cstheme="minorHAnsi"/>
                <w:color w:val="000000" w:themeColor="text1"/>
                <w:sz w:val="24"/>
                <w:szCs w:val="24"/>
              </w:rPr>
              <w:t xml:space="preserve">Prompt the groups to share how the assessments could </w:t>
            </w:r>
            <w:r>
              <w:rPr>
                <w:rFonts w:eastAsia="Times New Roman" w:cstheme="minorHAnsi"/>
                <w:color w:val="000000" w:themeColor="text1"/>
                <w:sz w:val="24"/>
                <w:szCs w:val="24"/>
              </w:rPr>
              <w:t>elicit</w:t>
            </w:r>
            <w:r w:rsidRPr="003E7FB9">
              <w:rPr>
                <w:rFonts w:eastAsia="Times New Roman" w:cstheme="minorHAnsi"/>
                <w:color w:val="000000" w:themeColor="text1"/>
                <w:sz w:val="24"/>
                <w:szCs w:val="24"/>
              </w:rPr>
              <w:t xml:space="preserve"> evidence of current student thinking</w:t>
            </w:r>
            <w:r>
              <w:rPr>
                <w:rFonts w:eastAsia="Times New Roman" w:cstheme="minorHAnsi"/>
                <w:color w:val="000000" w:themeColor="text1"/>
                <w:sz w:val="24"/>
                <w:szCs w:val="24"/>
              </w:rPr>
              <w:t>, identified in the first round of analysis</w:t>
            </w:r>
            <w:r w:rsidRPr="003E7FB9">
              <w:rPr>
                <w:rFonts w:eastAsia="Times New Roman" w:cstheme="minorHAnsi"/>
                <w:color w:val="000000" w:themeColor="text1"/>
                <w:sz w:val="24"/>
                <w:szCs w:val="24"/>
              </w:rPr>
              <w:t xml:space="preserve">. </w:t>
            </w:r>
          </w:p>
          <w:p w14:paraId="3FE34600" w14:textId="77777777" w:rsidR="00F24DC8" w:rsidRPr="003E7FB9" w:rsidRDefault="00F24DC8" w:rsidP="00DE4405">
            <w:pPr>
              <w:pStyle w:val="ListParagraph"/>
              <w:numPr>
                <w:ilvl w:val="1"/>
                <w:numId w:val="7"/>
              </w:numPr>
              <w:spacing w:line="360" w:lineRule="auto"/>
              <w:rPr>
                <w:rFonts w:eastAsia="Times New Roman" w:cstheme="minorHAnsi"/>
                <w:color w:val="000000" w:themeColor="text1"/>
                <w:sz w:val="24"/>
                <w:szCs w:val="24"/>
              </w:rPr>
            </w:pPr>
            <w:r w:rsidRPr="003E7FB9">
              <w:rPr>
                <w:rFonts w:eastAsia="Times New Roman" w:cstheme="minorHAnsi"/>
                <w:color w:val="000000" w:themeColor="text1"/>
                <w:sz w:val="24"/>
                <w:szCs w:val="24"/>
              </w:rPr>
              <w:t xml:space="preserve">Ask participants to listen </w:t>
            </w:r>
            <w:proofErr w:type="gramStart"/>
            <w:r w:rsidRPr="003E7FB9">
              <w:rPr>
                <w:rFonts w:eastAsia="Times New Roman" w:cstheme="minorHAnsi"/>
                <w:color w:val="000000" w:themeColor="text1"/>
                <w:sz w:val="24"/>
                <w:szCs w:val="24"/>
              </w:rPr>
              <w:t>for</w:t>
            </w:r>
            <w:proofErr w:type="gramEnd"/>
            <w:r w:rsidRPr="003E7FB9">
              <w:rPr>
                <w:rFonts w:eastAsia="Times New Roman" w:cstheme="minorHAnsi"/>
                <w:color w:val="000000" w:themeColor="text1"/>
                <w:sz w:val="24"/>
                <w:szCs w:val="24"/>
              </w:rPr>
              <w:t xml:space="preserve"> and think about how the assessments build across the unit. </w:t>
            </w:r>
          </w:p>
          <w:p w14:paraId="0D01516F" w14:textId="77777777" w:rsidR="00F24DC8" w:rsidRPr="003E7FB9" w:rsidRDefault="00F24DC8" w:rsidP="00DE4405">
            <w:pPr>
              <w:pStyle w:val="ListParagraph"/>
              <w:numPr>
                <w:ilvl w:val="1"/>
                <w:numId w:val="7"/>
              </w:numPr>
              <w:spacing w:line="360" w:lineRule="auto"/>
              <w:rPr>
                <w:rFonts w:eastAsia="Times New Roman" w:cstheme="minorHAnsi"/>
                <w:color w:val="000000" w:themeColor="text1"/>
                <w:sz w:val="24"/>
                <w:szCs w:val="24"/>
              </w:rPr>
            </w:pPr>
            <w:r w:rsidRPr="003E7FB9">
              <w:rPr>
                <w:rFonts w:eastAsia="Times New Roman" w:cstheme="minorHAnsi"/>
                <w:color w:val="000000" w:themeColor="text1"/>
                <w:sz w:val="24"/>
                <w:szCs w:val="24"/>
              </w:rPr>
              <w:t>Keep participants focused on the assessments so that they can listen for coherence and not be distracted by other ideas</w:t>
            </w:r>
            <w:r>
              <w:rPr>
                <w:rFonts w:eastAsia="Times New Roman" w:cstheme="minorHAnsi"/>
                <w:color w:val="000000" w:themeColor="text1"/>
                <w:sz w:val="24"/>
                <w:szCs w:val="24"/>
              </w:rPr>
              <w:t>.</w:t>
            </w:r>
            <w:r w:rsidRPr="003E7FB9">
              <w:rPr>
                <w:rFonts w:eastAsia="Times New Roman" w:cstheme="minorHAnsi"/>
                <w:color w:val="000000" w:themeColor="text1"/>
                <w:sz w:val="24"/>
                <w:szCs w:val="24"/>
              </w:rPr>
              <w:t xml:space="preserve"> </w:t>
            </w:r>
          </w:p>
          <w:p w14:paraId="069DC43A" w14:textId="77777777" w:rsidR="00F24DC8" w:rsidRPr="003E7FB9" w:rsidRDefault="00F24DC8" w:rsidP="00DE4405">
            <w:pPr>
              <w:pStyle w:val="ListParagraph"/>
              <w:numPr>
                <w:ilvl w:val="0"/>
                <w:numId w:val="7"/>
              </w:numPr>
              <w:spacing w:after="240" w:line="360" w:lineRule="auto"/>
              <w:rPr>
                <w:rFonts w:eastAsia="Times New Roman" w:cstheme="minorHAnsi"/>
                <w:b/>
                <w:bCs/>
                <w:color w:val="000000" w:themeColor="text1"/>
                <w:sz w:val="24"/>
                <w:szCs w:val="24"/>
              </w:rPr>
            </w:pPr>
            <w:r w:rsidRPr="003E7FB9">
              <w:rPr>
                <w:rFonts w:eastAsia="Times New Roman" w:cstheme="minorHAnsi"/>
                <w:b/>
                <w:bCs/>
                <w:color w:val="000000" w:themeColor="text1"/>
                <w:sz w:val="24"/>
                <w:szCs w:val="24"/>
              </w:rPr>
              <w:t>Debrief (5 min)</w:t>
            </w:r>
            <w:r>
              <w:rPr>
                <w:rFonts w:eastAsia="Times New Roman" w:cstheme="minorHAnsi"/>
                <w:b/>
                <w:bCs/>
                <w:color w:val="000000" w:themeColor="text1"/>
                <w:sz w:val="24"/>
                <w:szCs w:val="24"/>
              </w:rPr>
              <w:t>:</w:t>
            </w:r>
            <w:r w:rsidRPr="003E7FB9">
              <w:rPr>
                <w:rFonts w:eastAsia="Times New Roman" w:cstheme="minorHAnsi"/>
                <w:color w:val="000000" w:themeColor="text1"/>
                <w:sz w:val="24"/>
                <w:szCs w:val="24"/>
              </w:rPr>
              <w:t xml:space="preserve"> After participants have shared all the lessons, lead a discussion focused on their ideas about how they would describe the assessments across the unit. (There are no wrong answers here, but possible responses may include: </w:t>
            </w:r>
            <w:r>
              <w:rPr>
                <w:rFonts w:eastAsia="Times New Roman" w:cstheme="minorHAnsi"/>
                <w:color w:val="000000" w:themeColor="text1"/>
                <w:sz w:val="24"/>
                <w:szCs w:val="24"/>
              </w:rPr>
              <w:t>f</w:t>
            </w:r>
            <w:r w:rsidRPr="003E7FB9">
              <w:rPr>
                <w:rFonts w:eastAsia="Times New Roman" w:cstheme="minorHAnsi"/>
                <w:color w:val="000000" w:themeColor="text1"/>
                <w:sz w:val="24"/>
                <w:szCs w:val="24"/>
              </w:rPr>
              <w:t xml:space="preserve">requent, integrated into the learning, multi-dimensional, </w:t>
            </w:r>
            <w:r>
              <w:rPr>
                <w:rFonts w:eastAsia="Times New Roman" w:cstheme="minorHAnsi"/>
                <w:color w:val="000000" w:themeColor="text1"/>
                <w:sz w:val="24"/>
                <w:szCs w:val="24"/>
              </w:rPr>
              <w:t xml:space="preserve">and </w:t>
            </w:r>
            <w:r w:rsidRPr="003E7FB9">
              <w:rPr>
                <w:rFonts w:eastAsia="Times New Roman" w:cstheme="minorHAnsi"/>
                <w:color w:val="000000" w:themeColor="text1"/>
                <w:sz w:val="24"/>
                <w:szCs w:val="24"/>
              </w:rPr>
              <w:t>mostly formative</w:t>
            </w:r>
            <w:r>
              <w:rPr>
                <w:rFonts w:eastAsia="Times New Roman" w:cstheme="minorHAnsi"/>
                <w:color w:val="000000" w:themeColor="text1"/>
                <w:sz w:val="24"/>
                <w:szCs w:val="24"/>
              </w:rPr>
              <w:t>.</w:t>
            </w:r>
            <w:r w:rsidRPr="003E7FB9">
              <w:rPr>
                <w:rFonts w:eastAsia="Times New Roman" w:cstheme="minorHAnsi"/>
                <w:color w:val="000000" w:themeColor="text1"/>
                <w:sz w:val="24"/>
                <w:szCs w:val="24"/>
              </w:rPr>
              <w:t>)</w:t>
            </w:r>
          </w:p>
        </w:tc>
      </w:tr>
      <w:tr w:rsidR="00F24DC8" w:rsidRPr="00EB450B" w14:paraId="77693A8D" w14:textId="77777777" w:rsidTr="6905F3A7">
        <w:trPr>
          <w:gridAfter w:val="1"/>
          <w:wAfter w:w="90" w:type="dxa"/>
          <w:trHeight w:val="400"/>
        </w:trPr>
        <w:tc>
          <w:tcPr>
            <w:tcW w:w="2771" w:type="dxa"/>
            <w:gridSpan w:val="2"/>
            <w:tcMar>
              <w:top w:w="115" w:type="dxa"/>
              <w:left w:w="115" w:type="dxa"/>
              <w:bottom w:w="115" w:type="dxa"/>
              <w:right w:w="115" w:type="dxa"/>
            </w:tcMar>
          </w:tcPr>
          <w:p w14:paraId="07B0B4C2" w14:textId="77777777" w:rsidR="00F24DC8" w:rsidRDefault="00F24DC8" w:rsidP="00DE4405">
            <w:pPr>
              <w:tabs>
                <w:tab w:val="left" w:pos="1762"/>
              </w:tabs>
              <w:spacing w:line="360" w:lineRule="auto"/>
              <w:rPr>
                <w:rFonts w:ascii="Calibri" w:eastAsia="Calibri" w:hAnsi="Calibri" w:cs="Calibri"/>
              </w:rPr>
            </w:pPr>
            <w:r>
              <w:rPr>
                <w:noProof/>
              </w:rPr>
              <w:lastRenderedPageBreak/>
              <w:drawing>
                <wp:inline distT="0" distB="0" distL="0" distR="0" wp14:anchorId="3B4823B8" wp14:editId="2DAD1C0F">
                  <wp:extent cx="1613535" cy="1210310"/>
                  <wp:effectExtent l="0" t="0" r="5715" b="8890"/>
                  <wp:docPr id="140190351" name="Graphic 1" descr="Scre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0351" name="Graphic 1" descr="Screen 38"/>
                          <pic:cNvPicPr/>
                        </pic:nvPicPr>
                        <pic:blipFill>
                          <a:blip r:embed="rId92">
                            <a:extLst>
                              <a:ext uri="{96DAC541-7B7A-43D3-8B79-37D633B846F1}">
                                <asvg:svgBlip xmlns:asvg="http://schemas.microsoft.com/office/drawing/2016/SVG/main" r:embed="rId93"/>
                              </a:ext>
                            </a:extLst>
                          </a:blip>
                          <a:stretch>
                            <a:fillRect/>
                          </a:stretch>
                        </pic:blipFill>
                        <pic:spPr>
                          <a:xfrm>
                            <a:off x="0" y="0"/>
                            <a:ext cx="1613535" cy="1210310"/>
                          </a:xfrm>
                          <a:prstGeom prst="rect">
                            <a:avLst/>
                          </a:prstGeom>
                        </pic:spPr>
                      </pic:pic>
                    </a:graphicData>
                  </a:graphic>
                </wp:inline>
              </w:drawing>
            </w:r>
          </w:p>
        </w:tc>
        <w:tc>
          <w:tcPr>
            <w:tcW w:w="6494" w:type="dxa"/>
            <w:tcMar>
              <w:top w:w="115" w:type="dxa"/>
              <w:left w:w="115" w:type="dxa"/>
              <w:bottom w:w="115" w:type="dxa"/>
              <w:right w:w="115" w:type="dxa"/>
            </w:tcMar>
          </w:tcPr>
          <w:p w14:paraId="21132575" w14:textId="77777777" w:rsidR="00F24DC8" w:rsidRPr="003E7FB9" w:rsidRDefault="00F24DC8" w:rsidP="00DE4405">
            <w:pPr>
              <w:spacing w:after="120" w:line="360" w:lineRule="auto"/>
              <w:rPr>
                <w:rFonts w:eastAsia="Times New Roman" w:cstheme="minorHAnsi"/>
                <w:color w:val="000000" w:themeColor="text1"/>
                <w:sz w:val="24"/>
                <w:szCs w:val="24"/>
              </w:rPr>
            </w:pPr>
            <w:r w:rsidRPr="003E7FB9">
              <w:rPr>
                <w:rFonts w:eastAsia="Times New Roman" w:cstheme="minorHAnsi"/>
                <w:b/>
                <w:bCs/>
                <w:color w:val="000000" w:themeColor="text1"/>
                <w:sz w:val="24"/>
                <w:szCs w:val="24"/>
              </w:rPr>
              <w:t xml:space="preserve">Facilitation </w:t>
            </w:r>
            <w:r>
              <w:rPr>
                <w:rFonts w:eastAsia="Times New Roman" w:cstheme="minorHAnsi"/>
                <w:b/>
                <w:bCs/>
                <w:color w:val="000000" w:themeColor="text1"/>
                <w:sz w:val="24"/>
                <w:szCs w:val="24"/>
              </w:rPr>
              <w:t>S</w:t>
            </w:r>
            <w:r w:rsidRPr="003E7FB9">
              <w:rPr>
                <w:rFonts w:eastAsia="Times New Roman" w:cstheme="minorHAnsi"/>
                <w:b/>
                <w:bCs/>
                <w:color w:val="000000" w:themeColor="text1"/>
                <w:sz w:val="24"/>
                <w:szCs w:val="24"/>
              </w:rPr>
              <w:t>tep (15 min)</w:t>
            </w:r>
            <w:r>
              <w:rPr>
                <w:rFonts w:eastAsia="Times New Roman" w:cstheme="minorHAnsi"/>
                <w:b/>
                <w:bCs/>
                <w:color w:val="000000" w:themeColor="text1"/>
                <w:sz w:val="24"/>
                <w:szCs w:val="24"/>
              </w:rPr>
              <w:t>:</w:t>
            </w:r>
          </w:p>
          <w:p w14:paraId="7690CF12" w14:textId="77777777" w:rsidR="00F24DC8" w:rsidRPr="003E7FB9" w:rsidRDefault="00F24DC8" w:rsidP="00DE4405">
            <w:pPr>
              <w:spacing w:line="360" w:lineRule="auto"/>
              <w:rPr>
                <w:rFonts w:eastAsia="Times New Roman" w:cstheme="minorHAnsi"/>
                <w:b/>
                <w:bCs/>
                <w:color w:val="000000" w:themeColor="text1"/>
                <w:sz w:val="24"/>
                <w:szCs w:val="24"/>
              </w:rPr>
            </w:pPr>
            <w:r w:rsidRPr="00215665">
              <w:rPr>
                <w:rFonts w:eastAsia="Times New Roman" w:cstheme="minorHAnsi"/>
                <w:b/>
                <w:bCs/>
                <w:color w:val="000000" w:themeColor="text1"/>
                <w:sz w:val="24"/>
                <w:szCs w:val="24"/>
              </w:rPr>
              <w:t>Whole Group Debrief</w:t>
            </w:r>
            <w:r>
              <w:rPr>
                <w:rFonts w:eastAsia="Times New Roman" w:cstheme="minorHAnsi"/>
                <w:b/>
                <w:bCs/>
                <w:color w:val="000000" w:themeColor="text1"/>
                <w:sz w:val="24"/>
                <w:szCs w:val="24"/>
              </w:rPr>
              <w:t>:</w:t>
            </w:r>
            <w:r w:rsidRPr="003E7FB9">
              <w:rPr>
                <w:rFonts w:eastAsia="Times New Roman" w:cstheme="minorHAnsi"/>
                <w:color w:val="000000" w:themeColor="text1"/>
                <w:sz w:val="24"/>
                <w:szCs w:val="24"/>
              </w:rPr>
              <w:t xml:space="preserve"> Lead a whole group discussion around the prompts on the screen. Participants will have a variety of ideas. </w:t>
            </w:r>
            <w:proofErr w:type="gramStart"/>
            <w:r w:rsidRPr="003E7FB9">
              <w:rPr>
                <w:rFonts w:eastAsia="Times New Roman" w:cstheme="minorHAnsi"/>
                <w:color w:val="000000" w:themeColor="text1"/>
                <w:sz w:val="24"/>
                <w:szCs w:val="24"/>
              </w:rPr>
              <w:t>In particular, make sure</w:t>
            </w:r>
            <w:proofErr w:type="gramEnd"/>
            <w:r w:rsidRPr="003E7FB9">
              <w:rPr>
                <w:rFonts w:eastAsia="Times New Roman" w:cstheme="minorHAnsi"/>
                <w:color w:val="000000" w:themeColor="text1"/>
                <w:sz w:val="24"/>
                <w:szCs w:val="24"/>
              </w:rPr>
              <w:t xml:space="preserve"> they highlight the following</w:t>
            </w:r>
            <w:r>
              <w:rPr>
                <w:rFonts w:eastAsia="Times New Roman" w:cstheme="minorHAnsi"/>
                <w:color w:val="000000" w:themeColor="text1"/>
                <w:sz w:val="24"/>
                <w:szCs w:val="24"/>
              </w:rPr>
              <w:t xml:space="preserve"> ideas</w:t>
            </w:r>
            <w:r w:rsidRPr="003E7FB9">
              <w:rPr>
                <w:rFonts w:eastAsia="Times New Roman" w:cstheme="minorHAnsi"/>
                <w:color w:val="000000" w:themeColor="text1"/>
                <w:sz w:val="24"/>
                <w:szCs w:val="24"/>
              </w:rPr>
              <w:t>.</w:t>
            </w:r>
          </w:p>
          <w:p w14:paraId="2C64D004" w14:textId="698264CC" w:rsidR="00F24DC8" w:rsidRPr="003E7FB9" w:rsidRDefault="64E80C23" w:rsidP="00DE4405">
            <w:pPr>
              <w:pStyle w:val="ListParagraph"/>
              <w:numPr>
                <w:ilvl w:val="0"/>
                <w:numId w:val="6"/>
              </w:numPr>
              <w:spacing w:line="360" w:lineRule="auto"/>
              <w:rPr>
                <w:rFonts w:eastAsia="Times New Roman"/>
                <w:color w:val="000000" w:themeColor="text1"/>
                <w:sz w:val="24"/>
                <w:szCs w:val="24"/>
              </w:rPr>
            </w:pPr>
            <w:r w:rsidRPr="64E80C23">
              <w:rPr>
                <w:rFonts w:eastAsia="Times New Roman"/>
                <w:color w:val="000000" w:themeColor="text1"/>
                <w:sz w:val="24"/>
                <w:szCs w:val="24"/>
              </w:rPr>
              <w:t xml:space="preserve">The farm model is continuously revised and </w:t>
            </w:r>
            <w:r w:rsidRPr="64E80C23">
              <w:rPr>
                <w:rFonts w:eastAsia="Times New Roman"/>
                <w:b/>
                <w:bCs/>
                <w:color w:val="000000" w:themeColor="text1"/>
                <w:sz w:val="24"/>
                <w:szCs w:val="24"/>
              </w:rPr>
              <w:t>builds over time</w:t>
            </w:r>
            <w:r w:rsidRPr="64E80C23">
              <w:rPr>
                <w:rFonts w:eastAsia="Times New Roman"/>
                <w:color w:val="000000" w:themeColor="text1"/>
                <w:sz w:val="24"/>
                <w:szCs w:val="24"/>
              </w:rPr>
              <w:t xml:space="preserve">, so students have many opportunities to add to their thinking and revisit their ideas. Not only does this support learning, but the practice of revising models helps them think of science as a process, rather than a discipline where they are right or wrong. </w:t>
            </w:r>
          </w:p>
          <w:p w14:paraId="328CE147" w14:textId="77777777" w:rsidR="00F24DC8" w:rsidRPr="003E7FB9" w:rsidRDefault="00F24DC8" w:rsidP="00DE4405">
            <w:pPr>
              <w:pStyle w:val="ListParagraph"/>
              <w:numPr>
                <w:ilvl w:val="0"/>
                <w:numId w:val="6"/>
              </w:numPr>
              <w:spacing w:line="360" w:lineRule="auto"/>
              <w:rPr>
                <w:rFonts w:eastAsia="Times New Roman" w:cstheme="minorHAnsi"/>
                <w:b/>
                <w:bCs/>
                <w:color w:val="000000" w:themeColor="text1"/>
                <w:sz w:val="24"/>
                <w:szCs w:val="24"/>
              </w:rPr>
            </w:pPr>
            <w:r w:rsidRPr="003E7FB9">
              <w:rPr>
                <w:rFonts w:eastAsia="Times New Roman" w:cstheme="minorHAnsi"/>
                <w:color w:val="000000" w:themeColor="text1"/>
                <w:sz w:val="24"/>
                <w:szCs w:val="24"/>
              </w:rPr>
              <w:t xml:space="preserve">There is a focus on just a </w:t>
            </w:r>
            <w:r w:rsidRPr="003E7FB9">
              <w:rPr>
                <w:rFonts w:eastAsia="Times New Roman" w:cstheme="minorHAnsi"/>
                <w:b/>
                <w:bCs/>
                <w:color w:val="000000" w:themeColor="text1"/>
                <w:sz w:val="24"/>
                <w:szCs w:val="24"/>
              </w:rPr>
              <w:t>few practices</w:t>
            </w:r>
            <w:r w:rsidRPr="003E7FB9">
              <w:rPr>
                <w:rFonts w:eastAsia="Times New Roman" w:cstheme="minorHAnsi"/>
                <w:color w:val="000000" w:themeColor="text1"/>
                <w:sz w:val="24"/>
                <w:szCs w:val="24"/>
              </w:rPr>
              <w:t xml:space="preserve"> and </w:t>
            </w:r>
            <w:r w:rsidRPr="003E7FB9">
              <w:rPr>
                <w:rFonts w:eastAsia="Times New Roman" w:cstheme="minorHAnsi"/>
                <w:b/>
                <w:bCs/>
                <w:color w:val="000000" w:themeColor="text1"/>
                <w:sz w:val="24"/>
                <w:szCs w:val="24"/>
              </w:rPr>
              <w:t>crosscutting concepts</w:t>
            </w:r>
            <w:r w:rsidRPr="003E7FB9">
              <w:rPr>
                <w:rFonts w:eastAsia="Times New Roman" w:cstheme="minorHAnsi"/>
                <w:color w:val="000000" w:themeColor="text1"/>
                <w:sz w:val="24"/>
                <w:szCs w:val="24"/>
              </w:rPr>
              <w:t xml:space="preserve"> so students can iteratively develop their skills. </w:t>
            </w:r>
          </w:p>
          <w:p w14:paraId="61AB20A1" w14:textId="77777777" w:rsidR="00F24DC8" w:rsidRPr="003E7FB9" w:rsidRDefault="00F24DC8" w:rsidP="00DE4405">
            <w:pPr>
              <w:pStyle w:val="ListParagraph"/>
              <w:numPr>
                <w:ilvl w:val="0"/>
                <w:numId w:val="6"/>
              </w:numPr>
              <w:spacing w:line="360" w:lineRule="auto"/>
              <w:rPr>
                <w:rFonts w:eastAsia="Times New Roman" w:cstheme="minorHAnsi"/>
                <w:b/>
                <w:bCs/>
                <w:color w:val="000000" w:themeColor="text1"/>
                <w:sz w:val="24"/>
                <w:szCs w:val="24"/>
              </w:rPr>
            </w:pPr>
            <w:r w:rsidRPr="003E7FB9">
              <w:rPr>
                <w:rFonts w:eastAsia="Times New Roman" w:cstheme="minorHAnsi"/>
                <w:color w:val="000000" w:themeColor="text1"/>
                <w:sz w:val="24"/>
                <w:szCs w:val="24"/>
              </w:rPr>
              <w:t xml:space="preserve">There are </w:t>
            </w:r>
            <w:r w:rsidRPr="003E7FB9">
              <w:rPr>
                <w:rFonts w:eastAsia="Times New Roman" w:cstheme="minorHAnsi"/>
                <w:b/>
                <w:bCs/>
                <w:color w:val="000000" w:themeColor="text1"/>
                <w:sz w:val="24"/>
                <w:szCs w:val="24"/>
              </w:rPr>
              <w:t xml:space="preserve">many opportunities for teacher feedback, </w:t>
            </w:r>
            <w:proofErr w:type="gramStart"/>
            <w:r w:rsidRPr="003E7FB9">
              <w:rPr>
                <w:rFonts w:eastAsia="Times New Roman" w:cstheme="minorHAnsi"/>
                <w:b/>
                <w:bCs/>
                <w:color w:val="000000" w:themeColor="text1"/>
                <w:sz w:val="24"/>
                <w:szCs w:val="24"/>
              </w:rPr>
              <w:t>and also</w:t>
            </w:r>
            <w:proofErr w:type="gramEnd"/>
            <w:r w:rsidRPr="003E7FB9">
              <w:rPr>
                <w:rFonts w:eastAsia="Times New Roman" w:cstheme="minorHAnsi"/>
                <w:b/>
                <w:bCs/>
                <w:color w:val="000000" w:themeColor="text1"/>
                <w:sz w:val="24"/>
                <w:szCs w:val="24"/>
              </w:rPr>
              <w:t xml:space="preserve"> peer feedback</w:t>
            </w:r>
            <w:r w:rsidRPr="003E7FB9">
              <w:rPr>
                <w:rFonts w:eastAsia="Times New Roman" w:cstheme="minorHAnsi"/>
                <w:color w:val="000000" w:themeColor="text1"/>
                <w:sz w:val="24"/>
                <w:szCs w:val="24"/>
              </w:rPr>
              <w:t xml:space="preserve">, across lessons. This can help students be aware of their own learning and develop their confidence that their ideas are valued and do not always have to look </w:t>
            </w:r>
            <w:proofErr w:type="gramStart"/>
            <w:r w:rsidRPr="003E7FB9">
              <w:rPr>
                <w:rFonts w:eastAsia="Times New Roman" w:cstheme="minorHAnsi"/>
                <w:color w:val="000000" w:themeColor="text1"/>
                <w:sz w:val="24"/>
                <w:szCs w:val="24"/>
              </w:rPr>
              <w:t>to</w:t>
            </w:r>
            <w:proofErr w:type="gramEnd"/>
            <w:r w:rsidRPr="003E7FB9">
              <w:rPr>
                <w:rFonts w:eastAsia="Times New Roman" w:cstheme="minorHAnsi"/>
                <w:color w:val="000000" w:themeColor="text1"/>
                <w:sz w:val="24"/>
                <w:szCs w:val="24"/>
              </w:rPr>
              <w:t xml:space="preserve"> the teacher as the sole source of information. </w:t>
            </w:r>
          </w:p>
          <w:p w14:paraId="7D0FB765" w14:textId="77777777" w:rsidR="00F24DC8" w:rsidRDefault="6905F3A7" w:rsidP="00DE4405">
            <w:pPr>
              <w:pStyle w:val="ListParagraph"/>
              <w:numPr>
                <w:ilvl w:val="0"/>
                <w:numId w:val="6"/>
              </w:numPr>
              <w:spacing w:line="360" w:lineRule="auto"/>
              <w:rPr>
                <w:rFonts w:eastAsia="Times New Roman" w:cstheme="minorHAnsi"/>
                <w:color w:val="000000" w:themeColor="text1"/>
                <w:sz w:val="24"/>
                <w:szCs w:val="24"/>
              </w:rPr>
            </w:pPr>
            <w:r w:rsidRPr="6905F3A7">
              <w:rPr>
                <w:rFonts w:eastAsia="Times New Roman"/>
                <w:color w:val="000000" w:themeColor="text1"/>
                <w:sz w:val="24"/>
                <w:szCs w:val="24"/>
              </w:rPr>
              <w:t xml:space="preserve">Assessments are </w:t>
            </w:r>
            <w:r w:rsidRPr="6905F3A7">
              <w:rPr>
                <w:rFonts w:eastAsia="Times New Roman"/>
                <w:b/>
                <w:bCs/>
                <w:color w:val="000000" w:themeColor="text1"/>
                <w:sz w:val="24"/>
                <w:szCs w:val="24"/>
              </w:rPr>
              <w:t>built into the learning</w:t>
            </w:r>
            <w:r w:rsidRPr="6905F3A7">
              <w:rPr>
                <w:rFonts w:eastAsia="Times New Roman"/>
                <w:color w:val="000000" w:themeColor="text1"/>
                <w:sz w:val="24"/>
                <w:szCs w:val="24"/>
              </w:rPr>
              <w:t xml:space="preserve"> throughout and not just a separate item at the end of the learning. This is critical for supporting learning along the way.</w:t>
            </w:r>
          </w:p>
          <w:p w14:paraId="165CF61F" w14:textId="10547BEB" w:rsidR="6905F3A7" w:rsidRDefault="6905F3A7" w:rsidP="00DE4405">
            <w:pPr>
              <w:spacing w:line="360" w:lineRule="auto"/>
              <w:rPr>
                <w:rFonts w:eastAsia="Times New Roman"/>
                <w:color w:val="000000" w:themeColor="text1"/>
                <w:sz w:val="24"/>
                <w:szCs w:val="24"/>
              </w:rPr>
            </w:pPr>
          </w:p>
          <w:p w14:paraId="5EFBA802" w14:textId="77777777" w:rsidR="00F24DC8" w:rsidRPr="00EB450B" w:rsidRDefault="00F24DC8" w:rsidP="00DE4405">
            <w:pPr>
              <w:spacing w:after="240" w:line="360" w:lineRule="auto"/>
              <w:rPr>
                <w:rFonts w:eastAsia="Times New Roman" w:cstheme="minorHAnsi"/>
                <w:color w:val="000000" w:themeColor="text1"/>
                <w:sz w:val="24"/>
                <w:szCs w:val="24"/>
              </w:rPr>
            </w:pPr>
            <w:r w:rsidRPr="00600ACB">
              <w:rPr>
                <w:rFonts w:cstheme="minorHAnsi"/>
                <w:noProof/>
                <w:sz w:val="24"/>
                <w:szCs w:val="24"/>
              </w:rPr>
              <w:drawing>
                <wp:anchor distT="0" distB="0" distL="114300" distR="114300" simplePos="0" relativeHeight="251666432" behindDoc="0" locked="0" layoutInCell="1" allowOverlap="1" wp14:anchorId="5FE36A14" wp14:editId="32695DF4">
                  <wp:simplePos x="0" y="0"/>
                  <wp:positionH relativeFrom="column">
                    <wp:posOffset>6350</wp:posOffset>
                  </wp:positionH>
                  <wp:positionV relativeFrom="paragraph">
                    <wp:posOffset>0</wp:posOffset>
                  </wp:positionV>
                  <wp:extent cx="424815" cy="424815"/>
                  <wp:effectExtent l="0" t="0" r="0" b="0"/>
                  <wp:wrapSquare wrapText="bothSides"/>
                  <wp:docPr id="1880867607" name="Graphic 1880867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67607" name="Graphic 188086760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600ACB">
              <w:rPr>
                <w:rFonts w:cstheme="minorHAnsi"/>
                <w:b/>
                <w:bCs/>
                <w:sz w:val="24"/>
                <w:szCs w:val="24"/>
              </w:rPr>
              <w:t>Sense</w:t>
            </w:r>
            <w:r>
              <w:rPr>
                <w:rFonts w:cstheme="minorHAnsi"/>
                <w:b/>
                <w:bCs/>
                <w:sz w:val="24"/>
                <w:szCs w:val="24"/>
              </w:rPr>
              <w:t>-M</w:t>
            </w:r>
            <w:r w:rsidRPr="00600ACB">
              <w:rPr>
                <w:rFonts w:cstheme="minorHAnsi"/>
                <w:b/>
                <w:bCs/>
                <w:sz w:val="24"/>
                <w:szCs w:val="24"/>
              </w:rPr>
              <w:t>aking</w:t>
            </w:r>
            <w:r w:rsidRPr="00600ACB">
              <w:rPr>
                <w:rFonts w:cstheme="minorHAnsi"/>
                <w:sz w:val="24"/>
                <w:szCs w:val="24"/>
              </w:rPr>
              <w:t xml:space="preserve">: This </w:t>
            </w:r>
            <w:r>
              <w:rPr>
                <w:rFonts w:cstheme="minorHAnsi"/>
                <w:sz w:val="24"/>
                <w:szCs w:val="24"/>
              </w:rPr>
              <w:t xml:space="preserve">group debrief is a chance for participants to put the pieces together and make connections between unit learning goals, student thinking, and assessments in an instructional unit. </w:t>
            </w:r>
          </w:p>
        </w:tc>
      </w:tr>
    </w:tbl>
    <w:p w14:paraId="1AF82DA8" w14:textId="77777777" w:rsidR="00F24DC8" w:rsidRDefault="00F24DC8" w:rsidP="00DE4405">
      <w:pPr>
        <w:spacing w:line="360" w:lineRule="auto"/>
      </w:pPr>
    </w:p>
    <w:p w14:paraId="50BAE19A" w14:textId="77777777" w:rsidR="000E5E94" w:rsidRDefault="000E5E94" w:rsidP="00DE4405">
      <w:pPr>
        <w:spacing w:line="360" w:lineRule="auto"/>
        <w:rPr>
          <w:rFonts w:eastAsiaTheme="majorEastAsia" w:cstheme="minorHAnsi"/>
          <w:b/>
          <w:bCs/>
          <w:color w:val="000000" w:themeColor="text1"/>
          <w:sz w:val="28"/>
          <w:szCs w:val="28"/>
        </w:rPr>
      </w:pPr>
    </w:p>
    <w:p w14:paraId="3DFC5861" w14:textId="14EC851A" w:rsidR="00F24DC8" w:rsidRPr="005A2860" w:rsidRDefault="00F24DC8" w:rsidP="00DE4405">
      <w:pPr>
        <w:spacing w:line="360" w:lineRule="auto"/>
        <w:rPr>
          <w:rFonts w:eastAsiaTheme="majorEastAsia" w:cstheme="minorHAnsi"/>
          <w:b/>
          <w:bCs/>
          <w:color w:val="000000" w:themeColor="text1"/>
          <w:sz w:val="28"/>
          <w:szCs w:val="28"/>
        </w:rPr>
      </w:pPr>
      <w:r w:rsidRPr="005A2860">
        <w:rPr>
          <w:rFonts w:eastAsiaTheme="majorEastAsia" w:cstheme="minorHAnsi"/>
          <w:b/>
          <w:bCs/>
          <w:color w:val="000000" w:themeColor="text1"/>
          <w:sz w:val="28"/>
          <w:szCs w:val="28"/>
        </w:rPr>
        <w:t>Connection and Reflection</w:t>
      </w:r>
      <w:r>
        <w:rPr>
          <w:rFonts w:eastAsiaTheme="majorEastAsia" w:cstheme="minorHAnsi"/>
          <w:b/>
          <w:bCs/>
          <w:color w:val="000000" w:themeColor="text1"/>
          <w:sz w:val="28"/>
          <w:szCs w:val="28"/>
        </w:rPr>
        <w:t xml:space="preserve"> </w:t>
      </w:r>
      <w:r>
        <w:rPr>
          <w:rFonts w:asciiTheme="majorHAnsi" w:eastAsiaTheme="majorEastAsia" w:hAnsiTheme="majorHAnsi" w:cstheme="majorBidi"/>
          <w:color w:val="000000" w:themeColor="text1"/>
          <w:sz w:val="28"/>
          <w:szCs w:val="28"/>
        </w:rPr>
        <w:t>(10</w:t>
      </w:r>
      <w:r w:rsidRPr="006C5866">
        <w:rPr>
          <w:rFonts w:asciiTheme="majorHAnsi" w:eastAsiaTheme="majorEastAsia" w:hAnsiTheme="majorHAnsi" w:cstheme="majorBidi"/>
          <w:color w:val="000000" w:themeColor="text1"/>
          <w:sz w:val="28"/>
          <w:szCs w:val="28"/>
        </w:rPr>
        <w:t xml:space="preserve">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46"/>
        <w:gridCol w:w="25"/>
        <w:gridCol w:w="6584"/>
      </w:tblGrid>
      <w:tr w:rsidR="00F24DC8" w:rsidRPr="009B0849" w14:paraId="65FEFEAD" w14:textId="77777777" w:rsidTr="00247A3C">
        <w:trPr>
          <w:trHeight w:val="402"/>
          <w:tblHeader/>
        </w:trPr>
        <w:tc>
          <w:tcPr>
            <w:tcW w:w="2746" w:type="dxa"/>
            <w:shd w:val="clear" w:color="auto" w:fill="2F5496" w:themeFill="accent1" w:themeFillShade="BF"/>
            <w:tcMar>
              <w:top w:w="100" w:type="dxa"/>
              <w:left w:w="100" w:type="dxa"/>
              <w:bottom w:w="100" w:type="dxa"/>
              <w:right w:w="100" w:type="dxa"/>
            </w:tcMar>
            <w:hideMark/>
          </w:tcPr>
          <w:p w14:paraId="14D74C9E"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609" w:type="dxa"/>
            <w:gridSpan w:val="2"/>
            <w:shd w:val="clear" w:color="auto" w:fill="2F5496" w:themeFill="accent1" w:themeFillShade="BF"/>
            <w:tcMar>
              <w:top w:w="100" w:type="dxa"/>
              <w:left w:w="100" w:type="dxa"/>
              <w:bottom w:w="100" w:type="dxa"/>
              <w:right w:w="100" w:type="dxa"/>
            </w:tcMar>
            <w:hideMark/>
          </w:tcPr>
          <w:p w14:paraId="22A318E6"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B412AB" w14:paraId="1977CE23" w14:textId="77777777" w:rsidTr="00247A3C">
        <w:trPr>
          <w:trHeight w:val="400"/>
        </w:trPr>
        <w:tc>
          <w:tcPr>
            <w:tcW w:w="2771" w:type="dxa"/>
            <w:gridSpan w:val="2"/>
            <w:tcMar>
              <w:top w:w="115" w:type="dxa"/>
              <w:left w:w="115" w:type="dxa"/>
              <w:bottom w:w="115" w:type="dxa"/>
              <w:right w:w="115" w:type="dxa"/>
            </w:tcMar>
          </w:tcPr>
          <w:p w14:paraId="027D2BDC" w14:textId="77777777" w:rsidR="00F24DC8" w:rsidRDefault="00F24DC8" w:rsidP="00DE4405">
            <w:pPr>
              <w:spacing w:line="360" w:lineRule="auto"/>
              <w:rPr>
                <w:noProof/>
              </w:rPr>
            </w:pPr>
            <w:r>
              <w:rPr>
                <w:noProof/>
              </w:rPr>
              <w:t xml:space="preserve"> </w:t>
            </w:r>
            <w:r>
              <w:rPr>
                <w:noProof/>
              </w:rPr>
              <w:drawing>
                <wp:inline distT="0" distB="0" distL="0" distR="0" wp14:anchorId="0F462792" wp14:editId="784F2FD6">
                  <wp:extent cx="1613535" cy="1210310"/>
                  <wp:effectExtent l="0" t="0" r="5715" b="8890"/>
                  <wp:docPr id="1857302620" name="Graphic 1" descr="Scre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02620" name="Graphic 1" descr="Screen 39"/>
                          <pic:cNvPicPr/>
                        </pic:nvPicPr>
                        <pic:blipFill>
                          <a:blip r:embed="rId94">
                            <a:extLst>
                              <a:ext uri="{96DAC541-7B7A-43D3-8B79-37D633B846F1}">
                                <asvg:svgBlip xmlns:asvg="http://schemas.microsoft.com/office/drawing/2016/SVG/main" r:embed="rId95"/>
                              </a:ext>
                            </a:extLst>
                          </a:blip>
                          <a:stretch>
                            <a:fillRect/>
                          </a:stretch>
                        </pic:blipFill>
                        <pic:spPr>
                          <a:xfrm>
                            <a:off x="0" y="0"/>
                            <a:ext cx="1613535" cy="1210310"/>
                          </a:xfrm>
                          <a:prstGeom prst="rect">
                            <a:avLst/>
                          </a:prstGeom>
                        </pic:spPr>
                      </pic:pic>
                    </a:graphicData>
                  </a:graphic>
                </wp:inline>
              </w:drawing>
            </w:r>
          </w:p>
        </w:tc>
        <w:tc>
          <w:tcPr>
            <w:tcW w:w="6584" w:type="dxa"/>
            <w:tcMar>
              <w:top w:w="115" w:type="dxa"/>
              <w:left w:w="115" w:type="dxa"/>
              <w:bottom w:w="115" w:type="dxa"/>
              <w:right w:w="115" w:type="dxa"/>
            </w:tcMar>
          </w:tcPr>
          <w:p w14:paraId="170857D0" w14:textId="77777777" w:rsidR="00F24DC8" w:rsidRPr="005C20E1" w:rsidRDefault="00F24DC8" w:rsidP="00DE4405">
            <w:pPr>
              <w:spacing w:line="360" w:lineRule="auto"/>
              <w:rPr>
                <w:rFonts w:eastAsia="Times New Roman" w:cstheme="minorHAnsi"/>
                <w:b/>
                <w:bCs/>
                <w:color w:val="000000" w:themeColor="text1"/>
                <w:sz w:val="24"/>
                <w:szCs w:val="24"/>
              </w:rPr>
            </w:pPr>
            <w:r w:rsidRPr="005C20E1">
              <w:rPr>
                <w:rFonts w:eastAsia="Times New Roman" w:cstheme="minorHAnsi"/>
                <w:b/>
                <w:bCs/>
                <w:color w:val="000000" w:themeColor="text1"/>
                <w:sz w:val="24"/>
                <w:szCs w:val="24"/>
              </w:rPr>
              <w:t xml:space="preserve">Purpose of </w:t>
            </w:r>
            <w:r>
              <w:rPr>
                <w:rFonts w:eastAsia="Times New Roman" w:cstheme="minorHAnsi"/>
                <w:b/>
                <w:bCs/>
                <w:color w:val="000000" w:themeColor="text1"/>
                <w:sz w:val="24"/>
                <w:szCs w:val="24"/>
              </w:rPr>
              <w:t>T</w:t>
            </w:r>
            <w:r w:rsidRPr="005C20E1">
              <w:rPr>
                <w:rFonts w:eastAsia="Times New Roman" w:cstheme="minorHAnsi"/>
                <w:b/>
                <w:bCs/>
                <w:color w:val="000000" w:themeColor="text1"/>
                <w:sz w:val="24"/>
                <w:szCs w:val="24"/>
              </w:rPr>
              <w:t xml:space="preserve">his </w:t>
            </w:r>
            <w:r>
              <w:rPr>
                <w:rFonts w:eastAsia="Times New Roman" w:cstheme="minorHAnsi"/>
                <w:b/>
                <w:bCs/>
                <w:color w:val="000000" w:themeColor="text1"/>
                <w:sz w:val="24"/>
                <w:szCs w:val="24"/>
              </w:rPr>
              <w:t>S</w:t>
            </w:r>
            <w:r w:rsidRPr="005C20E1">
              <w:rPr>
                <w:rFonts w:eastAsia="Times New Roman" w:cstheme="minorHAnsi"/>
                <w:b/>
                <w:bCs/>
                <w:color w:val="000000" w:themeColor="text1"/>
                <w:sz w:val="24"/>
                <w:szCs w:val="24"/>
              </w:rPr>
              <w:t xml:space="preserve">ection: </w:t>
            </w:r>
            <w:r w:rsidRPr="005C20E1">
              <w:rPr>
                <w:rFonts w:eastAsia="Times New Roman" w:cstheme="minorHAnsi"/>
                <w:color w:val="000000" w:themeColor="text1"/>
                <w:sz w:val="24"/>
                <w:szCs w:val="24"/>
              </w:rPr>
              <w:t>Participants consider the extent to which features of a coherent assessment system are reflected in their current science programs.</w:t>
            </w:r>
          </w:p>
          <w:p w14:paraId="361D8595" w14:textId="77777777" w:rsidR="00F24DC8" w:rsidRPr="0076700A" w:rsidRDefault="00F24DC8" w:rsidP="00DE4405">
            <w:pPr>
              <w:spacing w:before="100" w:beforeAutospacing="1" w:line="360" w:lineRule="auto"/>
              <w:textAlignment w:val="baseline"/>
              <w:rPr>
                <w:rFonts w:cstheme="minorHAnsi"/>
                <w:b/>
                <w:bCs/>
                <w:color w:val="000000" w:themeColor="text1"/>
                <w:sz w:val="24"/>
                <w:szCs w:val="24"/>
              </w:rPr>
            </w:pPr>
            <w:r w:rsidRPr="0076700A">
              <w:rPr>
                <w:rFonts w:cstheme="minorHAnsi"/>
                <w:b/>
                <w:bCs/>
                <w:color w:val="000000" w:themeColor="text1"/>
                <w:sz w:val="24"/>
                <w:szCs w:val="24"/>
              </w:rPr>
              <w:t>Possible Narrative</w:t>
            </w:r>
            <w:r>
              <w:rPr>
                <w:rFonts w:cstheme="minorHAnsi"/>
                <w:b/>
                <w:bCs/>
                <w:color w:val="000000" w:themeColor="text1"/>
                <w:sz w:val="24"/>
                <w:szCs w:val="24"/>
              </w:rPr>
              <w:t xml:space="preserve"> (5 min)</w:t>
            </w:r>
            <w:r w:rsidRPr="0076700A">
              <w:rPr>
                <w:rFonts w:cstheme="minorHAnsi"/>
                <w:b/>
                <w:bCs/>
                <w:color w:val="000000" w:themeColor="text1"/>
                <w:sz w:val="24"/>
                <w:szCs w:val="24"/>
              </w:rPr>
              <w:t xml:space="preserve">: </w:t>
            </w:r>
          </w:p>
          <w:p w14:paraId="259A6665" w14:textId="77777777" w:rsidR="00F24DC8" w:rsidRPr="00644D23" w:rsidRDefault="00F24DC8" w:rsidP="00DE4405">
            <w:pPr>
              <w:pStyle w:val="ListParagraph"/>
              <w:numPr>
                <w:ilvl w:val="0"/>
                <w:numId w:val="62"/>
              </w:numPr>
              <w:spacing w:after="100" w:afterAutospacing="1" w:line="360" w:lineRule="auto"/>
              <w:textAlignment w:val="baseline"/>
              <w:rPr>
                <w:rFonts w:cstheme="minorHAnsi"/>
                <w:i/>
                <w:iCs/>
                <w:color w:val="000000" w:themeColor="text1"/>
                <w:sz w:val="24"/>
                <w:szCs w:val="24"/>
              </w:rPr>
            </w:pPr>
            <w:r w:rsidRPr="00644D23">
              <w:rPr>
                <w:rFonts w:cstheme="minorHAnsi"/>
                <w:i/>
                <w:iCs/>
                <w:color w:val="000000" w:themeColor="text1"/>
                <w:sz w:val="24"/>
                <w:szCs w:val="24"/>
              </w:rPr>
              <w:t>Now that we have dug into assessment throughout an instructional unit and the value of coherence, think about the current assessments your students interact with during an instructional unit.</w:t>
            </w:r>
          </w:p>
          <w:p w14:paraId="2F56EC30" w14:textId="77777777" w:rsidR="00F24DC8" w:rsidRPr="00644D23" w:rsidRDefault="00F24DC8" w:rsidP="00DE4405">
            <w:pPr>
              <w:pStyle w:val="ListParagraph"/>
              <w:numPr>
                <w:ilvl w:val="0"/>
                <w:numId w:val="62"/>
              </w:numPr>
              <w:spacing w:before="100" w:beforeAutospacing="1" w:after="100" w:afterAutospacing="1" w:line="360" w:lineRule="auto"/>
              <w:textAlignment w:val="baseline"/>
              <w:rPr>
                <w:rFonts w:cstheme="minorHAnsi"/>
                <w:i/>
                <w:iCs/>
                <w:color w:val="000000" w:themeColor="text1"/>
                <w:sz w:val="24"/>
                <w:szCs w:val="24"/>
              </w:rPr>
            </w:pPr>
            <w:r w:rsidRPr="00644D23">
              <w:rPr>
                <w:rFonts w:cstheme="minorHAnsi"/>
                <w:i/>
                <w:iCs/>
                <w:color w:val="000000" w:themeColor="text1"/>
                <w:sz w:val="24"/>
                <w:szCs w:val="24"/>
              </w:rPr>
              <w:t>Where do your current assessments fall on the continuum of coherent assessment systems within a unit? Take a moment to reflect.</w:t>
            </w:r>
          </w:p>
          <w:p w14:paraId="34AFA975" w14:textId="77777777" w:rsidR="00F24DC8" w:rsidRPr="00644D23" w:rsidRDefault="00F24DC8" w:rsidP="00DE4405">
            <w:pPr>
              <w:spacing w:line="360" w:lineRule="auto"/>
              <w:rPr>
                <w:rFonts w:cstheme="minorHAnsi"/>
                <w:b/>
                <w:bCs/>
                <w:color w:val="000000" w:themeColor="text1"/>
                <w:sz w:val="24"/>
                <w:szCs w:val="24"/>
              </w:rPr>
            </w:pPr>
            <w:r w:rsidRPr="00644D23">
              <w:rPr>
                <w:rFonts w:cstheme="minorHAnsi"/>
                <w:b/>
                <w:bCs/>
                <w:color w:val="000000" w:themeColor="text1"/>
                <w:sz w:val="24"/>
                <w:szCs w:val="24"/>
              </w:rPr>
              <w:t xml:space="preserve">Facilitation </w:t>
            </w:r>
            <w:r>
              <w:rPr>
                <w:rFonts w:cstheme="minorHAnsi"/>
                <w:b/>
                <w:bCs/>
                <w:color w:val="000000" w:themeColor="text1"/>
                <w:sz w:val="24"/>
                <w:szCs w:val="24"/>
              </w:rPr>
              <w:t>S</w:t>
            </w:r>
            <w:r w:rsidRPr="00644D23">
              <w:rPr>
                <w:rFonts w:cstheme="minorHAnsi"/>
                <w:b/>
                <w:bCs/>
                <w:color w:val="000000" w:themeColor="text1"/>
                <w:sz w:val="24"/>
                <w:szCs w:val="24"/>
              </w:rPr>
              <w:t>tep:</w:t>
            </w:r>
          </w:p>
          <w:p w14:paraId="5204B3F0" w14:textId="77777777" w:rsidR="00F24DC8" w:rsidRPr="00B412AB" w:rsidRDefault="00F24DC8" w:rsidP="00DE4405">
            <w:pPr>
              <w:spacing w:after="240" w:line="360" w:lineRule="auto"/>
              <w:rPr>
                <w:rFonts w:eastAsia="Times New Roman" w:cstheme="minorHAnsi"/>
                <w:b/>
                <w:bCs/>
                <w:color w:val="000000" w:themeColor="text1"/>
                <w:sz w:val="24"/>
                <w:szCs w:val="24"/>
              </w:rPr>
            </w:pPr>
            <w:r w:rsidRPr="00644D23">
              <w:rPr>
                <w:rFonts w:cstheme="minorHAnsi"/>
                <w:color w:val="000000" w:themeColor="text1"/>
                <w:sz w:val="24"/>
                <w:szCs w:val="24"/>
              </w:rPr>
              <w:t xml:space="preserve">Ask for a few participants to </w:t>
            </w:r>
            <w:proofErr w:type="gramStart"/>
            <w:r w:rsidRPr="00644D23">
              <w:rPr>
                <w:rFonts w:cstheme="minorHAnsi"/>
                <w:color w:val="000000" w:themeColor="text1"/>
                <w:sz w:val="24"/>
                <w:szCs w:val="24"/>
              </w:rPr>
              <w:t>share out</w:t>
            </w:r>
            <w:proofErr w:type="gramEnd"/>
            <w:r w:rsidRPr="00644D23">
              <w:rPr>
                <w:rFonts w:cstheme="minorHAnsi"/>
                <w:color w:val="000000" w:themeColor="text1"/>
                <w:sz w:val="24"/>
                <w:szCs w:val="24"/>
              </w:rPr>
              <w:t xml:space="preserve"> if they’re willing. </w:t>
            </w:r>
          </w:p>
        </w:tc>
      </w:tr>
      <w:tr w:rsidR="00F24DC8" w:rsidRPr="18DC8F82" w14:paraId="648770B4" w14:textId="77777777" w:rsidTr="00247A3C">
        <w:trPr>
          <w:trHeight w:val="400"/>
        </w:trPr>
        <w:tc>
          <w:tcPr>
            <w:tcW w:w="2771" w:type="dxa"/>
            <w:gridSpan w:val="2"/>
            <w:tcMar>
              <w:top w:w="115" w:type="dxa"/>
              <w:left w:w="115" w:type="dxa"/>
              <w:bottom w:w="115" w:type="dxa"/>
              <w:right w:w="115" w:type="dxa"/>
            </w:tcMar>
          </w:tcPr>
          <w:p w14:paraId="242BE74A" w14:textId="77777777" w:rsidR="00F24DC8" w:rsidRDefault="00F24DC8" w:rsidP="00DE4405">
            <w:pPr>
              <w:spacing w:line="360" w:lineRule="auto"/>
              <w:jc w:val="center"/>
              <w:rPr>
                <w:noProof/>
              </w:rPr>
            </w:pPr>
            <w:r>
              <w:rPr>
                <w:noProof/>
              </w:rPr>
              <w:drawing>
                <wp:inline distT="0" distB="0" distL="0" distR="0" wp14:anchorId="79FE02D4" wp14:editId="4B832FCF">
                  <wp:extent cx="1613535" cy="1210310"/>
                  <wp:effectExtent l="0" t="0" r="5715" b="8890"/>
                  <wp:docPr id="1188166712" name="Graphic 1" descr="Scre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66712" name="Graphic 1" descr="Screen 40"/>
                          <pic:cNvPicPr/>
                        </pic:nvPicPr>
                        <pic:blipFill>
                          <a:blip r:embed="rId96">
                            <a:extLst>
                              <a:ext uri="{96DAC541-7B7A-43D3-8B79-37D633B846F1}">
                                <asvg:svgBlip xmlns:asvg="http://schemas.microsoft.com/office/drawing/2016/SVG/main" r:embed="rId97"/>
                              </a:ext>
                            </a:extLst>
                          </a:blip>
                          <a:stretch>
                            <a:fillRect/>
                          </a:stretch>
                        </pic:blipFill>
                        <pic:spPr>
                          <a:xfrm>
                            <a:off x="0" y="0"/>
                            <a:ext cx="1613535" cy="1210310"/>
                          </a:xfrm>
                          <a:prstGeom prst="rect">
                            <a:avLst/>
                          </a:prstGeom>
                        </pic:spPr>
                      </pic:pic>
                    </a:graphicData>
                  </a:graphic>
                </wp:inline>
              </w:drawing>
            </w:r>
            <w:r>
              <w:rPr>
                <w:rStyle w:val="CommentReference"/>
              </w:rPr>
              <w:t xml:space="preserve"> </w:t>
            </w:r>
          </w:p>
        </w:tc>
        <w:tc>
          <w:tcPr>
            <w:tcW w:w="6584" w:type="dxa"/>
            <w:tcMar>
              <w:top w:w="115" w:type="dxa"/>
              <w:left w:w="115" w:type="dxa"/>
              <w:bottom w:w="115" w:type="dxa"/>
              <w:right w:w="115" w:type="dxa"/>
            </w:tcMar>
          </w:tcPr>
          <w:p w14:paraId="4354BBCD" w14:textId="77777777" w:rsidR="00F24DC8" w:rsidRPr="00B412AB" w:rsidRDefault="00F24DC8" w:rsidP="00DE4405">
            <w:pPr>
              <w:spacing w:line="360" w:lineRule="auto"/>
              <w:rPr>
                <w:rFonts w:ascii="Calibri" w:eastAsia="Times New Roman" w:hAnsi="Calibri" w:cs="Calibri"/>
                <w:color w:val="000000" w:themeColor="text1"/>
                <w:sz w:val="24"/>
                <w:szCs w:val="24"/>
              </w:rPr>
            </w:pPr>
            <w:r w:rsidRPr="00B412AB">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B412AB">
              <w:rPr>
                <w:rFonts w:ascii="Calibri" w:eastAsia="Times New Roman" w:hAnsi="Calibri" w:cs="Calibri"/>
                <w:b/>
                <w:bCs/>
                <w:color w:val="000000" w:themeColor="text1"/>
                <w:sz w:val="24"/>
                <w:szCs w:val="24"/>
              </w:rPr>
              <w:t>tep (5 min)</w:t>
            </w:r>
            <w:r>
              <w:rPr>
                <w:rFonts w:ascii="Calibri" w:eastAsia="Times New Roman" w:hAnsi="Calibri" w:cs="Calibri"/>
                <w:b/>
                <w:bCs/>
                <w:color w:val="000000" w:themeColor="text1"/>
                <w:sz w:val="24"/>
                <w:szCs w:val="24"/>
              </w:rPr>
              <w:t>:</w:t>
            </w:r>
          </w:p>
          <w:p w14:paraId="24B590F9" w14:textId="77777777" w:rsidR="00F24DC8" w:rsidRPr="18DC8F82" w:rsidRDefault="00F24DC8" w:rsidP="00DE4405">
            <w:pPr>
              <w:pStyle w:val="ListParagraph"/>
              <w:numPr>
                <w:ilvl w:val="0"/>
                <w:numId w:val="5"/>
              </w:numPr>
              <w:spacing w:line="360" w:lineRule="auto"/>
              <w:rPr>
                <w:rFonts w:ascii="Calibri" w:eastAsia="Times New Roman" w:hAnsi="Calibri" w:cs="Calibri"/>
                <w:b/>
                <w:bCs/>
                <w:color w:val="000000" w:themeColor="text1"/>
              </w:rPr>
            </w:pPr>
            <w:r w:rsidRPr="00B412AB">
              <w:rPr>
                <w:rFonts w:ascii="Calibri" w:eastAsia="Times New Roman" w:hAnsi="Calibri" w:cs="Calibri"/>
                <w:color w:val="000000" w:themeColor="text1"/>
                <w:sz w:val="24"/>
                <w:szCs w:val="24"/>
              </w:rPr>
              <w:t xml:space="preserve">Have participants </w:t>
            </w:r>
            <w:r>
              <w:rPr>
                <w:rFonts w:ascii="Calibri" w:eastAsia="Times New Roman" w:hAnsi="Calibri" w:cs="Calibri"/>
                <w:color w:val="000000" w:themeColor="text1"/>
                <w:sz w:val="24"/>
                <w:szCs w:val="24"/>
              </w:rPr>
              <w:t>take a moment to individually reflect in their notebook on their own learning and the value of the process we just went through.</w:t>
            </w:r>
          </w:p>
        </w:tc>
      </w:tr>
    </w:tbl>
    <w:p w14:paraId="3AFB97D6" w14:textId="77777777" w:rsidR="00F24DC8" w:rsidRDefault="00F24DC8" w:rsidP="00DE4405">
      <w:pPr>
        <w:spacing w:line="360" w:lineRule="auto"/>
        <w:rPr>
          <w:rFonts w:ascii="Calibri" w:hAnsi="Calibri" w:cs="Calibri"/>
          <w:b/>
          <w:bCs/>
          <w:sz w:val="24"/>
          <w:szCs w:val="24"/>
        </w:rPr>
      </w:pPr>
    </w:p>
    <w:p w14:paraId="5F5A1E12" w14:textId="77777777" w:rsidR="00F24DC8" w:rsidRDefault="00F24DC8" w:rsidP="00DE4405">
      <w:pPr>
        <w:spacing w:line="360" w:lineRule="auto"/>
        <w:rPr>
          <w:rFonts w:eastAsiaTheme="majorEastAsia" w:cstheme="minorHAnsi"/>
          <w:b/>
          <w:bCs/>
          <w:color w:val="2F5496" w:themeColor="accent1" w:themeShade="BF"/>
          <w:sz w:val="32"/>
          <w:szCs w:val="32"/>
        </w:rPr>
      </w:pPr>
      <w:r>
        <w:rPr>
          <w:rFonts w:eastAsiaTheme="majorEastAsia" w:cstheme="minorHAnsi"/>
          <w:b/>
          <w:bCs/>
          <w:color w:val="2F5496" w:themeColor="accent1" w:themeShade="BF"/>
          <w:sz w:val="32"/>
          <w:szCs w:val="32"/>
        </w:rPr>
        <w:br w:type="page"/>
      </w:r>
    </w:p>
    <w:p w14:paraId="60FCBC8A" w14:textId="08CDEF18" w:rsidR="00F24DC8" w:rsidRDefault="00F24DC8" w:rsidP="00DE4405">
      <w:pPr>
        <w:spacing w:line="360" w:lineRule="auto"/>
        <w:rPr>
          <w:rFonts w:ascii="Calibri" w:hAnsi="Calibri" w:cs="Calibri"/>
          <w:b/>
          <w:bCs/>
          <w:sz w:val="24"/>
          <w:szCs w:val="24"/>
        </w:rPr>
      </w:pPr>
      <w:r w:rsidRPr="00FA3FBB">
        <w:rPr>
          <w:rFonts w:eastAsiaTheme="majorEastAsia" w:cstheme="minorHAnsi"/>
          <w:b/>
          <w:bCs/>
          <w:color w:val="2F5496" w:themeColor="accent1" w:themeShade="BF"/>
          <w:sz w:val="32"/>
          <w:szCs w:val="32"/>
        </w:rPr>
        <w:lastRenderedPageBreak/>
        <w:t xml:space="preserve">Session 3.3 Different Assessments Working Together </w:t>
      </w:r>
      <w:r>
        <w:rPr>
          <w:rFonts w:eastAsiaTheme="majorEastAsia" w:cstheme="minorHAnsi"/>
          <w:b/>
          <w:bCs/>
          <w:color w:val="2F5496" w:themeColor="accent1" w:themeShade="BF"/>
          <w:sz w:val="32"/>
          <w:szCs w:val="32"/>
        </w:rPr>
        <w:br/>
      </w:r>
      <w:r w:rsidRPr="00FA3FBB">
        <w:rPr>
          <w:rFonts w:asciiTheme="majorHAnsi" w:eastAsiaTheme="majorEastAsia" w:hAnsiTheme="majorHAnsi" w:cstheme="majorHAnsi"/>
          <w:color w:val="2F5496" w:themeColor="accent1" w:themeShade="BF"/>
          <w:sz w:val="32"/>
          <w:szCs w:val="32"/>
        </w:rPr>
        <w:t>(1 hour, 45 minutes)</w:t>
      </w:r>
    </w:p>
    <w:p w14:paraId="5AD9E521" w14:textId="77777777" w:rsidR="00F24DC8" w:rsidRDefault="00F24DC8" w:rsidP="00DE4405">
      <w:pPr>
        <w:spacing w:line="360" w:lineRule="auto"/>
        <w:rPr>
          <w:rFonts w:ascii="Calibri" w:hAnsi="Calibri" w:cs="Calibri"/>
          <w:b/>
          <w:bCs/>
          <w:sz w:val="24"/>
          <w:szCs w:val="24"/>
        </w:rPr>
      </w:pPr>
    </w:p>
    <w:p w14:paraId="74380B83" w14:textId="77777777" w:rsidR="00F24DC8" w:rsidRDefault="00F24DC8" w:rsidP="00DE4405">
      <w:pPr>
        <w:spacing w:line="360" w:lineRule="auto"/>
        <w:rPr>
          <w:rFonts w:eastAsiaTheme="minorEastAsia"/>
          <w:b/>
          <w:bCs/>
          <w:sz w:val="24"/>
          <w:szCs w:val="24"/>
        </w:rPr>
      </w:pPr>
      <w:r w:rsidRPr="6BCB3437">
        <w:rPr>
          <w:rFonts w:eastAsiaTheme="minorEastAsia"/>
          <w:b/>
          <w:bCs/>
          <w:sz w:val="24"/>
          <w:szCs w:val="24"/>
        </w:rPr>
        <w:t xml:space="preserve">Where we are going in this session: </w:t>
      </w:r>
    </w:p>
    <w:p w14:paraId="251E8957" w14:textId="77777777" w:rsidR="00F24DC8" w:rsidRDefault="00F24DC8" w:rsidP="00DE4405">
      <w:pPr>
        <w:spacing w:line="360" w:lineRule="auto"/>
        <w:rPr>
          <w:rFonts w:eastAsiaTheme="minorEastAsia"/>
          <w:sz w:val="24"/>
          <w:szCs w:val="24"/>
        </w:rPr>
      </w:pPr>
      <w:r w:rsidRPr="00D8281E">
        <w:rPr>
          <w:rFonts w:eastAsiaTheme="minorEastAsia"/>
          <w:sz w:val="24"/>
          <w:szCs w:val="24"/>
        </w:rPr>
        <w:t>Participants know different science</w:t>
      </w:r>
      <w:r>
        <w:rPr>
          <w:rFonts w:eastAsiaTheme="minorEastAsia"/>
          <w:sz w:val="24"/>
          <w:szCs w:val="24"/>
        </w:rPr>
        <w:t xml:space="preserve"> </w:t>
      </w:r>
      <w:r w:rsidRPr="00D8281E">
        <w:rPr>
          <w:rFonts w:eastAsiaTheme="minorEastAsia"/>
          <w:sz w:val="24"/>
          <w:szCs w:val="24"/>
        </w:rPr>
        <w:t>assessments work together for different</w:t>
      </w:r>
      <w:r>
        <w:rPr>
          <w:rFonts w:eastAsiaTheme="minorEastAsia"/>
          <w:sz w:val="24"/>
          <w:szCs w:val="24"/>
        </w:rPr>
        <w:t xml:space="preserve"> </w:t>
      </w:r>
      <w:r w:rsidRPr="00D8281E">
        <w:rPr>
          <w:rFonts w:eastAsiaTheme="minorEastAsia"/>
          <w:sz w:val="24"/>
          <w:szCs w:val="24"/>
        </w:rPr>
        <w:t>purposes, uses, and audiences to paint a</w:t>
      </w:r>
      <w:r>
        <w:rPr>
          <w:rFonts w:eastAsiaTheme="minorEastAsia"/>
          <w:sz w:val="24"/>
          <w:szCs w:val="24"/>
        </w:rPr>
        <w:t xml:space="preserve"> f</w:t>
      </w:r>
      <w:r w:rsidRPr="00D8281E">
        <w:rPr>
          <w:rFonts w:eastAsiaTheme="minorEastAsia"/>
          <w:sz w:val="24"/>
          <w:szCs w:val="24"/>
        </w:rPr>
        <w:t>ull picture of student learning</w:t>
      </w:r>
      <w:r>
        <w:rPr>
          <w:rFonts w:eastAsiaTheme="minorEastAsia"/>
          <w:sz w:val="24"/>
          <w:szCs w:val="24"/>
        </w:rPr>
        <w:t>.</w:t>
      </w:r>
    </w:p>
    <w:p w14:paraId="1F87A60D" w14:textId="77777777" w:rsidR="00F24DC8" w:rsidRDefault="00F24DC8" w:rsidP="00DE4405">
      <w:pPr>
        <w:spacing w:line="360" w:lineRule="auto"/>
        <w:rPr>
          <w:rFonts w:eastAsiaTheme="minorEastAsia"/>
          <w:b/>
          <w:bCs/>
          <w:sz w:val="24"/>
          <w:szCs w:val="24"/>
        </w:rPr>
      </w:pPr>
      <w:r w:rsidRPr="080DE7D8">
        <w:rPr>
          <w:rFonts w:eastAsiaTheme="minorEastAsia"/>
          <w:b/>
          <w:bCs/>
          <w:sz w:val="24"/>
          <w:szCs w:val="24"/>
        </w:rPr>
        <w:t>Where we are NOT going in this session:</w:t>
      </w:r>
      <w:r>
        <w:rPr>
          <w:rFonts w:eastAsiaTheme="minorEastAsia"/>
          <w:b/>
          <w:bCs/>
          <w:sz w:val="24"/>
          <w:szCs w:val="24"/>
        </w:rPr>
        <w:t xml:space="preserve"> </w:t>
      </w:r>
    </w:p>
    <w:p w14:paraId="5CF4BBE1" w14:textId="1F4074C7" w:rsidR="00F24DC8" w:rsidRDefault="00F24DC8" w:rsidP="00DE4405">
      <w:pPr>
        <w:spacing w:line="360" w:lineRule="auto"/>
        <w:rPr>
          <w:rFonts w:eastAsiaTheme="minorEastAsia"/>
          <w:sz w:val="24"/>
          <w:szCs w:val="24"/>
        </w:rPr>
      </w:pPr>
      <w:r w:rsidRPr="00B412AB">
        <w:rPr>
          <w:rFonts w:eastAsiaTheme="minorEastAsia"/>
          <w:sz w:val="24"/>
          <w:szCs w:val="24"/>
        </w:rPr>
        <w:t>The purpose of this session is not to focus on the constraints associated with the state test</w:t>
      </w:r>
      <w:r>
        <w:rPr>
          <w:rFonts w:eastAsiaTheme="minorEastAsia"/>
          <w:sz w:val="24"/>
          <w:szCs w:val="24"/>
        </w:rPr>
        <w:t xml:space="preserve"> or other assessment types in one system</w:t>
      </w:r>
      <w:r w:rsidRPr="00B412AB">
        <w:rPr>
          <w:rFonts w:eastAsiaTheme="minorEastAsia"/>
          <w:sz w:val="24"/>
          <w:szCs w:val="24"/>
        </w:rPr>
        <w:t>, but rather to think carefully about what we can control and the assessments in the system that can have the most impact on student learning.</w:t>
      </w:r>
    </w:p>
    <w:p w14:paraId="33D88F57" w14:textId="77777777" w:rsidR="00F24DC8" w:rsidRPr="00FA3FBB" w:rsidRDefault="00F24DC8" w:rsidP="00DE4405">
      <w:pPr>
        <w:spacing w:line="360" w:lineRule="auto"/>
        <w:rPr>
          <w:rFonts w:eastAsiaTheme="minorEastAsia"/>
        </w:rPr>
      </w:pPr>
      <w:r w:rsidRPr="00FA3FBB">
        <w:rPr>
          <w:rFonts w:eastAsiaTheme="majorEastAsia" w:cstheme="minorHAnsi"/>
          <w:b/>
          <w:bCs/>
          <w:color w:val="000000" w:themeColor="text1"/>
          <w:sz w:val="28"/>
          <w:szCs w:val="28"/>
        </w:rPr>
        <w:t xml:space="preserve">Opening </w:t>
      </w:r>
      <w:r>
        <w:rPr>
          <w:rFonts w:asciiTheme="majorHAnsi" w:eastAsiaTheme="majorEastAsia" w:hAnsiTheme="majorHAnsi" w:cstheme="majorBidi"/>
          <w:color w:val="000000" w:themeColor="text1"/>
          <w:sz w:val="28"/>
          <w:szCs w:val="28"/>
        </w:rPr>
        <w:t>(10</w:t>
      </w:r>
      <w:r w:rsidRPr="006C5866">
        <w:rPr>
          <w:rFonts w:asciiTheme="majorHAnsi" w:eastAsiaTheme="majorEastAsia" w:hAnsiTheme="majorHAnsi" w:cstheme="majorBidi"/>
          <w:color w:val="000000" w:themeColor="text1"/>
          <w:sz w:val="28"/>
          <w:szCs w:val="28"/>
        </w:rPr>
        <w:t xml:space="preserve">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21"/>
        <w:gridCol w:w="25"/>
        <w:gridCol w:w="6609"/>
      </w:tblGrid>
      <w:tr w:rsidR="00F24DC8" w:rsidRPr="009B0849" w14:paraId="7191166F" w14:textId="77777777" w:rsidTr="00247A3C">
        <w:trPr>
          <w:trHeight w:val="402"/>
          <w:tblHeader/>
        </w:trPr>
        <w:tc>
          <w:tcPr>
            <w:tcW w:w="2721" w:type="dxa"/>
            <w:shd w:val="clear" w:color="auto" w:fill="2F5496" w:themeFill="accent1" w:themeFillShade="BF"/>
            <w:tcMar>
              <w:top w:w="100" w:type="dxa"/>
              <w:left w:w="100" w:type="dxa"/>
              <w:bottom w:w="100" w:type="dxa"/>
              <w:right w:w="100" w:type="dxa"/>
            </w:tcMar>
            <w:hideMark/>
          </w:tcPr>
          <w:p w14:paraId="15FFC5F7"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634" w:type="dxa"/>
            <w:gridSpan w:val="2"/>
            <w:shd w:val="clear" w:color="auto" w:fill="2F5496" w:themeFill="accent1" w:themeFillShade="BF"/>
            <w:tcMar>
              <w:top w:w="100" w:type="dxa"/>
              <w:left w:w="100" w:type="dxa"/>
              <w:bottom w:w="100" w:type="dxa"/>
              <w:right w:w="100" w:type="dxa"/>
            </w:tcMar>
            <w:hideMark/>
          </w:tcPr>
          <w:p w14:paraId="105A418A"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EF21CE" w14:paraId="14A157AD" w14:textId="77777777" w:rsidTr="00247A3C">
        <w:trPr>
          <w:trHeight w:val="400"/>
        </w:trPr>
        <w:tc>
          <w:tcPr>
            <w:tcW w:w="2746" w:type="dxa"/>
            <w:gridSpan w:val="2"/>
            <w:tcMar>
              <w:top w:w="115" w:type="dxa"/>
              <w:left w:w="115" w:type="dxa"/>
              <w:bottom w:w="115" w:type="dxa"/>
              <w:right w:w="115" w:type="dxa"/>
            </w:tcMar>
            <w:hideMark/>
          </w:tcPr>
          <w:p w14:paraId="66168F37" w14:textId="77777777" w:rsidR="00F24DC8" w:rsidRDefault="00F24DC8" w:rsidP="00DE4405">
            <w:pPr>
              <w:spacing w:line="360" w:lineRule="auto"/>
            </w:pPr>
            <w:r w:rsidRPr="00B21E95">
              <w:rPr>
                <w:noProof/>
              </w:rPr>
              <w:drawing>
                <wp:inline distT="0" distB="0" distL="0" distR="0" wp14:anchorId="6E550F85" wp14:editId="71C4DF6D">
                  <wp:extent cx="1613535" cy="1210310"/>
                  <wp:effectExtent l="0" t="0" r="0" b="0"/>
                  <wp:docPr id="1255575124" name="Picture 1" descr="Scre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5124" name="Picture 1" descr="Screen 41"/>
                          <pic:cNvPicPr/>
                        </pic:nvPicPr>
                        <pic:blipFill>
                          <a:blip r:embed="rId98"/>
                          <a:stretch>
                            <a:fillRect/>
                          </a:stretch>
                        </pic:blipFill>
                        <pic:spPr>
                          <a:xfrm>
                            <a:off x="0" y="0"/>
                            <a:ext cx="1613535" cy="1210310"/>
                          </a:xfrm>
                          <a:prstGeom prst="rect">
                            <a:avLst/>
                          </a:prstGeom>
                        </pic:spPr>
                      </pic:pic>
                    </a:graphicData>
                  </a:graphic>
                </wp:inline>
              </w:drawing>
            </w:r>
          </w:p>
        </w:tc>
        <w:tc>
          <w:tcPr>
            <w:tcW w:w="6609" w:type="dxa"/>
            <w:tcMar>
              <w:top w:w="115" w:type="dxa"/>
              <w:left w:w="115" w:type="dxa"/>
              <w:bottom w:w="115" w:type="dxa"/>
              <w:right w:w="115" w:type="dxa"/>
            </w:tcMar>
            <w:hideMark/>
          </w:tcPr>
          <w:p w14:paraId="0A812A98" w14:textId="77777777" w:rsidR="00F24DC8" w:rsidRPr="00EF21CE" w:rsidRDefault="00F24DC8" w:rsidP="00DE4405">
            <w:pPr>
              <w:spacing w:line="360" w:lineRule="auto"/>
              <w:rPr>
                <w:rFonts w:ascii="Calibri" w:eastAsia="Times New Roman" w:hAnsi="Calibri" w:cs="Calibri"/>
                <w:color w:val="000000" w:themeColor="text1"/>
                <w:sz w:val="24"/>
                <w:szCs w:val="24"/>
              </w:rPr>
            </w:pPr>
            <w:r w:rsidRPr="00EF21CE">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EF21CE">
              <w:rPr>
                <w:rFonts w:ascii="Calibri" w:eastAsia="Times New Roman" w:hAnsi="Calibri" w:cs="Calibri"/>
                <w:b/>
                <w:bCs/>
                <w:color w:val="000000" w:themeColor="text1"/>
                <w:sz w:val="24"/>
                <w:szCs w:val="24"/>
              </w:rPr>
              <w:t>tep (&lt;1 min)</w:t>
            </w:r>
            <w:r>
              <w:rPr>
                <w:rFonts w:ascii="Calibri" w:eastAsia="Times New Roman" w:hAnsi="Calibri" w:cs="Calibri"/>
                <w:b/>
                <w:bCs/>
                <w:color w:val="000000" w:themeColor="text1"/>
                <w:sz w:val="24"/>
                <w:szCs w:val="24"/>
              </w:rPr>
              <w:t>:</w:t>
            </w:r>
          </w:p>
          <w:p w14:paraId="184BB521" w14:textId="77777777" w:rsidR="00F24DC8" w:rsidRPr="00EF21CE" w:rsidRDefault="00F24DC8" w:rsidP="00DE4405">
            <w:pPr>
              <w:pStyle w:val="ListParagraph"/>
              <w:numPr>
                <w:ilvl w:val="0"/>
                <w:numId w:val="63"/>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 xml:space="preserve">Share that this module has focused so far on using assessments for learning and how those units develop over the course of a unit to support student learning. </w:t>
            </w:r>
          </w:p>
          <w:p w14:paraId="2B707766" w14:textId="77777777" w:rsidR="00F24DC8" w:rsidRPr="00EF21CE" w:rsidRDefault="00F24DC8" w:rsidP="00DE4405">
            <w:pPr>
              <w:pStyle w:val="ListParagraph"/>
              <w:numPr>
                <w:ilvl w:val="0"/>
                <w:numId w:val="63"/>
              </w:numPr>
              <w:spacing w:after="240" w:line="360" w:lineRule="auto"/>
              <w:rPr>
                <w:rFonts w:ascii="Calibri" w:eastAsia="Times New Roman" w:hAnsi="Calibri" w:cs="Calibri"/>
                <w:b/>
                <w:bCs/>
                <w:color w:val="000000" w:themeColor="text1"/>
                <w:sz w:val="24"/>
                <w:szCs w:val="24"/>
              </w:rPr>
            </w:pPr>
            <w:r w:rsidRPr="00EF21CE">
              <w:rPr>
                <w:rFonts w:ascii="Calibri" w:eastAsia="Times New Roman" w:hAnsi="Calibri" w:cs="Calibri"/>
                <w:color w:val="000000" w:themeColor="text1"/>
                <w:sz w:val="24"/>
                <w:szCs w:val="24"/>
              </w:rPr>
              <w:t>In Session 3.3, participants will have an opportunity to think about how to work toward a system of assessments where different assessments</w:t>
            </w:r>
            <w:r>
              <w:rPr>
                <w:rFonts w:ascii="Calibri" w:eastAsia="Times New Roman" w:hAnsi="Calibri" w:cs="Calibri"/>
                <w:color w:val="000000" w:themeColor="text1"/>
                <w:sz w:val="24"/>
                <w:szCs w:val="24"/>
              </w:rPr>
              <w:t xml:space="preserve"> with different purposes</w:t>
            </w:r>
            <w:r w:rsidRPr="00EF21CE">
              <w:rPr>
                <w:rFonts w:ascii="Calibri" w:eastAsia="Times New Roman" w:hAnsi="Calibri" w:cs="Calibri"/>
                <w:color w:val="000000" w:themeColor="text1"/>
                <w:sz w:val="24"/>
                <w:szCs w:val="24"/>
              </w:rPr>
              <w:t xml:space="preserve"> are working together to </w:t>
            </w:r>
            <w:r>
              <w:rPr>
                <w:rFonts w:ascii="Calibri" w:eastAsia="Times New Roman" w:hAnsi="Calibri" w:cs="Calibri"/>
                <w:color w:val="000000" w:themeColor="text1"/>
                <w:sz w:val="24"/>
                <w:szCs w:val="24"/>
              </w:rPr>
              <w:t>provide a coherent picture of student learning</w:t>
            </w:r>
            <w:r w:rsidRPr="00EF21CE">
              <w:rPr>
                <w:rFonts w:ascii="Calibri" w:eastAsia="Times New Roman" w:hAnsi="Calibri" w:cs="Calibri"/>
                <w:color w:val="000000" w:themeColor="text1"/>
                <w:sz w:val="24"/>
                <w:szCs w:val="24"/>
              </w:rPr>
              <w:t>.</w:t>
            </w:r>
            <w:r w:rsidRPr="00EF21CE">
              <w:rPr>
                <w:rFonts w:ascii="Calibri" w:eastAsia="Times New Roman" w:hAnsi="Calibri" w:cs="Calibri"/>
                <w:b/>
                <w:bCs/>
                <w:color w:val="000000" w:themeColor="text1"/>
                <w:sz w:val="24"/>
                <w:szCs w:val="24"/>
              </w:rPr>
              <w:t xml:space="preserve"> </w:t>
            </w:r>
          </w:p>
        </w:tc>
      </w:tr>
      <w:tr w:rsidR="00F24DC8" w:rsidRPr="00B412AB" w14:paraId="0EE23F78" w14:textId="77777777" w:rsidTr="00247A3C">
        <w:trPr>
          <w:trHeight w:val="400"/>
        </w:trPr>
        <w:tc>
          <w:tcPr>
            <w:tcW w:w="2746" w:type="dxa"/>
            <w:gridSpan w:val="2"/>
            <w:tcMar>
              <w:top w:w="115" w:type="dxa"/>
              <w:left w:w="115" w:type="dxa"/>
              <w:bottom w:w="115" w:type="dxa"/>
              <w:right w:w="115" w:type="dxa"/>
            </w:tcMar>
          </w:tcPr>
          <w:p w14:paraId="0CAD569A" w14:textId="77777777" w:rsidR="00F24DC8" w:rsidRPr="00B21E95" w:rsidRDefault="00F24DC8" w:rsidP="00DE4405">
            <w:pPr>
              <w:spacing w:line="360" w:lineRule="auto"/>
              <w:rPr>
                <w:noProof/>
              </w:rPr>
            </w:pPr>
            <w:r>
              <w:rPr>
                <w:noProof/>
              </w:rPr>
              <w:drawing>
                <wp:inline distT="0" distB="0" distL="0" distR="0" wp14:anchorId="72CC1096" wp14:editId="240E605B">
                  <wp:extent cx="1613535" cy="1210310"/>
                  <wp:effectExtent l="0" t="0" r="5715" b="8890"/>
                  <wp:docPr id="877894210" name="Graphic 1" descr="Scre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4210" name="Graphic 1" descr="Screen 42"/>
                          <pic:cNvPicPr/>
                        </pic:nvPicPr>
                        <pic:blipFill>
                          <a:blip r:embed="rId99">
                            <a:extLst>
                              <a:ext uri="{96DAC541-7B7A-43D3-8B79-37D633B846F1}">
                                <asvg:svgBlip xmlns:asvg="http://schemas.microsoft.com/office/drawing/2016/SVG/main" r:embed="rId100"/>
                              </a:ext>
                            </a:extLst>
                          </a:blip>
                          <a:stretch>
                            <a:fillRect/>
                          </a:stretch>
                        </pic:blipFill>
                        <pic:spPr>
                          <a:xfrm>
                            <a:off x="0" y="0"/>
                            <a:ext cx="1613535" cy="1210310"/>
                          </a:xfrm>
                          <a:prstGeom prst="rect">
                            <a:avLst/>
                          </a:prstGeom>
                        </pic:spPr>
                      </pic:pic>
                    </a:graphicData>
                  </a:graphic>
                </wp:inline>
              </w:drawing>
            </w:r>
          </w:p>
        </w:tc>
        <w:tc>
          <w:tcPr>
            <w:tcW w:w="6609" w:type="dxa"/>
            <w:tcMar>
              <w:top w:w="115" w:type="dxa"/>
              <w:left w:w="115" w:type="dxa"/>
              <w:bottom w:w="115" w:type="dxa"/>
              <w:right w:w="115" w:type="dxa"/>
            </w:tcMar>
          </w:tcPr>
          <w:p w14:paraId="70E001BF" w14:textId="77777777" w:rsidR="00F24DC8" w:rsidRPr="00B412AB" w:rsidRDefault="00F24DC8" w:rsidP="00DE4405">
            <w:pPr>
              <w:spacing w:beforeAutospacing="1" w:afterAutospacing="1" w:line="360" w:lineRule="auto"/>
              <w:rPr>
                <w:b/>
                <w:bCs/>
                <w:color w:val="000000" w:themeColor="text1"/>
                <w:sz w:val="24"/>
                <w:szCs w:val="24"/>
              </w:rPr>
            </w:pPr>
            <w:r w:rsidRPr="00B412AB">
              <w:rPr>
                <w:b/>
                <w:bCs/>
                <w:color w:val="000000" w:themeColor="text1"/>
                <w:sz w:val="24"/>
                <w:szCs w:val="24"/>
              </w:rPr>
              <w:t>Jack and Jill Introduction</w:t>
            </w:r>
            <w:r>
              <w:rPr>
                <w:b/>
                <w:bCs/>
                <w:color w:val="000000" w:themeColor="text1"/>
                <w:sz w:val="24"/>
                <w:szCs w:val="24"/>
              </w:rPr>
              <w:t xml:space="preserve"> </w:t>
            </w:r>
            <w:r w:rsidRPr="00EF21CE">
              <w:rPr>
                <w:rFonts w:ascii="Calibri" w:eastAsia="Times New Roman" w:hAnsi="Calibri" w:cs="Calibri"/>
                <w:b/>
                <w:bCs/>
                <w:color w:val="000000" w:themeColor="text1"/>
                <w:sz w:val="24"/>
                <w:szCs w:val="24"/>
              </w:rPr>
              <w:t>(&lt;1 min)</w:t>
            </w:r>
          </w:p>
          <w:p w14:paraId="5CAFF83E" w14:textId="77777777" w:rsidR="00F24DC8" w:rsidRPr="00B412AB" w:rsidRDefault="00F24DC8" w:rsidP="00DE4405">
            <w:pPr>
              <w:spacing w:before="100" w:beforeAutospacing="1" w:line="360" w:lineRule="auto"/>
              <w:textAlignment w:val="baseline"/>
              <w:rPr>
                <w:color w:val="000000" w:themeColor="text1"/>
                <w:sz w:val="24"/>
                <w:szCs w:val="24"/>
                <w:highlight w:val="yellow"/>
              </w:rPr>
            </w:pPr>
            <w:r w:rsidRPr="00B412AB">
              <w:rPr>
                <w:b/>
                <w:bCs/>
                <w:color w:val="000000" w:themeColor="text1"/>
                <w:sz w:val="24"/>
                <w:szCs w:val="24"/>
              </w:rPr>
              <w:t xml:space="preserve">Possible </w:t>
            </w:r>
            <w:r>
              <w:rPr>
                <w:b/>
                <w:bCs/>
                <w:color w:val="000000" w:themeColor="text1"/>
                <w:sz w:val="24"/>
                <w:szCs w:val="24"/>
              </w:rPr>
              <w:t>N</w:t>
            </w:r>
            <w:r w:rsidRPr="00B412AB">
              <w:rPr>
                <w:b/>
                <w:bCs/>
                <w:color w:val="000000" w:themeColor="text1"/>
                <w:sz w:val="24"/>
                <w:szCs w:val="24"/>
              </w:rPr>
              <w:t xml:space="preserve">arrative: </w:t>
            </w:r>
          </w:p>
          <w:p w14:paraId="65D3461A" w14:textId="77777777" w:rsidR="00F24DC8" w:rsidRPr="00B412AB" w:rsidRDefault="00F24DC8" w:rsidP="00DE4405">
            <w:pPr>
              <w:pStyle w:val="ListParagraph"/>
              <w:numPr>
                <w:ilvl w:val="0"/>
                <w:numId w:val="64"/>
              </w:numPr>
              <w:spacing w:after="100" w:afterAutospacing="1" w:line="360" w:lineRule="auto"/>
              <w:textAlignment w:val="baseline"/>
              <w:rPr>
                <w:i/>
                <w:iCs/>
                <w:color w:val="000000" w:themeColor="text1"/>
                <w:sz w:val="24"/>
                <w:szCs w:val="24"/>
              </w:rPr>
            </w:pPr>
            <w:r w:rsidRPr="00B412AB">
              <w:rPr>
                <w:i/>
                <w:iCs/>
                <w:color w:val="000000" w:themeColor="text1"/>
                <w:sz w:val="24"/>
                <w:szCs w:val="24"/>
              </w:rPr>
              <w:t>We’re going to try a thought experiment, which are two ideas from individuals, who we’ll call “Jack” and “Jill</w:t>
            </w:r>
            <w:r>
              <w:rPr>
                <w:i/>
                <w:iCs/>
                <w:color w:val="000000" w:themeColor="text1"/>
                <w:sz w:val="24"/>
                <w:szCs w:val="24"/>
              </w:rPr>
              <w:t>.</w:t>
            </w:r>
            <w:r w:rsidRPr="00B412AB">
              <w:rPr>
                <w:i/>
                <w:iCs/>
                <w:color w:val="000000" w:themeColor="text1"/>
                <w:sz w:val="24"/>
                <w:szCs w:val="24"/>
              </w:rPr>
              <w:t xml:space="preserve">” </w:t>
            </w:r>
          </w:p>
          <w:p w14:paraId="75353CA4" w14:textId="77777777" w:rsidR="00F24DC8" w:rsidRPr="00B412AB" w:rsidRDefault="00F24DC8" w:rsidP="00DE4405">
            <w:pPr>
              <w:pStyle w:val="ListParagraph"/>
              <w:numPr>
                <w:ilvl w:val="0"/>
                <w:numId w:val="64"/>
              </w:numPr>
              <w:spacing w:before="100" w:beforeAutospacing="1" w:after="100" w:afterAutospacing="1" w:line="360" w:lineRule="auto"/>
              <w:textAlignment w:val="baseline"/>
              <w:rPr>
                <w:i/>
                <w:iCs/>
                <w:color w:val="000000" w:themeColor="text1"/>
                <w:sz w:val="24"/>
                <w:szCs w:val="24"/>
              </w:rPr>
            </w:pPr>
            <w:r w:rsidRPr="00B412AB">
              <w:rPr>
                <w:i/>
                <w:iCs/>
                <w:color w:val="000000" w:themeColor="text1"/>
                <w:sz w:val="24"/>
                <w:szCs w:val="24"/>
              </w:rPr>
              <w:lastRenderedPageBreak/>
              <w:t xml:space="preserve">They’ll be visiting us a couple times throughout the session. Please note: </w:t>
            </w:r>
            <w:r>
              <w:rPr>
                <w:i/>
                <w:iCs/>
                <w:color w:val="000000" w:themeColor="text1"/>
                <w:sz w:val="24"/>
                <w:szCs w:val="24"/>
              </w:rPr>
              <w:t>N</w:t>
            </w:r>
            <w:r w:rsidRPr="00B412AB">
              <w:rPr>
                <w:i/>
                <w:iCs/>
                <w:color w:val="000000" w:themeColor="text1"/>
                <w:sz w:val="24"/>
                <w:szCs w:val="24"/>
              </w:rPr>
              <w:t>either one represents the “right” answer.</w:t>
            </w:r>
          </w:p>
          <w:p w14:paraId="166460AF" w14:textId="77777777" w:rsidR="00F24DC8" w:rsidRPr="00B412AB" w:rsidRDefault="00F24DC8" w:rsidP="00DE4405">
            <w:pPr>
              <w:pStyle w:val="ListParagraph"/>
              <w:numPr>
                <w:ilvl w:val="0"/>
                <w:numId w:val="64"/>
              </w:numPr>
              <w:spacing w:before="100" w:beforeAutospacing="1" w:after="100" w:afterAutospacing="1" w:line="360" w:lineRule="auto"/>
              <w:textAlignment w:val="baseline"/>
              <w:rPr>
                <w:i/>
                <w:iCs/>
                <w:color w:val="000000" w:themeColor="text1"/>
                <w:sz w:val="24"/>
                <w:szCs w:val="24"/>
              </w:rPr>
            </w:pPr>
            <w:r w:rsidRPr="00B412AB">
              <w:rPr>
                <w:i/>
                <w:iCs/>
                <w:color w:val="000000" w:themeColor="text1"/>
                <w:sz w:val="24"/>
                <w:szCs w:val="24"/>
              </w:rPr>
              <w:t>This thought experiment can help us elicit our own thinking about science assessment.</w:t>
            </w:r>
          </w:p>
          <w:p w14:paraId="23DDCBDA" w14:textId="77777777" w:rsidR="00F24DC8" w:rsidRPr="00B412AB" w:rsidRDefault="00F24DC8" w:rsidP="00DE4405">
            <w:pPr>
              <w:spacing w:line="360" w:lineRule="auto"/>
              <w:rPr>
                <w:rFonts w:ascii="Calibri" w:eastAsia="Times New Roman" w:hAnsi="Calibri" w:cs="Calibri"/>
                <w:b/>
                <w:bCs/>
                <w:color w:val="000000" w:themeColor="text1"/>
                <w:sz w:val="24"/>
                <w:szCs w:val="24"/>
              </w:rPr>
            </w:pPr>
            <w:r w:rsidRPr="00B412AB">
              <w:rPr>
                <w:i/>
                <w:iCs/>
                <w:color w:val="000000" w:themeColor="text1"/>
                <w:sz w:val="24"/>
                <w:szCs w:val="24"/>
              </w:rPr>
              <w:t>Jack and Jill have a shared overall vision for science education for all students</w:t>
            </w:r>
            <w:r>
              <w:rPr>
                <w:i/>
                <w:iCs/>
                <w:color w:val="000000" w:themeColor="text1"/>
                <w:sz w:val="24"/>
                <w:szCs w:val="24"/>
              </w:rPr>
              <w:t>,</w:t>
            </w:r>
            <w:r w:rsidRPr="00B412AB">
              <w:rPr>
                <w:i/>
                <w:iCs/>
                <w:sz w:val="24"/>
                <w:szCs w:val="24"/>
              </w:rPr>
              <w:t xml:space="preserve"> </w:t>
            </w:r>
            <w:r w:rsidRPr="00B412AB">
              <w:rPr>
                <w:i/>
                <w:iCs/>
                <w:color w:val="000000" w:themeColor="text1"/>
                <w:sz w:val="24"/>
                <w:szCs w:val="24"/>
              </w:rPr>
              <w:t>but they disagree about the “right” trade-offs to make to support all students.</w:t>
            </w:r>
          </w:p>
        </w:tc>
      </w:tr>
      <w:tr w:rsidR="00F24DC8" w:rsidRPr="00EF21CE" w14:paraId="33C22C39" w14:textId="77777777" w:rsidTr="00247A3C">
        <w:trPr>
          <w:trHeight w:val="400"/>
        </w:trPr>
        <w:tc>
          <w:tcPr>
            <w:tcW w:w="2746" w:type="dxa"/>
            <w:gridSpan w:val="2"/>
            <w:tcMar>
              <w:top w:w="115" w:type="dxa"/>
              <w:left w:w="115" w:type="dxa"/>
              <w:bottom w:w="115" w:type="dxa"/>
              <w:right w:w="115" w:type="dxa"/>
            </w:tcMar>
            <w:hideMark/>
          </w:tcPr>
          <w:p w14:paraId="18A986D5" w14:textId="77777777" w:rsidR="00F24DC8" w:rsidRDefault="00F24DC8" w:rsidP="00DE4405">
            <w:pPr>
              <w:spacing w:line="360" w:lineRule="auto"/>
            </w:pPr>
            <w:r>
              <w:rPr>
                <w:noProof/>
              </w:rPr>
              <w:lastRenderedPageBreak/>
              <w:drawing>
                <wp:inline distT="0" distB="0" distL="0" distR="0" wp14:anchorId="74520A71" wp14:editId="19247827">
                  <wp:extent cx="1613535" cy="1210310"/>
                  <wp:effectExtent l="0" t="0" r="5715" b="8890"/>
                  <wp:docPr id="204283257" name="Graphic 1" descr="Scre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257" name="Graphic 1" descr="Screen 43"/>
                          <pic:cNvPicPr/>
                        </pic:nvPicPr>
                        <pic:blipFill>
                          <a:blip r:embed="rId101">
                            <a:extLst>
                              <a:ext uri="{96DAC541-7B7A-43D3-8B79-37D633B846F1}">
                                <asvg:svgBlip xmlns:asvg="http://schemas.microsoft.com/office/drawing/2016/SVG/main" r:embed="rId102"/>
                              </a:ext>
                            </a:extLst>
                          </a:blip>
                          <a:stretch>
                            <a:fillRect/>
                          </a:stretch>
                        </pic:blipFill>
                        <pic:spPr>
                          <a:xfrm>
                            <a:off x="0" y="0"/>
                            <a:ext cx="1613535" cy="1210310"/>
                          </a:xfrm>
                          <a:prstGeom prst="rect">
                            <a:avLst/>
                          </a:prstGeom>
                        </pic:spPr>
                      </pic:pic>
                    </a:graphicData>
                  </a:graphic>
                </wp:inline>
              </w:drawing>
            </w:r>
            <w:r>
              <w:rPr>
                <w:rStyle w:val="CommentReference"/>
              </w:rPr>
              <w:t xml:space="preserve"> </w:t>
            </w:r>
          </w:p>
        </w:tc>
        <w:tc>
          <w:tcPr>
            <w:tcW w:w="6609" w:type="dxa"/>
            <w:tcMar>
              <w:top w:w="115" w:type="dxa"/>
              <w:left w:w="115" w:type="dxa"/>
              <w:bottom w:w="115" w:type="dxa"/>
              <w:right w:w="115" w:type="dxa"/>
            </w:tcMar>
            <w:hideMark/>
          </w:tcPr>
          <w:p w14:paraId="3AA6619C" w14:textId="77777777" w:rsidR="00F24DC8" w:rsidRPr="00EF21CE" w:rsidRDefault="00F24DC8" w:rsidP="00DE4405">
            <w:pPr>
              <w:spacing w:line="360" w:lineRule="auto"/>
              <w:rPr>
                <w:rFonts w:ascii="Calibri" w:eastAsia="Times New Roman" w:hAnsi="Calibri" w:cs="Calibri"/>
                <w:b/>
                <w:bCs/>
                <w:color w:val="000000" w:themeColor="text1"/>
                <w:sz w:val="24"/>
                <w:szCs w:val="24"/>
              </w:rPr>
            </w:pPr>
            <w:r w:rsidRPr="00EF21CE">
              <w:rPr>
                <w:rFonts w:ascii="Calibri" w:eastAsia="Times New Roman" w:hAnsi="Calibri" w:cs="Calibri"/>
                <w:b/>
                <w:bCs/>
                <w:color w:val="000000" w:themeColor="text1"/>
                <w:sz w:val="24"/>
                <w:szCs w:val="24"/>
              </w:rPr>
              <w:t xml:space="preserve">Purpose of </w:t>
            </w:r>
            <w:r>
              <w:rPr>
                <w:rFonts w:ascii="Calibri" w:eastAsia="Times New Roman" w:hAnsi="Calibri" w:cs="Calibri"/>
                <w:b/>
                <w:bCs/>
                <w:color w:val="000000" w:themeColor="text1"/>
                <w:sz w:val="24"/>
                <w:szCs w:val="24"/>
              </w:rPr>
              <w:t>T</w:t>
            </w:r>
            <w:r w:rsidRPr="00EF21CE">
              <w:rPr>
                <w:rFonts w:ascii="Calibri" w:eastAsia="Times New Roman" w:hAnsi="Calibri" w:cs="Calibri"/>
                <w:b/>
                <w:bCs/>
                <w:color w:val="000000" w:themeColor="text1"/>
                <w:sz w:val="24"/>
                <w:szCs w:val="24"/>
              </w:rPr>
              <w:t xml:space="preserve">his </w:t>
            </w:r>
            <w:r>
              <w:rPr>
                <w:rFonts w:ascii="Calibri" w:eastAsia="Times New Roman" w:hAnsi="Calibri" w:cs="Calibri"/>
                <w:b/>
                <w:bCs/>
                <w:color w:val="000000" w:themeColor="text1"/>
                <w:sz w:val="24"/>
                <w:szCs w:val="24"/>
              </w:rPr>
              <w:t>S</w:t>
            </w:r>
            <w:r w:rsidRPr="00EF21CE">
              <w:rPr>
                <w:rFonts w:ascii="Calibri" w:eastAsia="Times New Roman" w:hAnsi="Calibri" w:cs="Calibri"/>
                <w:b/>
                <w:bCs/>
                <w:color w:val="000000" w:themeColor="text1"/>
                <w:sz w:val="24"/>
                <w:szCs w:val="24"/>
              </w:rPr>
              <w:t>ection</w:t>
            </w:r>
            <w:r w:rsidRPr="00EF21CE">
              <w:rPr>
                <w:rFonts w:ascii="Calibri" w:eastAsia="Times New Roman" w:hAnsi="Calibri" w:cs="Calibri"/>
                <w:color w:val="000000" w:themeColor="text1"/>
                <w:sz w:val="24"/>
                <w:szCs w:val="24"/>
              </w:rPr>
              <w:t xml:space="preserve">: Participants consider the purposes and types of </w:t>
            </w:r>
            <w:proofErr w:type="gramStart"/>
            <w:r w:rsidRPr="00EF21CE">
              <w:rPr>
                <w:rFonts w:ascii="Calibri" w:eastAsia="Times New Roman" w:hAnsi="Calibri" w:cs="Calibri"/>
                <w:color w:val="000000" w:themeColor="text1"/>
                <w:sz w:val="24"/>
                <w:szCs w:val="24"/>
              </w:rPr>
              <w:t>assessments</w:t>
            </w:r>
            <w:proofErr w:type="gramEnd"/>
            <w:r>
              <w:rPr>
                <w:rFonts w:ascii="Calibri" w:eastAsia="Times New Roman" w:hAnsi="Calibri" w:cs="Calibri"/>
                <w:color w:val="000000" w:themeColor="text1"/>
                <w:sz w:val="24"/>
                <w:szCs w:val="24"/>
              </w:rPr>
              <w:t xml:space="preserve"> and which types of classroom</w:t>
            </w:r>
            <w:r w:rsidRPr="00EF21CE">
              <w:rPr>
                <w:rFonts w:ascii="Calibri" w:eastAsia="Times New Roman" w:hAnsi="Calibri" w:cs="Calibri"/>
                <w:color w:val="000000" w:themeColor="text1"/>
                <w:sz w:val="24"/>
                <w:szCs w:val="24"/>
              </w:rPr>
              <w:t xml:space="preserve"> assessments can provide </w:t>
            </w:r>
            <w:r>
              <w:rPr>
                <w:rFonts w:ascii="Calibri" w:eastAsia="Times New Roman" w:hAnsi="Calibri" w:cs="Calibri"/>
                <w:color w:val="000000" w:themeColor="text1"/>
                <w:sz w:val="24"/>
                <w:szCs w:val="24"/>
              </w:rPr>
              <w:t xml:space="preserve">a </w:t>
            </w:r>
            <w:r w:rsidRPr="00EF21CE">
              <w:rPr>
                <w:rFonts w:ascii="Calibri" w:eastAsia="Times New Roman" w:hAnsi="Calibri" w:cs="Calibri"/>
                <w:color w:val="000000" w:themeColor="text1"/>
                <w:sz w:val="24"/>
                <w:szCs w:val="24"/>
              </w:rPr>
              <w:t>full picture of student learning</w:t>
            </w:r>
            <w:r>
              <w:rPr>
                <w:rFonts w:ascii="Calibri" w:eastAsia="Times New Roman" w:hAnsi="Calibri" w:cs="Calibri"/>
                <w:color w:val="000000" w:themeColor="text1"/>
                <w:sz w:val="24"/>
                <w:szCs w:val="24"/>
              </w:rPr>
              <w:t xml:space="preserve"> while preparing students to meet end-of-course learning goals</w:t>
            </w:r>
            <w:r w:rsidRPr="00EF21CE">
              <w:rPr>
                <w:rFonts w:ascii="Calibri" w:eastAsia="Times New Roman" w:hAnsi="Calibri" w:cs="Calibri"/>
                <w:color w:val="000000" w:themeColor="text1"/>
                <w:sz w:val="24"/>
                <w:szCs w:val="24"/>
              </w:rPr>
              <w:t>.</w:t>
            </w:r>
          </w:p>
          <w:p w14:paraId="1BFB7B69" w14:textId="77777777" w:rsidR="00F24DC8" w:rsidRPr="00EF21CE" w:rsidRDefault="00F24DC8" w:rsidP="00DE4405">
            <w:pPr>
              <w:spacing w:line="360" w:lineRule="auto"/>
              <w:rPr>
                <w:rFonts w:ascii="Calibri" w:eastAsia="Times New Roman" w:hAnsi="Calibri" w:cs="Calibri"/>
                <w:color w:val="000000" w:themeColor="text1"/>
                <w:sz w:val="24"/>
                <w:szCs w:val="24"/>
              </w:rPr>
            </w:pPr>
            <w:r w:rsidRPr="00EF21CE">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EF21CE">
              <w:rPr>
                <w:rFonts w:ascii="Calibri" w:eastAsia="Times New Roman" w:hAnsi="Calibri" w:cs="Calibri"/>
                <w:b/>
                <w:bCs/>
                <w:color w:val="000000" w:themeColor="text1"/>
                <w:sz w:val="24"/>
                <w:szCs w:val="24"/>
              </w:rPr>
              <w:t>tep (4 min)</w:t>
            </w:r>
            <w:r>
              <w:rPr>
                <w:rFonts w:ascii="Calibri" w:eastAsia="Times New Roman" w:hAnsi="Calibri" w:cs="Calibri"/>
                <w:b/>
                <w:bCs/>
                <w:color w:val="000000" w:themeColor="text1"/>
                <w:sz w:val="24"/>
                <w:szCs w:val="24"/>
              </w:rPr>
              <w:t>:</w:t>
            </w:r>
          </w:p>
          <w:p w14:paraId="19BA278A" w14:textId="77777777" w:rsidR="00F24DC8" w:rsidRPr="00EF21CE" w:rsidRDefault="00F24DC8" w:rsidP="00DE4405">
            <w:pPr>
              <w:pStyle w:val="ListParagraph"/>
              <w:numPr>
                <w:ilvl w:val="0"/>
                <w:numId w:val="53"/>
              </w:numPr>
              <w:spacing w:line="360" w:lineRule="auto"/>
              <w:rPr>
                <w:color w:val="000000" w:themeColor="text1"/>
                <w:sz w:val="24"/>
                <w:szCs w:val="24"/>
              </w:rPr>
            </w:pPr>
            <w:r w:rsidRPr="00EF21CE">
              <w:rPr>
                <w:b/>
                <w:bCs/>
                <w:color w:val="000000" w:themeColor="text1"/>
                <w:sz w:val="24"/>
                <w:szCs w:val="24"/>
              </w:rPr>
              <w:t>Read</w:t>
            </w:r>
            <w:r>
              <w:rPr>
                <w:b/>
                <w:bCs/>
                <w:color w:val="000000" w:themeColor="text1"/>
                <w:sz w:val="24"/>
                <w:szCs w:val="24"/>
              </w:rPr>
              <w:t>:</w:t>
            </w:r>
            <w:r w:rsidRPr="00EF21CE">
              <w:rPr>
                <w:color w:val="000000" w:themeColor="text1"/>
                <w:sz w:val="24"/>
                <w:szCs w:val="24"/>
              </w:rPr>
              <w:t xml:space="preserve"> Give participants time to read each perspective. Express that there’s no “right” answer. </w:t>
            </w:r>
          </w:p>
          <w:p w14:paraId="158B9C0C" w14:textId="77777777" w:rsidR="00F24DC8" w:rsidRPr="00EF21CE" w:rsidRDefault="00F24DC8" w:rsidP="00DE4405">
            <w:pPr>
              <w:pStyle w:val="ListParagraph"/>
              <w:numPr>
                <w:ilvl w:val="0"/>
                <w:numId w:val="53"/>
              </w:numPr>
              <w:spacing w:line="360" w:lineRule="auto"/>
              <w:rPr>
                <w:color w:val="000000" w:themeColor="text1"/>
                <w:sz w:val="24"/>
                <w:szCs w:val="24"/>
              </w:rPr>
            </w:pPr>
            <w:r w:rsidRPr="00EF21CE">
              <w:rPr>
                <w:b/>
                <w:bCs/>
                <w:color w:val="000000" w:themeColor="text1"/>
                <w:sz w:val="24"/>
                <w:szCs w:val="24"/>
              </w:rPr>
              <w:t>Think</w:t>
            </w:r>
            <w:r>
              <w:rPr>
                <w:b/>
                <w:bCs/>
                <w:color w:val="000000" w:themeColor="text1"/>
                <w:sz w:val="24"/>
                <w:szCs w:val="24"/>
              </w:rPr>
              <w:t>:</w:t>
            </w:r>
            <w:r w:rsidRPr="00EF21CE">
              <w:rPr>
                <w:color w:val="000000" w:themeColor="text1"/>
                <w:sz w:val="24"/>
                <w:szCs w:val="24"/>
              </w:rPr>
              <w:t xml:space="preserve"> Ask participants to decide who they agree with </w:t>
            </w:r>
            <w:r w:rsidRPr="00EF21CE">
              <w:rPr>
                <w:i/>
                <w:iCs/>
                <w:color w:val="000000" w:themeColor="text1"/>
                <w:sz w:val="24"/>
                <w:szCs w:val="24"/>
              </w:rPr>
              <w:t>more.</w:t>
            </w:r>
          </w:p>
          <w:p w14:paraId="27EE33B4" w14:textId="77777777" w:rsidR="00F24DC8" w:rsidRPr="00EF21CE" w:rsidRDefault="00F24DC8" w:rsidP="00DE4405">
            <w:pPr>
              <w:pStyle w:val="ListParagraph"/>
              <w:numPr>
                <w:ilvl w:val="0"/>
                <w:numId w:val="53"/>
              </w:numPr>
              <w:spacing w:line="360" w:lineRule="auto"/>
              <w:rPr>
                <w:color w:val="000000" w:themeColor="text1"/>
                <w:sz w:val="24"/>
                <w:szCs w:val="24"/>
              </w:rPr>
            </w:pPr>
            <w:r w:rsidRPr="00EF21CE">
              <w:rPr>
                <w:b/>
                <w:bCs/>
                <w:color w:val="000000" w:themeColor="text1"/>
                <w:sz w:val="24"/>
                <w:szCs w:val="24"/>
              </w:rPr>
              <w:t>Choose one</w:t>
            </w:r>
            <w:r>
              <w:rPr>
                <w:b/>
                <w:bCs/>
                <w:color w:val="000000" w:themeColor="text1"/>
                <w:sz w:val="24"/>
                <w:szCs w:val="24"/>
              </w:rPr>
              <w:t>:</w:t>
            </w:r>
            <w:r w:rsidRPr="00EF21CE">
              <w:rPr>
                <w:color w:val="000000" w:themeColor="text1"/>
                <w:sz w:val="24"/>
                <w:szCs w:val="24"/>
              </w:rPr>
              <w:t xml:space="preserve"> Remind </w:t>
            </w:r>
            <w:proofErr w:type="gramStart"/>
            <w:r w:rsidRPr="00EF21CE">
              <w:rPr>
                <w:color w:val="000000" w:themeColor="text1"/>
                <w:sz w:val="24"/>
                <w:szCs w:val="24"/>
              </w:rPr>
              <w:t>participants</w:t>
            </w:r>
            <w:proofErr w:type="gramEnd"/>
            <w:r w:rsidRPr="00EF21CE">
              <w:rPr>
                <w:color w:val="000000" w:themeColor="text1"/>
                <w:sz w:val="24"/>
                <w:szCs w:val="24"/>
              </w:rPr>
              <w:t xml:space="preserve"> this is a safe space where we can disagree respectfully with each other.</w:t>
            </w:r>
          </w:p>
          <w:p w14:paraId="784254D5" w14:textId="77777777" w:rsidR="00F24DC8" w:rsidRPr="00EF21CE" w:rsidRDefault="00F24DC8" w:rsidP="00DE4405">
            <w:pPr>
              <w:pStyle w:val="ListParagraph"/>
              <w:numPr>
                <w:ilvl w:val="0"/>
                <w:numId w:val="53"/>
              </w:numPr>
              <w:spacing w:after="240" w:line="360" w:lineRule="auto"/>
              <w:rPr>
                <w:color w:val="000000" w:themeColor="text1"/>
                <w:sz w:val="24"/>
                <w:szCs w:val="24"/>
              </w:rPr>
            </w:pPr>
            <w:r w:rsidRPr="00EF21CE">
              <w:rPr>
                <w:b/>
                <w:bCs/>
                <w:color w:val="000000" w:themeColor="text1"/>
                <w:sz w:val="24"/>
                <w:szCs w:val="24"/>
              </w:rPr>
              <w:t>Share out</w:t>
            </w:r>
            <w:r>
              <w:rPr>
                <w:b/>
                <w:bCs/>
                <w:color w:val="000000" w:themeColor="text1"/>
                <w:sz w:val="24"/>
                <w:szCs w:val="24"/>
              </w:rPr>
              <w:t>:</w:t>
            </w:r>
            <w:r w:rsidRPr="00EF21CE">
              <w:rPr>
                <w:color w:val="000000" w:themeColor="text1"/>
                <w:sz w:val="24"/>
                <w:szCs w:val="24"/>
              </w:rPr>
              <w:t xml:space="preserve"> Ask a few pro-Jill participants to share their reasoning, then pro-Jack. Ending with some pro-Jack points of view will </w:t>
            </w:r>
            <w:proofErr w:type="gramStart"/>
            <w:r w:rsidRPr="00EF21CE">
              <w:rPr>
                <w:color w:val="000000" w:themeColor="text1"/>
                <w:sz w:val="24"/>
                <w:szCs w:val="24"/>
              </w:rPr>
              <w:t>open up</w:t>
            </w:r>
            <w:proofErr w:type="gramEnd"/>
            <w:r w:rsidRPr="00EF21CE">
              <w:rPr>
                <w:color w:val="000000" w:themeColor="text1"/>
                <w:sz w:val="24"/>
                <w:szCs w:val="24"/>
              </w:rPr>
              <w:t xml:space="preserve"> the conversation about how different assessments are complementary.</w:t>
            </w:r>
          </w:p>
          <w:p w14:paraId="23BD646B" w14:textId="77777777" w:rsidR="00F24DC8" w:rsidRPr="00EF21CE" w:rsidRDefault="00F24DC8" w:rsidP="00DE4405">
            <w:pPr>
              <w:spacing w:line="360" w:lineRule="auto"/>
              <w:rPr>
                <w:rFonts w:ascii="Calibri" w:eastAsia="Times New Roman" w:hAnsi="Calibri" w:cs="Calibri"/>
                <w:b/>
                <w:bCs/>
                <w:color w:val="000000" w:themeColor="text1"/>
                <w:sz w:val="24"/>
                <w:szCs w:val="24"/>
              </w:rPr>
            </w:pPr>
          </w:p>
        </w:tc>
      </w:tr>
      <w:tr w:rsidR="00F24DC8" w:rsidRPr="00EF21CE" w14:paraId="16604452" w14:textId="77777777" w:rsidTr="00247A3C">
        <w:trPr>
          <w:trHeight w:val="400"/>
        </w:trPr>
        <w:tc>
          <w:tcPr>
            <w:tcW w:w="2746" w:type="dxa"/>
            <w:gridSpan w:val="2"/>
            <w:tcMar>
              <w:top w:w="115" w:type="dxa"/>
              <w:left w:w="115" w:type="dxa"/>
              <w:bottom w:w="115" w:type="dxa"/>
              <w:right w:w="115" w:type="dxa"/>
            </w:tcMar>
            <w:hideMark/>
          </w:tcPr>
          <w:p w14:paraId="3B2747E5" w14:textId="77777777" w:rsidR="00F24DC8" w:rsidRDefault="00F24DC8" w:rsidP="00DE4405">
            <w:pPr>
              <w:spacing w:line="360" w:lineRule="auto"/>
            </w:pPr>
            <w:r>
              <w:rPr>
                <w:noProof/>
              </w:rPr>
              <w:lastRenderedPageBreak/>
              <w:t xml:space="preserve"> </w:t>
            </w:r>
            <w:r>
              <w:rPr>
                <w:noProof/>
              </w:rPr>
              <w:drawing>
                <wp:inline distT="0" distB="0" distL="0" distR="0" wp14:anchorId="40117565" wp14:editId="41899178">
                  <wp:extent cx="1613535" cy="1210310"/>
                  <wp:effectExtent l="0" t="0" r="5715" b="8890"/>
                  <wp:docPr id="1599527629" name="Graphic 1" descr="Scre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7629" name="Graphic 1" descr="Screen 44"/>
                          <pic:cNvPicPr/>
                        </pic:nvPicPr>
                        <pic:blipFill>
                          <a:blip r:embed="rId103">
                            <a:extLst>
                              <a:ext uri="{96DAC541-7B7A-43D3-8B79-37D633B846F1}">
                                <asvg:svgBlip xmlns:asvg="http://schemas.microsoft.com/office/drawing/2016/SVG/main" r:embed="rId104"/>
                              </a:ext>
                            </a:extLst>
                          </a:blip>
                          <a:stretch>
                            <a:fillRect/>
                          </a:stretch>
                        </pic:blipFill>
                        <pic:spPr>
                          <a:xfrm>
                            <a:off x="0" y="0"/>
                            <a:ext cx="1613535" cy="1210310"/>
                          </a:xfrm>
                          <a:prstGeom prst="rect">
                            <a:avLst/>
                          </a:prstGeom>
                        </pic:spPr>
                      </pic:pic>
                    </a:graphicData>
                  </a:graphic>
                </wp:inline>
              </w:drawing>
            </w:r>
          </w:p>
        </w:tc>
        <w:tc>
          <w:tcPr>
            <w:tcW w:w="6609" w:type="dxa"/>
            <w:tcMar>
              <w:top w:w="115" w:type="dxa"/>
              <w:left w:w="115" w:type="dxa"/>
              <w:bottom w:w="115" w:type="dxa"/>
              <w:right w:w="115" w:type="dxa"/>
            </w:tcMar>
            <w:hideMark/>
          </w:tcPr>
          <w:p w14:paraId="6CFDF714" w14:textId="77777777" w:rsidR="00F24DC8" w:rsidRPr="00EF21CE" w:rsidRDefault="00F24DC8" w:rsidP="00DE4405">
            <w:pPr>
              <w:spacing w:line="360" w:lineRule="auto"/>
              <w:rPr>
                <w:rFonts w:ascii="Calibri" w:eastAsia="Times New Roman" w:hAnsi="Calibri" w:cs="Calibri"/>
                <w:color w:val="000000" w:themeColor="text1"/>
                <w:sz w:val="24"/>
                <w:szCs w:val="24"/>
              </w:rPr>
            </w:pPr>
            <w:r w:rsidRPr="00EF21CE">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EF21CE">
              <w:rPr>
                <w:rFonts w:ascii="Calibri" w:eastAsia="Times New Roman" w:hAnsi="Calibri" w:cs="Calibri"/>
                <w:b/>
                <w:bCs/>
                <w:color w:val="000000" w:themeColor="text1"/>
                <w:sz w:val="24"/>
                <w:szCs w:val="24"/>
              </w:rPr>
              <w:t>tep (5 min)</w:t>
            </w:r>
            <w:r>
              <w:rPr>
                <w:rFonts w:ascii="Calibri" w:eastAsia="Times New Roman" w:hAnsi="Calibri" w:cs="Calibri"/>
                <w:b/>
                <w:bCs/>
                <w:color w:val="000000" w:themeColor="text1"/>
                <w:sz w:val="24"/>
                <w:szCs w:val="24"/>
              </w:rPr>
              <w:t>:</w:t>
            </w:r>
          </w:p>
          <w:p w14:paraId="65FCA0C4" w14:textId="77777777" w:rsidR="00F24DC8" w:rsidRPr="00EF21CE" w:rsidRDefault="00F24DC8" w:rsidP="00DE4405">
            <w:pPr>
              <w:pStyle w:val="ListParagraph"/>
              <w:numPr>
                <w:ilvl w:val="0"/>
                <w:numId w:val="13"/>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 xml:space="preserve">Share the quote on the screen then ask participants to discuss their ideas about the prompt with a shoulder partner. </w:t>
            </w:r>
          </w:p>
          <w:p w14:paraId="27B06BA0" w14:textId="77777777" w:rsidR="00F24DC8" w:rsidRPr="00EF21CE" w:rsidRDefault="00F24DC8" w:rsidP="00DE4405">
            <w:pPr>
              <w:pStyle w:val="ListParagraph"/>
              <w:numPr>
                <w:ilvl w:val="0"/>
                <w:numId w:val="13"/>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 xml:space="preserve">After they </w:t>
            </w:r>
            <w:proofErr w:type="gramStart"/>
            <w:r w:rsidRPr="00EF21CE">
              <w:rPr>
                <w:rFonts w:ascii="Calibri" w:eastAsia="Times New Roman" w:hAnsi="Calibri" w:cs="Calibri"/>
                <w:color w:val="000000" w:themeColor="text1"/>
                <w:sz w:val="24"/>
                <w:szCs w:val="24"/>
              </w:rPr>
              <w:t>have had</w:t>
            </w:r>
            <w:proofErr w:type="gramEnd"/>
            <w:r w:rsidRPr="00EF21CE">
              <w:rPr>
                <w:rFonts w:ascii="Calibri" w:eastAsia="Times New Roman" w:hAnsi="Calibri" w:cs="Calibri"/>
                <w:color w:val="000000" w:themeColor="text1"/>
                <w:sz w:val="24"/>
                <w:szCs w:val="24"/>
              </w:rPr>
              <w:t xml:space="preserve"> a couple of minutes to discuss, </w:t>
            </w:r>
            <w:proofErr w:type="gramStart"/>
            <w:r w:rsidRPr="00EF21CE">
              <w:rPr>
                <w:rFonts w:ascii="Calibri" w:eastAsia="Times New Roman" w:hAnsi="Calibri" w:cs="Calibri"/>
                <w:color w:val="000000" w:themeColor="text1"/>
                <w:sz w:val="24"/>
                <w:szCs w:val="24"/>
              </w:rPr>
              <w:t>elicit</w:t>
            </w:r>
            <w:proofErr w:type="gramEnd"/>
            <w:r w:rsidRPr="00EF21CE">
              <w:rPr>
                <w:rFonts w:ascii="Calibri" w:eastAsia="Times New Roman" w:hAnsi="Calibri" w:cs="Calibri"/>
                <w:color w:val="000000" w:themeColor="text1"/>
                <w:sz w:val="24"/>
                <w:szCs w:val="24"/>
              </w:rPr>
              <w:t xml:space="preserve"> a few ideas from the whole group. </w:t>
            </w:r>
          </w:p>
          <w:p w14:paraId="361DAC99" w14:textId="77777777" w:rsidR="00F24DC8" w:rsidRPr="00EF21CE" w:rsidRDefault="00F24DC8" w:rsidP="00DE4405">
            <w:pPr>
              <w:spacing w:line="360" w:lineRule="auto"/>
              <w:rPr>
                <w:rFonts w:ascii="Calibri" w:eastAsia="Times New Roman" w:hAnsi="Calibri" w:cs="Calibri"/>
                <w:color w:val="000000" w:themeColor="text1"/>
                <w:sz w:val="24"/>
                <w:szCs w:val="24"/>
              </w:rPr>
            </w:pPr>
            <w:r w:rsidRPr="00EF21CE">
              <w:rPr>
                <w:rFonts w:ascii="Calibri" w:eastAsia="Times New Roman" w:hAnsi="Calibri" w:cs="Calibri"/>
                <w:b/>
                <w:bCs/>
                <w:color w:val="000000" w:themeColor="text1"/>
                <w:sz w:val="24"/>
                <w:szCs w:val="24"/>
              </w:rPr>
              <w:t>Possible Responses</w:t>
            </w:r>
            <w:r w:rsidRPr="00EF21CE">
              <w:rPr>
                <w:rFonts w:ascii="Calibri" w:eastAsia="Times New Roman" w:hAnsi="Calibri" w:cs="Calibri"/>
                <w:color w:val="000000" w:themeColor="text1"/>
                <w:sz w:val="24"/>
                <w:szCs w:val="24"/>
              </w:rPr>
              <w:t>:</w:t>
            </w:r>
          </w:p>
          <w:p w14:paraId="2B732A66" w14:textId="77777777" w:rsidR="00F24DC8" w:rsidRPr="00EF21CE" w:rsidRDefault="00F24DC8" w:rsidP="00DE4405">
            <w:pPr>
              <w:pStyle w:val="ListParagraph"/>
              <w:numPr>
                <w:ilvl w:val="0"/>
                <w:numId w:val="65"/>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Grade/signal to the student or parent how they’re doing</w:t>
            </w:r>
          </w:p>
          <w:p w14:paraId="7C2E4319" w14:textId="77777777" w:rsidR="00F24DC8" w:rsidRPr="00EF21CE" w:rsidRDefault="00F24DC8" w:rsidP="00DE4405">
            <w:pPr>
              <w:pStyle w:val="ListParagraph"/>
              <w:numPr>
                <w:ilvl w:val="0"/>
                <w:numId w:val="65"/>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To let the teacher know how they are doing / how they might adjust instruction</w:t>
            </w:r>
          </w:p>
          <w:p w14:paraId="15D11131" w14:textId="77777777" w:rsidR="00F24DC8" w:rsidRPr="00EF21CE" w:rsidRDefault="00F24DC8" w:rsidP="00DE4405">
            <w:pPr>
              <w:pStyle w:val="ListParagraph"/>
              <w:numPr>
                <w:ilvl w:val="0"/>
                <w:numId w:val="65"/>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To let district leaders know what district-level or school-level adjustments they may need to make in a science and engineering program</w:t>
            </w:r>
          </w:p>
          <w:p w14:paraId="108D4910" w14:textId="77777777" w:rsidR="00F24DC8" w:rsidRPr="00EF21CE" w:rsidRDefault="00F24DC8" w:rsidP="00DE4405">
            <w:pPr>
              <w:pStyle w:val="ListParagraph"/>
              <w:numPr>
                <w:ilvl w:val="0"/>
                <w:numId w:val="65"/>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To inform state-level policy decisions or resource allocation</w:t>
            </w:r>
          </w:p>
          <w:p w14:paraId="1738B080" w14:textId="77777777" w:rsidR="00F24DC8" w:rsidRPr="00EF21CE" w:rsidRDefault="00F24DC8" w:rsidP="00DE4405">
            <w:pPr>
              <w:pStyle w:val="ListParagraph"/>
              <w:numPr>
                <w:ilvl w:val="0"/>
                <w:numId w:val="65"/>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 xml:space="preserve">To graduate </w:t>
            </w:r>
            <w:r>
              <w:rPr>
                <w:rFonts w:ascii="Calibri" w:eastAsia="Times New Roman" w:hAnsi="Calibri" w:cs="Calibri"/>
                <w:color w:val="000000" w:themeColor="text1"/>
                <w:sz w:val="24"/>
                <w:szCs w:val="24"/>
              </w:rPr>
              <w:t xml:space="preserve">from </w:t>
            </w:r>
            <w:r w:rsidRPr="00EF21CE">
              <w:rPr>
                <w:rFonts w:ascii="Calibri" w:eastAsia="Times New Roman" w:hAnsi="Calibri" w:cs="Calibri"/>
                <w:color w:val="000000" w:themeColor="text1"/>
                <w:sz w:val="24"/>
                <w:szCs w:val="24"/>
              </w:rPr>
              <w:t>high school</w:t>
            </w:r>
          </w:p>
          <w:p w14:paraId="74D7CF20" w14:textId="77777777" w:rsidR="00F24DC8" w:rsidRPr="00EF21CE" w:rsidRDefault="00F24DC8" w:rsidP="00DE4405">
            <w:pPr>
              <w:pStyle w:val="ListParagraph"/>
              <w:numPr>
                <w:ilvl w:val="0"/>
                <w:numId w:val="65"/>
              </w:numPr>
              <w:spacing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To qualify for a class or program</w:t>
            </w:r>
          </w:p>
          <w:p w14:paraId="1631FA69" w14:textId="77777777" w:rsidR="00F24DC8" w:rsidRPr="00EF21CE" w:rsidRDefault="00F24DC8" w:rsidP="00DE4405">
            <w:pPr>
              <w:pStyle w:val="ListParagraph"/>
              <w:numPr>
                <w:ilvl w:val="0"/>
                <w:numId w:val="65"/>
              </w:numPr>
              <w:spacing w:after="240" w:line="360" w:lineRule="auto"/>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To determine whether special services are required to support a student academically</w:t>
            </w:r>
          </w:p>
        </w:tc>
      </w:tr>
    </w:tbl>
    <w:p w14:paraId="0629BDC8" w14:textId="77777777" w:rsidR="00F24DC8" w:rsidRDefault="00F24DC8" w:rsidP="00DE4405">
      <w:pPr>
        <w:spacing w:line="360" w:lineRule="auto"/>
      </w:pPr>
    </w:p>
    <w:p w14:paraId="780C3488" w14:textId="77777777" w:rsidR="00F24DC8" w:rsidRDefault="00F24DC8" w:rsidP="00DE4405">
      <w:pPr>
        <w:spacing w:line="360" w:lineRule="auto"/>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p>
    <w:p w14:paraId="0A6259C8" w14:textId="06CCC0C7" w:rsidR="00F24DC8" w:rsidRPr="00E9763E" w:rsidRDefault="00F24DC8" w:rsidP="00DE4405">
      <w:pPr>
        <w:spacing w:line="360" w:lineRule="auto"/>
        <w:rPr>
          <w:rFonts w:eastAsiaTheme="minorEastAsia"/>
        </w:rPr>
      </w:pPr>
      <w:r w:rsidRPr="00E9763E">
        <w:rPr>
          <w:rFonts w:eastAsiaTheme="majorEastAsia" w:cstheme="minorHAnsi"/>
          <w:b/>
          <w:bCs/>
          <w:color w:val="000000" w:themeColor="text1"/>
          <w:sz w:val="28"/>
          <w:szCs w:val="28"/>
        </w:rPr>
        <w:lastRenderedPageBreak/>
        <w:t>Model Analysis</w:t>
      </w:r>
      <w:r w:rsidRPr="00FA3FBB">
        <w:rPr>
          <w:rFonts w:eastAsiaTheme="majorEastAsia" w:cstheme="minorHAnsi"/>
          <w:b/>
          <w:bCs/>
          <w:color w:val="000000" w:themeColor="text1"/>
          <w:sz w:val="28"/>
          <w:szCs w:val="28"/>
        </w:rPr>
        <w:t xml:space="preserve"> </w:t>
      </w:r>
      <w:r>
        <w:rPr>
          <w:rFonts w:asciiTheme="majorHAnsi" w:eastAsiaTheme="majorEastAsia" w:hAnsiTheme="majorHAnsi" w:cstheme="majorBidi"/>
          <w:color w:val="000000" w:themeColor="text1"/>
          <w:sz w:val="28"/>
          <w:szCs w:val="28"/>
        </w:rPr>
        <w:t>(65</w:t>
      </w:r>
      <w:r w:rsidRPr="006C5866">
        <w:rPr>
          <w:rFonts w:asciiTheme="majorHAnsi" w:eastAsiaTheme="majorEastAsia" w:hAnsiTheme="majorHAnsi" w:cstheme="majorBidi"/>
          <w:color w:val="000000" w:themeColor="text1"/>
          <w:sz w:val="28"/>
          <w:szCs w:val="28"/>
        </w:rPr>
        <w:t xml:space="preserve">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71"/>
        <w:gridCol w:w="14"/>
        <w:gridCol w:w="6570"/>
      </w:tblGrid>
      <w:tr w:rsidR="00F24DC8" w:rsidRPr="009B0849" w14:paraId="6C1CE1E9" w14:textId="77777777" w:rsidTr="05F4E977">
        <w:trPr>
          <w:trHeight w:val="402"/>
          <w:tblHeader/>
        </w:trPr>
        <w:tc>
          <w:tcPr>
            <w:tcW w:w="2785" w:type="dxa"/>
            <w:gridSpan w:val="2"/>
            <w:shd w:val="clear" w:color="auto" w:fill="2F5496" w:themeFill="accent1" w:themeFillShade="BF"/>
            <w:tcMar>
              <w:top w:w="100" w:type="dxa"/>
              <w:left w:w="100" w:type="dxa"/>
              <w:bottom w:w="100" w:type="dxa"/>
              <w:right w:w="100" w:type="dxa"/>
            </w:tcMar>
            <w:hideMark/>
          </w:tcPr>
          <w:p w14:paraId="7A1B0301"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570" w:type="dxa"/>
            <w:shd w:val="clear" w:color="auto" w:fill="2F5496" w:themeFill="accent1" w:themeFillShade="BF"/>
            <w:tcMar>
              <w:top w:w="100" w:type="dxa"/>
              <w:left w:w="100" w:type="dxa"/>
              <w:bottom w:w="100" w:type="dxa"/>
              <w:right w:w="100" w:type="dxa"/>
            </w:tcMar>
            <w:hideMark/>
          </w:tcPr>
          <w:p w14:paraId="794F23C9"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EF21CE" w14:paraId="35C16F9A" w14:textId="77777777" w:rsidTr="05F4E977">
        <w:trPr>
          <w:trHeight w:val="400"/>
        </w:trPr>
        <w:tc>
          <w:tcPr>
            <w:tcW w:w="2771" w:type="dxa"/>
            <w:tcMar>
              <w:top w:w="115" w:type="dxa"/>
              <w:left w:w="115" w:type="dxa"/>
              <w:bottom w:w="115" w:type="dxa"/>
              <w:right w:w="115" w:type="dxa"/>
            </w:tcMar>
            <w:hideMark/>
          </w:tcPr>
          <w:p w14:paraId="2B138648" w14:textId="77777777" w:rsidR="00F24DC8" w:rsidRDefault="00F24DC8" w:rsidP="00DE4405">
            <w:pPr>
              <w:spacing w:line="360" w:lineRule="auto"/>
            </w:pPr>
            <w:r>
              <w:rPr>
                <w:noProof/>
              </w:rPr>
              <w:drawing>
                <wp:inline distT="0" distB="0" distL="0" distR="0" wp14:anchorId="18453685" wp14:editId="48E16809">
                  <wp:extent cx="1613535" cy="1210310"/>
                  <wp:effectExtent l="0" t="0" r="5715" b="8890"/>
                  <wp:docPr id="1198067039" name="Graphic 1" descr="Scre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7039" name="Graphic 1" descr="Screen 45"/>
                          <pic:cNvPicPr/>
                        </pic:nvPicPr>
                        <pic:blipFill>
                          <a:blip r:embed="rId105">
                            <a:extLst>
                              <a:ext uri="{96DAC541-7B7A-43D3-8B79-37D633B846F1}">
                                <asvg:svgBlip xmlns:asvg="http://schemas.microsoft.com/office/drawing/2016/SVG/main" r:embed="rId106"/>
                              </a:ext>
                            </a:extLst>
                          </a:blip>
                          <a:stretch>
                            <a:fillRect/>
                          </a:stretch>
                        </pic:blipFill>
                        <pic:spPr>
                          <a:xfrm>
                            <a:off x="0" y="0"/>
                            <a:ext cx="1613535" cy="1210310"/>
                          </a:xfrm>
                          <a:prstGeom prst="rect">
                            <a:avLst/>
                          </a:prstGeom>
                        </pic:spPr>
                      </pic:pic>
                    </a:graphicData>
                  </a:graphic>
                </wp:inline>
              </w:drawing>
            </w:r>
          </w:p>
          <w:p w14:paraId="27133B85" w14:textId="77777777" w:rsidR="00F24DC8" w:rsidRDefault="00F24DC8" w:rsidP="00DE4405">
            <w:pPr>
              <w:spacing w:line="360" w:lineRule="auto"/>
            </w:pPr>
          </w:p>
        </w:tc>
        <w:tc>
          <w:tcPr>
            <w:tcW w:w="6584" w:type="dxa"/>
            <w:gridSpan w:val="2"/>
            <w:tcMar>
              <w:top w:w="115" w:type="dxa"/>
              <w:left w:w="115" w:type="dxa"/>
              <w:bottom w:w="115" w:type="dxa"/>
              <w:right w:w="115" w:type="dxa"/>
            </w:tcMar>
            <w:hideMark/>
          </w:tcPr>
          <w:p w14:paraId="27DF1C1C" w14:textId="4C22CEEB" w:rsidR="00F24DC8" w:rsidRPr="00EF21CE" w:rsidRDefault="00F24DC8" w:rsidP="00DE4405">
            <w:pPr>
              <w:spacing w:line="360" w:lineRule="auto"/>
              <w:rPr>
                <w:rFonts w:ascii="Calibri" w:eastAsia="Times New Roman" w:hAnsi="Calibri" w:cs="Calibri"/>
                <w:color w:val="7030A0"/>
                <w:sz w:val="24"/>
                <w:szCs w:val="24"/>
              </w:rPr>
            </w:pPr>
            <w:r w:rsidRPr="05F4E977">
              <w:rPr>
                <w:rFonts w:ascii="Calibri" w:eastAsia="Times New Roman" w:hAnsi="Calibri" w:cs="Calibri"/>
                <w:b/>
                <w:bCs/>
                <w:color w:val="7030A0"/>
                <w:sz w:val="24"/>
                <w:szCs w:val="24"/>
              </w:rPr>
              <w:t xml:space="preserve">Prep: </w:t>
            </w:r>
            <w:r w:rsidRPr="05F4E977">
              <w:rPr>
                <w:rFonts w:ascii="Calibri" w:eastAsia="Times New Roman" w:hAnsi="Calibri" w:cs="Calibri"/>
                <w:color w:val="7030A0"/>
                <w:sz w:val="24"/>
                <w:szCs w:val="24"/>
              </w:rPr>
              <w:t xml:space="preserve">Distribute </w:t>
            </w:r>
            <w:hyperlink r:id="rId107">
              <w:r w:rsidRPr="00D933EB">
                <w:rPr>
                  <w:rStyle w:val="Hyperlink"/>
                  <w:rFonts w:ascii="Calibri" w:eastAsia="Times New Roman" w:hAnsi="Calibri" w:cs="Calibri"/>
                  <w:sz w:val="24"/>
                  <w:szCs w:val="24"/>
                </w:rPr>
                <w:t>Assessment Types Chart</w:t>
              </w:r>
            </w:hyperlink>
            <w:r w:rsidRPr="05F4E977">
              <w:rPr>
                <w:rFonts w:ascii="Calibri" w:eastAsia="Times New Roman" w:hAnsi="Calibri" w:cs="Calibri"/>
                <w:color w:val="7030A0"/>
                <w:sz w:val="24"/>
                <w:szCs w:val="24"/>
              </w:rPr>
              <w:t xml:space="preserve"> to each participant.</w:t>
            </w:r>
          </w:p>
          <w:p w14:paraId="354619E4" w14:textId="77777777" w:rsidR="00F24DC8" w:rsidRPr="00EF21CE" w:rsidRDefault="00F24DC8" w:rsidP="00DE4405">
            <w:pPr>
              <w:spacing w:line="360" w:lineRule="auto"/>
              <w:rPr>
                <w:rFonts w:ascii="Calibri" w:eastAsia="Times New Roman" w:hAnsi="Calibri" w:cs="Calibri"/>
                <w:color w:val="000000" w:themeColor="text1"/>
                <w:sz w:val="24"/>
                <w:szCs w:val="24"/>
              </w:rPr>
            </w:pPr>
            <w:r w:rsidRPr="00EF21CE">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EF21CE">
              <w:rPr>
                <w:rFonts w:ascii="Calibri" w:eastAsia="Times New Roman" w:hAnsi="Calibri" w:cs="Calibri"/>
                <w:b/>
                <w:bCs/>
                <w:color w:val="000000" w:themeColor="text1"/>
                <w:sz w:val="24"/>
                <w:szCs w:val="24"/>
              </w:rPr>
              <w:t>tep (35 min)</w:t>
            </w:r>
            <w:r>
              <w:rPr>
                <w:rFonts w:ascii="Calibri" w:eastAsia="Times New Roman" w:hAnsi="Calibri" w:cs="Calibri"/>
                <w:b/>
                <w:bCs/>
                <w:color w:val="000000" w:themeColor="text1"/>
                <w:sz w:val="24"/>
                <w:szCs w:val="24"/>
              </w:rPr>
              <w:t>:</w:t>
            </w:r>
          </w:p>
          <w:p w14:paraId="5D5C10C0" w14:textId="77777777" w:rsidR="00F24DC8" w:rsidRPr="00EF21CE" w:rsidRDefault="00F24DC8" w:rsidP="00DE4405">
            <w:pPr>
              <w:pStyle w:val="ListParagraph"/>
              <w:numPr>
                <w:ilvl w:val="0"/>
                <w:numId w:val="12"/>
              </w:numPr>
              <w:spacing w:line="360" w:lineRule="auto"/>
              <w:ind w:left="360"/>
              <w:rPr>
                <w:rFonts w:ascii="Calibri" w:eastAsia="Times New Roman" w:hAnsi="Calibri" w:cs="Calibri"/>
                <w:b/>
                <w:bCs/>
                <w:color w:val="000000" w:themeColor="text1"/>
                <w:sz w:val="24"/>
                <w:szCs w:val="24"/>
              </w:rPr>
            </w:pPr>
            <w:r w:rsidRPr="00EF21CE">
              <w:rPr>
                <w:rFonts w:ascii="Calibri" w:eastAsia="Times New Roman" w:hAnsi="Calibri" w:cs="Calibri"/>
                <w:color w:val="000000" w:themeColor="text1"/>
                <w:sz w:val="24"/>
                <w:szCs w:val="24"/>
              </w:rPr>
              <w:t xml:space="preserve">Share the types of assessments shown on the slide. </w:t>
            </w:r>
          </w:p>
          <w:p w14:paraId="2FFB762F" w14:textId="77777777" w:rsidR="00F24DC8" w:rsidRPr="00EF21CE" w:rsidRDefault="00F24DC8" w:rsidP="00DE4405">
            <w:pPr>
              <w:pStyle w:val="ListParagraph"/>
              <w:numPr>
                <w:ilvl w:val="0"/>
                <w:numId w:val="12"/>
              </w:numPr>
              <w:spacing w:line="360" w:lineRule="auto"/>
              <w:ind w:left="360"/>
              <w:rPr>
                <w:rFonts w:ascii="Calibri" w:eastAsia="Times New Roman" w:hAnsi="Calibri" w:cs="Calibri"/>
                <w:b/>
                <w:bCs/>
                <w:color w:val="000000" w:themeColor="text1"/>
                <w:sz w:val="24"/>
                <w:szCs w:val="24"/>
              </w:rPr>
            </w:pPr>
            <w:r w:rsidRPr="00EF21CE">
              <w:rPr>
                <w:rFonts w:ascii="Calibri" w:eastAsia="Times New Roman" w:hAnsi="Calibri" w:cs="Calibri"/>
                <w:b/>
                <w:bCs/>
                <w:color w:val="000000" w:themeColor="text1"/>
                <w:sz w:val="24"/>
                <w:szCs w:val="24"/>
              </w:rPr>
              <w:t>Divide participants into “expert” groups</w:t>
            </w:r>
            <w:r>
              <w:rPr>
                <w:rFonts w:ascii="Calibri" w:eastAsia="Times New Roman" w:hAnsi="Calibri" w:cs="Calibri"/>
                <w:b/>
                <w:bCs/>
                <w:color w:val="000000" w:themeColor="text1"/>
                <w:sz w:val="24"/>
                <w:szCs w:val="24"/>
              </w:rPr>
              <w:t xml:space="preserve"> (3 min):</w:t>
            </w:r>
            <w:r w:rsidRPr="00EF21CE">
              <w:rPr>
                <w:rFonts w:ascii="Calibri" w:eastAsia="Times New Roman" w:hAnsi="Calibri" w:cs="Calibri"/>
                <w:color w:val="000000" w:themeColor="text1"/>
                <w:sz w:val="24"/>
                <w:szCs w:val="24"/>
              </w:rPr>
              <w:t xml:space="preserve"> </w:t>
            </w:r>
            <w:r>
              <w:rPr>
                <w:rFonts w:ascii="Calibri" w:eastAsia="Times New Roman" w:hAnsi="Calibri" w:cs="Calibri"/>
                <w:color w:val="000000" w:themeColor="text1"/>
                <w:sz w:val="24"/>
                <w:szCs w:val="24"/>
              </w:rPr>
              <w:t>Each</w:t>
            </w:r>
            <w:r w:rsidRPr="00EF21CE">
              <w:rPr>
                <w:rFonts w:ascii="Calibri" w:eastAsia="Times New Roman" w:hAnsi="Calibri" w:cs="Calibri"/>
                <w:color w:val="000000" w:themeColor="text1"/>
                <w:sz w:val="24"/>
                <w:szCs w:val="24"/>
              </w:rPr>
              <w:t xml:space="preserve"> group will be assigned one </w:t>
            </w:r>
            <w:r>
              <w:rPr>
                <w:rFonts w:ascii="Calibri" w:eastAsia="Times New Roman" w:hAnsi="Calibri" w:cs="Calibri"/>
                <w:color w:val="000000" w:themeColor="text1"/>
                <w:sz w:val="24"/>
                <w:szCs w:val="24"/>
              </w:rPr>
              <w:t xml:space="preserve">type of </w:t>
            </w:r>
            <w:r w:rsidRPr="00EF21CE">
              <w:rPr>
                <w:rFonts w:ascii="Calibri" w:eastAsia="Times New Roman" w:hAnsi="Calibri" w:cs="Calibri"/>
                <w:color w:val="000000" w:themeColor="text1"/>
                <w:sz w:val="24"/>
                <w:szCs w:val="24"/>
              </w:rPr>
              <w:t>assessment to be an expert in. Ideally, the number of groups will be a multiple of 4</w:t>
            </w:r>
            <w:r>
              <w:rPr>
                <w:rFonts w:ascii="Calibri" w:eastAsia="Times New Roman" w:hAnsi="Calibri" w:cs="Calibri"/>
                <w:color w:val="000000" w:themeColor="text1"/>
                <w:sz w:val="24"/>
                <w:szCs w:val="24"/>
              </w:rPr>
              <w:t>,</w:t>
            </w:r>
            <w:r w:rsidRPr="00EF21CE">
              <w:rPr>
                <w:rFonts w:ascii="Calibri" w:eastAsia="Times New Roman" w:hAnsi="Calibri" w:cs="Calibri"/>
                <w:color w:val="000000" w:themeColor="text1"/>
                <w:sz w:val="24"/>
                <w:szCs w:val="24"/>
              </w:rPr>
              <w:t xml:space="preserve"> and each group will have 3</w:t>
            </w:r>
            <w:r w:rsidRPr="00E842C4">
              <w:rPr>
                <w:rFonts w:ascii="Calibri" w:hAnsi="Calibri" w:cs="Calibri"/>
                <w:sz w:val="24"/>
                <w:szCs w:val="24"/>
              </w:rPr>
              <w:t>–</w:t>
            </w:r>
            <w:r w:rsidRPr="00EF21CE">
              <w:rPr>
                <w:rFonts w:ascii="Calibri" w:eastAsia="Times New Roman" w:hAnsi="Calibri" w:cs="Calibri"/>
                <w:color w:val="000000" w:themeColor="text1"/>
                <w:sz w:val="24"/>
                <w:szCs w:val="24"/>
              </w:rPr>
              <w:t xml:space="preserve">4 members. </w:t>
            </w:r>
          </w:p>
          <w:p w14:paraId="5CF1BA25" w14:textId="77777777" w:rsidR="00F24DC8" w:rsidRPr="00EF21CE" w:rsidRDefault="00F24DC8" w:rsidP="00DE4405">
            <w:pPr>
              <w:pStyle w:val="ListParagraph"/>
              <w:numPr>
                <w:ilvl w:val="1"/>
                <w:numId w:val="12"/>
              </w:numPr>
              <w:spacing w:line="360" w:lineRule="auto"/>
              <w:ind w:left="1080"/>
              <w:rPr>
                <w:rFonts w:ascii="Calibri" w:eastAsia="Times New Roman" w:hAnsi="Calibri" w:cs="Calibri"/>
                <w:b/>
                <w:bCs/>
                <w:color w:val="000000" w:themeColor="text1"/>
                <w:sz w:val="24"/>
                <w:szCs w:val="24"/>
              </w:rPr>
            </w:pPr>
            <w:r w:rsidRPr="00EF21CE">
              <w:rPr>
                <w:rFonts w:ascii="Calibri" w:eastAsia="Times New Roman" w:hAnsi="Calibri" w:cs="Calibri"/>
                <w:color w:val="000000" w:themeColor="text1"/>
                <w:sz w:val="24"/>
                <w:szCs w:val="24"/>
              </w:rPr>
              <w:t xml:space="preserve">For example, one way to divide them is to have them count off. For example, if there are 30 participants, have them count off 1 to 8 (a multiple of 4) and gather with others of the same number. This should </w:t>
            </w:r>
            <w:proofErr w:type="gramStart"/>
            <w:r w:rsidRPr="00EF21CE">
              <w:rPr>
                <w:rFonts w:ascii="Calibri" w:eastAsia="Times New Roman" w:hAnsi="Calibri" w:cs="Calibri"/>
                <w:color w:val="000000" w:themeColor="text1"/>
                <w:sz w:val="24"/>
                <w:szCs w:val="24"/>
              </w:rPr>
              <w:t>give</w:t>
            </w:r>
            <w:proofErr w:type="gramEnd"/>
            <w:r w:rsidRPr="00EF21CE">
              <w:rPr>
                <w:rFonts w:ascii="Calibri" w:eastAsia="Times New Roman" w:hAnsi="Calibri" w:cs="Calibri"/>
                <w:color w:val="000000" w:themeColor="text1"/>
                <w:sz w:val="24"/>
                <w:szCs w:val="24"/>
              </w:rPr>
              <w:t xml:space="preserve"> 6 groups of 4 and 2 groups of 3.</w:t>
            </w:r>
          </w:p>
          <w:p w14:paraId="407F0BD0" w14:textId="77777777" w:rsidR="00F24DC8" w:rsidRPr="00EF21CE" w:rsidRDefault="00F24DC8" w:rsidP="00DE4405">
            <w:pPr>
              <w:pStyle w:val="ListParagraph"/>
              <w:numPr>
                <w:ilvl w:val="0"/>
                <w:numId w:val="12"/>
              </w:numPr>
              <w:spacing w:line="360" w:lineRule="auto"/>
              <w:ind w:left="360"/>
              <w:rPr>
                <w:rFonts w:ascii="Calibri" w:eastAsia="Times New Roman" w:hAnsi="Calibri" w:cs="Calibri"/>
                <w:color w:val="000000" w:themeColor="text1"/>
                <w:sz w:val="24"/>
                <w:szCs w:val="24"/>
              </w:rPr>
            </w:pPr>
            <w:r>
              <w:rPr>
                <w:rFonts w:ascii="Calibri" w:eastAsia="Times New Roman" w:hAnsi="Calibri" w:cs="Calibri"/>
                <w:b/>
                <w:bCs/>
                <w:color w:val="000000" w:themeColor="text1"/>
                <w:sz w:val="24"/>
                <w:szCs w:val="24"/>
              </w:rPr>
              <w:t>Participants c</w:t>
            </w:r>
            <w:r w:rsidRPr="00EF21CE">
              <w:rPr>
                <w:rFonts w:ascii="Calibri" w:eastAsia="Times New Roman" w:hAnsi="Calibri" w:cs="Calibri"/>
                <w:b/>
                <w:bCs/>
                <w:color w:val="000000" w:themeColor="text1"/>
                <w:sz w:val="24"/>
                <w:szCs w:val="24"/>
              </w:rPr>
              <w:t>omplete column for assigned assessment type (15 min)</w:t>
            </w:r>
            <w:r>
              <w:rPr>
                <w:rFonts w:ascii="Calibri" w:eastAsia="Times New Roman" w:hAnsi="Calibri" w:cs="Calibri"/>
                <w:b/>
                <w:bCs/>
                <w:color w:val="000000" w:themeColor="text1"/>
                <w:sz w:val="24"/>
                <w:szCs w:val="24"/>
              </w:rPr>
              <w:t>:</w:t>
            </w:r>
            <w:r w:rsidRPr="00EF21CE">
              <w:rPr>
                <w:rFonts w:ascii="Calibri" w:eastAsia="Times New Roman" w:hAnsi="Calibri" w:cs="Calibri"/>
                <w:color w:val="000000" w:themeColor="text1"/>
                <w:sz w:val="24"/>
                <w:szCs w:val="24"/>
              </w:rPr>
              <w:t xml:space="preserve"> Assign one type of assessment to each expert group and have them work together to complete the appropriate column on the Assessment Types Chart.</w:t>
            </w:r>
          </w:p>
          <w:p w14:paraId="64F4F364" w14:textId="77777777" w:rsidR="00F24DC8" w:rsidRPr="00EF21CE" w:rsidRDefault="00F24DC8" w:rsidP="00DE4405">
            <w:pPr>
              <w:pStyle w:val="ListParagraph"/>
              <w:numPr>
                <w:ilvl w:val="0"/>
                <w:numId w:val="12"/>
              </w:numPr>
              <w:spacing w:line="360" w:lineRule="auto"/>
              <w:ind w:left="360"/>
              <w:rPr>
                <w:rFonts w:ascii="Calibri" w:eastAsia="Times New Roman" w:hAnsi="Calibri" w:cs="Calibri"/>
                <w:color w:val="000000" w:themeColor="text1"/>
                <w:sz w:val="24"/>
                <w:szCs w:val="24"/>
              </w:rPr>
            </w:pPr>
            <w:r w:rsidRPr="00EF21CE">
              <w:rPr>
                <w:rFonts w:ascii="Calibri" w:eastAsia="Times New Roman" w:hAnsi="Calibri" w:cs="Calibri"/>
                <w:b/>
                <w:bCs/>
                <w:color w:val="000000" w:themeColor="text1"/>
                <w:sz w:val="24"/>
                <w:szCs w:val="24"/>
              </w:rPr>
              <w:t>Share out at original tables (</w:t>
            </w:r>
            <w:r>
              <w:rPr>
                <w:rFonts w:ascii="Calibri" w:eastAsia="Times New Roman" w:hAnsi="Calibri" w:cs="Calibri"/>
                <w:b/>
                <w:bCs/>
                <w:color w:val="000000" w:themeColor="text1"/>
                <w:sz w:val="24"/>
                <w:szCs w:val="24"/>
              </w:rPr>
              <w:t>17</w:t>
            </w:r>
            <w:r w:rsidRPr="00EF21CE">
              <w:rPr>
                <w:rFonts w:ascii="Calibri" w:eastAsia="Times New Roman" w:hAnsi="Calibri" w:cs="Calibri"/>
                <w:b/>
                <w:bCs/>
                <w:color w:val="000000" w:themeColor="text1"/>
                <w:sz w:val="24"/>
                <w:szCs w:val="24"/>
              </w:rPr>
              <w:t xml:space="preserve"> min)</w:t>
            </w:r>
            <w:r>
              <w:rPr>
                <w:rFonts w:ascii="Calibri" w:eastAsia="Times New Roman" w:hAnsi="Calibri" w:cs="Calibri"/>
                <w:b/>
                <w:bCs/>
                <w:color w:val="000000" w:themeColor="text1"/>
                <w:sz w:val="24"/>
                <w:szCs w:val="24"/>
              </w:rPr>
              <w:t>:</w:t>
            </w:r>
            <w:r w:rsidRPr="00EF21CE">
              <w:rPr>
                <w:rFonts w:ascii="Calibri" w:eastAsia="Times New Roman" w:hAnsi="Calibri" w:cs="Calibri"/>
                <w:b/>
                <w:bCs/>
                <w:color w:val="000000" w:themeColor="text1"/>
                <w:sz w:val="24"/>
                <w:szCs w:val="24"/>
              </w:rPr>
              <w:t xml:space="preserve"> </w:t>
            </w:r>
            <w:r w:rsidRPr="00EF21CE">
              <w:rPr>
                <w:rFonts w:ascii="Calibri" w:eastAsia="Times New Roman" w:hAnsi="Calibri" w:cs="Calibri"/>
                <w:color w:val="000000" w:themeColor="text1"/>
                <w:sz w:val="24"/>
                <w:szCs w:val="24"/>
              </w:rPr>
              <w:t xml:space="preserve">Once groups have completed their discussion and column, have them return to their original seat or a group of 4 that has one expert for each assessment type. </w:t>
            </w:r>
          </w:p>
          <w:p w14:paraId="242A3273" w14:textId="77777777" w:rsidR="00F24DC8" w:rsidRPr="00EF21CE" w:rsidRDefault="00F24DC8" w:rsidP="00DE4405">
            <w:pPr>
              <w:pStyle w:val="ListParagraph"/>
              <w:numPr>
                <w:ilvl w:val="1"/>
                <w:numId w:val="12"/>
              </w:numPr>
              <w:spacing w:line="360" w:lineRule="auto"/>
              <w:ind w:left="1080"/>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 xml:space="preserve">Have each person in the group share their discussion and responses. </w:t>
            </w:r>
          </w:p>
          <w:p w14:paraId="01DE2792" w14:textId="77777777" w:rsidR="00F24DC8" w:rsidRPr="0003573B" w:rsidRDefault="00F24DC8" w:rsidP="00DE4405">
            <w:pPr>
              <w:pStyle w:val="ListParagraph"/>
              <w:numPr>
                <w:ilvl w:val="1"/>
                <w:numId w:val="12"/>
              </w:numPr>
              <w:spacing w:line="360" w:lineRule="auto"/>
              <w:ind w:left="1080"/>
              <w:rPr>
                <w:rFonts w:ascii="Calibri" w:eastAsia="Times New Roman" w:hAnsi="Calibri" w:cs="Calibri"/>
                <w:color w:val="000000" w:themeColor="text1"/>
                <w:sz w:val="24"/>
                <w:szCs w:val="24"/>
              </w:rPr>
            </w:pPr>
            <w:r w:rsidRPr="00EF21CE">
              <w:rPr>
                <w:rFonts w:ascii="Calibri" w:eastAsia="Times New Roman" w:hAnsi="Calibri" w:cs="Calibri"/>
                <w:color w:val="000000" w:themeColor="text1"/>
                <w:sz w:val="24"/>
                <w:szCs w:val="24"/>
              </w:rPr>
              <w:t xml:space="preserve">Remind others to take notes to complete their charts and contribute their own expertise as well. </w:t>
            </w:r>
          </w:p>
          <w:p w14:paraId="42A0AB96" w14:textId="77777777" w:rsidR="00F24DC8" w:rsidRPr="00EF21CE" w:rsidRDefault="00F24DC8" w:rsidP="00DE4405">
            <w:pPr>
              <w:spacing w:line="360" w:lineRule="auto"/>
              <w:rPr>
                <w:rFonts w:ascii="Calibri" w:eastAsia="Times New Roman" w:hAnsi="Calibri" w:cs="Calibri"/>
                <w:b/>
                <w:bCs/>
                <w:color w:val="000000" w:themeColor="text1"/>
                <w:sz w:val="24"/>
                <w:szCs w:val="24"/>
              </w:rPr>
            </w:pPr>
            <w:r w:rsidRPr="00EF21CE">
              <w:rPr>
                <w:b/>
                <w:bCs/>
                <w:noProof/>
                <w:sz w:val="24"/>
                <w:szCs w:val="24"/>
              </w:rPr>
              <w:drawing>
                <wp:anchor distT="0" distB="0" distL="114300" distR="114300" simplePos="0" relativeHeight="251667456" behindDoc="0" locked="0" layoutInCell="1" allowOverlap="1" wp14:anchorId="414347D9" wp14:editId="4D28197C">
                  <wp:simplePos x="0" y="0"/>
                  <wp:positionH relativeFrom="column">
                    <wp:posOffset>6350</wp:posOffset>
                  </wp:positionH>
                  <wp:positionV relativeFrom="paragraph">
                    <wp:posOffset>0</wp:posOffset>
                  </wp:positionV>
                  <wp:extent cx="424815" cy="424815"/>
                  <wp:effectExtent l="0" t="0" r="0" b="0"/>
                  <wp:wrapSquare wrapText="bothSides"/>
                  <wp:docPr id="131643884" name="Graphic 131643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3884" name="Graphic 13164388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EF21CE">
              <w:rPr>
                <w:b/>
                <w:bCs/>
                <w:sz w:val="24"/>
                <w:szCs w:val="24"/>
              </w:rPr>
              <w:t>Resource</w:t>
            </w:r>
            <w:r w:rsidRPr="00EF21CE">
              <w:rPr>
                <w:rFonts w:ascii="Calibri" w:eastAsia="Times New Roman" w:hAnsi="Calibri" w:cs="Calibri"/>
                <w:b/>
                <w:bCs/>
                <w:color w:val="000000" w:themeColor="text1"/>
                <w:sz w:val="24"/>
                <w:szCs w:val="24"/>
              </w:rPr>
              <w:t xml:space="preserve"> </w:t>
            </w:r>
          </w:p>
          <w:p w14:paraId="28E35F08" w14:textId="29849854" w:rsidR="00F24DC8" w:rsidRPr="00EF21CE" w:rsidRDefault="00F24DC8" w:rsidP="00DE4405">
            <w:pPr>
              <w:spacing w:after="240" w:line="360" w:lineRule="auto"/>
              <w:rPr>
                <w:rStyle w:val="Hyperlink"/>
                <w:rFonts w:ascii="Calibri" w:eastAsia="Calibri" w:hAnsi="Calibri" w:cs="Calibri"/>
                <w:sz w:val="24"/>
                <w:szCs w:val="24"/>
              </w:rPr>
            </w:pPr>
            <w:r w:rsidRPr="05F4E977">
              <w:rPr>
                <w:rFonts w:ascii="Calibri" w:eastAsia="Calibri" w:hAnsi="Calibri" w:cs="Calibri"/>
                <w:sz w:val="24"/>
                <w:szCs w:val="24"/>
              </w:rPr>
              <w:lastRenderedPageBreak/>
              <w:t xml:space="preserve">This </w:t>
            </w:r>
            <w:hyperlink r:id="rId108">
              <w:r w:rsidRPr="005D4C24">
                <w:rPr>
                  <w:rStyle w:val="Hyperlink"/>
                  <w:rFonts w:ascii="Calibri" w:eastAsia="Calibri" w:hAnsi="Calibri" w:cs="Calibri"/>
                  <w:sz w:val="24"/>
                  <w:szCs w:val="24"/>
                </w:rPr>
                <w:t>Science Assessment System Continuum</w:t>
              </w:r>
            </w:hyperlink>
            <w:r w:rsidRPr="05F4E977">
              <w:rPr>
                <w:rFonts w:ascii="Calibri" w:eastAsia="Calibri" w:hAnsi="Calibri" w:cs="Calibri"/>
                <w:sz w:val="24"/>
                <w:szCs w:val="24"/>
              </w:rPr>
              <w:t xml:space="preserve"> resource from the SPA-LC NGSS District Assessment Toolkit may be useful for you to review before facilitating this portion as it has some potential answers and considerations listed.</w:t>
            </w:r>
          </w:p>
        </w:tc>
      </w:tr>
      <w:tr w:rsidR="00F24DC8" w:rsidRPr="00DE2538" w14:paraId="08079956" w14:textId="77777777" w:rsidTr="05F4E977">
        <w:trPr>
          <w:trHeight w:val="400"/>
        </w:trPr>
        <w:tc>
          <w:tcPr>
            <w:tcW w:w="2771" w:type="dxa"/>
            <w:tcMar>
              <w:top w:w="115" w:type="dxa"/>
              <w:left w:w="115" w:type="dxa"/>
              <w:bottom w:w="115" w:type="dxa"/>
              <w:right w:w="115" w:type="dxa"/>
            </w:tcMar>
            <w:hideMark/>
          </w:tcPr>
          <w:p w14:paraId="58E33B8A" w14:textId="77777777" w:rsidR="00F24DC8" w:rsidRDefault="00F24DC8" w:rsidP="00DE4405">
            <w:pPr>
              <w:spacing w:line="360" w:lineRule="auto"/>
              <w:rPr>
                <w:rFonts w:ascii="Times" w:eastAsia="Times" w:hAnsi="Times" w:cs="Times"/>
                <w:color w:val="000000" w:themeColor="text1"/>
              </w:rPr>
            </w:pPr>
            <w:r>
              <w:rPr>
                <w:noProof/>
              </w:rPr>
              <w:lastRenderedPageBreak/>
              <w:drawing>
                <wp:inline distT="0" distB="0" distL="0" distR="0" wp14:anchorId="16669918" wp14:editId="70E88933">
                  <wp:extent cx="1613535" cy="1210310"/>
                  <wp:effectExtent l="0" t="0" r="5715" b="8890"/>
                  <wp:docPr id="726681324" name="Graphic 1" descr="Scre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1324" name="Graphic 1" descr="Screen 46"/>
                          <pic:cNvPicPr/>
                        </pic:nvPicPr>
                        <pic:blipFill>
                          <a:blip r:embed="rId109">
                            <a:extLst>
                              <a:ext uri="{96DAC541-7B7A-43D3-8B79-37D633B846F1}">
                                <asvg:svgBlip xmlns:asvg="http://schemas.microsoft.com/office/drawing/2016/SVG/main" r:embed="rId110"/>
                              </a:ext>
                            </a:extLst>
                          </a:blip>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hideMark/>
          </w:tcPr>
          <w:p w14:paraId="206FF9BF" w14:textId="77777777" w:rsidR="00F24DC8" w:rsidRPr="00DE2538" w:rsidRDefault="00F24DC8" w:rsidP="00DE4405">
            <w:p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DE2538">
              <w:rPr>
                <w:rFonts w:ascii="Calibri" w:eastAsia="Times New Roman" w:hAnsi="Calibri" w:cs="Calibri"/>
                <w:b/>
                <w:bCs/>
                <w:color w:val="000000" w:themeColor="text1"/>
                <w:sz w:val="24"/>
                <w:szCs w:val="24"/>
              </w:rPr>
              <w:t>tep (10 min)</w:t>
            </w:r>
            <w:r>
              <w:rPr>
                <w:rFonts w:ascii="Calibri" w:eastAsia="Times New Roman" w:hAnsi="Calibri" w:cs="Calibri"/>
                <w:b/>
                <w:bCs/>
                <w:color w:val="000000" w:themeColor="text1"/>
                <w:sz w:val="24"/>
                <w:szCs w:val="24"/>
              </w:rPr>
              <w:t>:</w:t>
            </w:r>
          </w:p>
          <w:p w14:paraId="02CCDB59" w14:textId="77777777" w:rsidR="00F24DC8" w:rsidRPr="00DE2538" w:rsidRDefault="00F24DC8" w:rsidP="00DE4405">
            <w:pPr>
              <w:spacing w:line="360" w:lineRule="auto"/>
              <w:rPr>
                <w:rFonts w:ascii="Calibri" w:eastAsia="Times New Roman" w:hAnsi="Calibri" w:cs="Calibri"/>
                <w:b/>
                <w:bCs/>
                <w:color w:val="000000" w:themeColor="text1"/>
                <w:sz w:val="24"/>
                <w:szCs w:val="24"/>
              </w:rPr>
            </w:pPr>
            <w:r w:rsidRPr="00DE2538">
              <w:rPr>
                <w:rFonts w:ascii="Calibri" w:eastAsia="Times New Roman" w:hAnsi="Calibri" w:cs="Calibri"/>
                <w:color w:val="000000" w:themeColor="text1"/>
                <w:sz w:val="24"/>
                <w:szCs w:val="24"/>
              </w:rPr>
              <w:t xml:space="preserve">Ask participants to discuss the prompts on the slide, focusing on their own contexts. </w:t>
            </w:r>
          </w:p>
        </w:tc>
      </w:tr>
      <w:tr w:rsidR="00F24DC8" w:rsidRPr="00DE2538" w14:paraId="56C9EFDD" w14:textId="77777777" w:rsidTr="05F4E977">
        <w:trPr>
          <w:trHeight w:val="400"/>
        </w:trPr>
        <w:tc>
          <w:tcPr>
            <w:tcW w:w="2771" w:type="dxa"/>
            <w:tcMar>
              <w:top w:w="115" w:type="dxa"/>
              <w:left w:w="115" w:type="dxa"/>
              <w:bottom w:w="115" w:type="dxa"/>
              <w:right w:w="115" w:type="dxa"/>
            </w:tcMar>
            <w:hideMark/>
          </w:tcPr>
          <w:p w14:paraId="26922DF8" w14:textId="77777777" w:rsidR="00F24DC8" w:rsidRDefault="00F24DC8" w:rsidP="00DE4405">
            <w:pPr>
              <w:spacing w:line="360" w:lineRule="auto"/>
            </w:pPr>
            <w:r>
              <w:rPr>
                <w:noProof/>
              </w:rPr>
              <w:drawing>
                <wp:inline distT="0" distB="0" distL="0" distR="0" wp14:anchorId="58E4C029" wp14:editId="40415CC9">
                  <wp:extent cx="1613535" cy="1210310"/>
                  <wp:effectExtent l="0" t="0" r="5715" b="8890"/>
                  <wp:docPr id="1939997754" name="Graphic 1" descr="Scre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97754" name="Graphic 1" descr="Screen 47"/>
                          <pic:cNvPicPr/>
                        </pic:nvPicPr>
                        <pic:blipFill>
                          <a:blip r:embed="rId111">
                            <a:extLst>
                              <a:ext uri="{96DAC541-7B7A-43D3-8B79-37D633B846F1}">
                                <asvg:svgBlip xmlns:asvg="http://schemas.microsoft.com/office/drawing/2016/SVG/main" r:embed="rId112"/>
                              </a:ext>
                            </a:extLst>
                          </a:blip>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hideMark/>
          </w:tcPr>
          <w:p w14:paraId="50FA56A1" w14:textId="77777777" w:rsidR="00F24DC8" w:rsidRPr="00DE2538" w:rsidRDefault="00F24DC8" w:rsidP="00DE4405">
            <w:pPr>
              <w:spacing w:line="360" w:lineRule="auto"/>
              <w:rPr>
                <w:rFonts w:ascii="Calibri" w:eastAsia="Times New Roman" w:hAnsi="Calibri" w:cs="Calibri"/>
                <w:color w:val="000000" w:themeColor="text1"/>
                <w:sz w:val="24"/>
                <w:szCs w:val="24"/>
              </w:rPr>
            </w:pPr>
            <w:r w:rsidRPr="00007A18">
              <w:rPr>
                <w:rFonts w:ascii="Calibri" w:eastAsia="Times New Roman" w:hAnsi="Calibri" w:cs="Calibri"/>
                <w:b/>
                <w:bCs/>
                <w:color w:val="000000" w:themeColor="text1"/>
                <w:sz w:val="24"/>
                <w:szCs w:val="24"/>
              </w:rPr>
              <w:t>Possible Narrative (3 min)</w:t>
            </w:r>
            <w:r>
              <w:rPr>
                <w:rFonts w:ascii="Calibri" w:eastAsia="Times New Roman" w:hAnsi="Calibri" w:cs="Calibri"/>
                <w:b/>
                <w:bCs/>
                <w:color w:val="000000" w:themeColor="text1"/>
                <w:sz w:val="24"/>
                <w:szCs w:val="24"/>
              </w:rPr>
              <w:t>:</w:t>
            </w:r>
          </w:p>
          <w:p w14:paraId="2EDA3D63" w14:textId="77777777" w:rsidR="00F24DC8" w:rsidRPr="00DE2538" w:rsidRDefault="00F24DC8" w:rsidP="00DE4405">
            <w:pPr>
              <w:spacing w:line="360" w:lineRule="auto"/>
              <w:rPr>
                <w:rFonts w:ascii="Calibri" w:eastAsia="Times New Roman" w:hAnsi="Calibri" w:cs="Calibri"/>
                <w:i/>
                <w:iCs/>
                <w:color w:val="000000" w:themeColor="text1"/>
                <w:sz w:val="24"/>
                <w:szCs w:val="24"/>
              </w:rPr>
            </w:pPr>
            <w:r w:rsidRPr="00DE2538">
              <w:rPr>
                <w:rFonts w:ascii="Calibri" w:eastAsia="Times New Roman" w:hAnsi="Calibri" w:cs="Calibri"/>
                <w:i/>
                <w:iCs/>
                <w:color w:val="000000" w:themeColor="text1"/>
                <w:sz w:val="24"/>
                <w:szCs w:val="24"/>
              </w:rPr>
              <w:t xml:space="preserve">You have started thinking about assessments in your own context and thinking about how those assessments connect. As you consider assessments working together, there are two areas that must be </w:t>
            </w:r>
            <w:proofErr w:type="gramStart"/>
            <w:r w:rsidRPr="00DE2538">
              <w:rPr>
                <w:rFonts w:ascii="Calibri" w:eastAsia="Times New Roman" w:hAnsi="Calibri" w:cs="Calibri"/>
                <w:i/>
                <w:iCs/>
                <w:color w:val="000000" w:themeColor="text1"/>
                <w:sz w:val="24"/>
                <w:szCs w:val="24"/>
              </w:rPr>
              <w:t>taken into account</w:t>
            </w:r>
            <w:proofErr w:type="gramEnd"/>
            <w:r w:rsidRPr="00DE2538">
              <w:rPr>
                <w:rFonts w:ascii="Calibri" w:eastAsia="Times New Roman" w:hAnsi="Calibri" w:cs="Calibri"/>
                <w:i/>
                <w:iCs/>
                <w:color w:val="000000" w:themeColor="text1"/>
                <w:sz w:val="24"/>
                <w:szCs w:val="24"/>
              </w:rPr>
              <w:t xml:space="preserve">. </w:t>
            </w:r>
          </w:p>
          <w:p w14:paraId="0571C780" w14:textId="77777777" w:rsidR="00F24DC8" w:rsidRPr="00DE2538" w:rsidRDefault="00F24DC8" w:rsidP="00DE4405">
            <w:pPr>
              <w:spacing w:line="360" w:lineRule="auto"/>
              <w:rPr>
                <w:rFonts w:ascii="Calibri" w:eastAsia="Times New Roman" w:hAnsi="Calibri" w:cs="Calibri"/>
                <w:i/>
                <w:iCs/>
                <w:color w:val="000000" w:themeColor="text1"/>
                <w:sz w:val="24"/>
                <w:szCs w:val="24"/>
              </w:rPr>
            </w:pPr>
            <w:r w:rsidRPr="00DE2538">
              <w:rPr>
                <w:rFonts w:ascii="Calibri" w:eastAsia="Times New Roman" w:hAnsi="Calibri" w:cs="Calibri"/>
                <w:i/>
                <w:iCs/>
                <w:color w:val="000000" w:themeColor="text1"/>
                <w:sz w:val="24"/>
                <w:szCs w:val="24"/>
              </w:rPr>
              <w:t xml:space="preserve">The first of these is whether the tasks students do are </w:t>
            </w:r>
            <w:r w:rsidRPr="00DE2538">
              <w:rPr>
                <w:rFonts w:ascii="Calibri" w:eastAsia="Times New Roman" w:hAnsi="Calibri" w:cs="Calibri"/>
                <w:b/>
                <w:bCs/>
                <w:i/>
                <w:iCs/>
                <w:color w:val="000000" w:themeColor="text1"/>
                <w:sz w:val="24"/>
                <w:szCs w:val="24"/>
              </w:rPr>
              <w:t>consistent</w:t>
            </w:r>
            <w:r w:rsidRPr="00DE2538">
              <w:rPr>
                <w:rFonts w:ascii="Calibri" w:eastAsia="Times New Roman" w:hAnsi="Calibri" w:cs="Calibri"/>
                <w:i/>
                <w:iCs/>
                <w:color w:val="000000" w:themeColor="text1"/>
                <w:sz w:val="24"/>
                <w:szCs w:val="24"/>
              </w:rPr>
              <w:t xml:space="preserve"> across all the different types of assessments from classroom-based tasks that are embedded in instruction to district- and state-level assessments. Consistency means that:</w:t>
            </w:r>
          </w:p>
          <w:p w14:paraId="78FF2661" w14:textId="77777777" w:rsidR="00F24DC8" w:rsidRPr="00DE2538" w:rsidRDefault="00F24DC8" w:rsidP="00DE4405">
            <w:pPr>
              <w:pStyle w:val="ListParagraph"/>
              <w:numPr>
                <w:ilvl w:val="0"/>
                <w:numId w:val="11"/>
              </w:numPr>
              <w:spacing w:line="360" w:lineRule="auto"/>
              <w:rPr>
                <w:rFonts w:ascii="Calibri" w:eastAsia="Times New Roman" w:hAnsi="Calibri" w:cs="Calibri"/>
                <w:i/>
                <w:iCs/>
                <w:color w:val="000000" w:themeColor="text1"/>
                <w:sz w:val="24"/>
                <w:szCs w:val="24"/>
              </w:rPr>
            </w:pPr>
            <w:r>
              <w:rPr>
                <w:rFonts w:ascii="Calibri" w:eastAsia="Times New Roman" w:hAnsi="Calibri" w:cs="Calibri"/>
                <w:i/>
                <w:iCs/>
                <w:color w:val="000000" w:themeColor="text1"/>
                <w:sz w:val="24"/>
                <w:szCs w:val="24"/>
              </w:rPr>
              <w:t>A</w:t>
            </w:r>
            <w:r w:rsidRPr="00DE2538">
              <w:rPr>
                <w:rFonts w:ascii="Calibri" w:eastAsia="Times New Roman" w:hAnsi="Calibri" w:cs="Calibri"/>
                <w:i/>
                <w:iCs/>
                <w:color w:val="000000" w:themeColor="text1"/>
                <w:sz w:val="24"/>
                <w:szCs w:val="24"/>
              </w:rPr>
              <w:t xml:space="preserve">ll types of assessments reflect the innovations of the STEELS </w:t>
            </w:r>
            <w:proofErr w:type="gramStart"/>
            <w:r w:rsidRPr="00DE2538">
              <w:rPr>
                <w:rFonts w:ascii="Calibri" w:eastAsia="Times New Roman" w:hAnsi="Calibri" w:cs="Calibri"/>
                <w:i/>
                <w:iCs/>
                <w:color w:val="000000" w:themeColor="text1"/>
                <w:sz w:val="24"/>
                <w:szCs w:val="24"/>
              </w:rPr>
              <w:t>standards</w:t>
            </w:r>
            <w:r>
              <w:rPr>
                <w:rFonts w:ascii="Calibri" w:eastAsia="Times New Roman" w:hAnsi="Calibri" w:cs="Calibri"/>
                <w:i/>
                <w:iCs/>
                <w:color w:val="000000" w:themeColor="text1"/>
                <w:sz w:val="24"/>
                <w:szCs w:val="24"/>
              </w:rPr>
              <w:t>;</w:t>
            </w:r>
            <w:proofErr w:type="gramEnd"/>
          </w:p>
          <w:p w14:paraId="6F704FDF" w14:textId="77777777" w:rsidR="00F24DC8" w:rsidRPr="00DE2538" w:rsidRDefault="00F24DC8" w:rsidP="00DE4405">
            <w:pPr>
              <w:pStyle w:val="ListParagraph"/>
              <w:numPr>
                <w:ilvl w:val="0"/>
                <w:numId w:val="11"/>
              </w:numPr>
              <w:spacing w:line="360" w:lineRule="auto"/>
              <w:rPr>
                <w:rFonts w:ascii="Calibri" w:eastAsia="Times New Roman" w:hAnsi="Calibri" w:cs="Calibri"/>
                <w:i/>
                <w:iCs/>
                <w:color w:val="000000" w:themeColor="text1"/>
                <w:sz w:val="24"/>
                <w:szCs w:val="24"/>
              </w:rPr>
            </w:pPr>
            <w:r>
              <w:rPr>
                <w:rFonts w:ascii="Calibri" w:eastAsia="Times New Roman" w:hAnsi="Calibri" w:cs="Calibri"/>
                <w:i/>
                <w:iCs/>
                <w:color w:val="000000" w:themeColor="text1"/>
                <w:sz w:val="24"/>
                <w:szCs w:val="24"/>
              </w:rPr>
              <w:t>T</w:t>
            </w:r>
            <w:r w:rsidRPr="00DE2538">
              <w:rPr>
                <w:rFonts w:ascii="Calibri" w:eastAsia="Times New Roman" w:hAnsi="Calibri" w:cs="Calibri"/>
                <w:i/>
                <w:iCs/>
                <w:color w:val="000000" w:themeColor="text1"/>
                <w:sz w:val="24"/>
                <w:szCs w:val="24"/>
              </w:rPr>
              <w:t>here are common features across the types of assessment to help support students in their learning</w:t>
            </w:r>
            <w:r>
              <w:rPr>
                <w:rFonts w:ascii="Calibri" w:eastAsia="Times New Roman" w:hAnsi="Calibri" w:cs="Calibri"/>
                <w:i/>
                <w:iCs/>
                <w:color w:val="000000" w:themeColor="text1"/>
                <w:sz w:val="24"/>
                <w:szCs w:val="24"/>
              </w:rPr>
              <w:t>;</w:t>
            </w:r>
            <w:r w:rsidRPr="00DE2538">
              <w:rPr>
                <w:rFonts w:ascii="Calibri" w:eastAsia="Times New Roman" w:hAnsi="Calibri" w:cs="Calibri"/>
                <w:i/>
                <w:iCs/>
                <w:color w:val="000000" w:themeColor="text1"/>
                <w:sz w:val="24"/>
                <w:szCs w:val="24"/>
              </w:rPr>
              <w:t xml:space="preserve"> and </w:t>
            </w:r>
          </w:p>
          <w:p w14:paraId="42B508EF" w14:textId="77777777" w:rsidR="00F24DC8" w:rsidRPr="00DE2538" w:rsidRDefault="00F24DC8" w:rsidP="00DE4405">
            <w:pPr>
              <w:pStyle w:val="ListParagraph"/>
              <w:numPr>
                <w:ilvl w:val="0"/>
                <w:numId w:val="11"/>
              </w:numPr>
              <w:spacing w:line="360" w:lineRule="auto"/>
              <w:rPr>
                <w:rFonts w:ascii="Calibri" w:eastAsia="Times New Roman" w:hAnsi="Calibri" w:cs="Calibri"/>
                <w:i/>
                <w:iCs/>
                <w:color w:val="000000" w:themeColor="text1"/>
                <w:sz w:val="24"/>
                <w:szCs w:val="24"/>
              </w:rPr>
            </w:pPr>
            <w:r>
              <w:rPr>
                <w:rFonts w:ascii="Calibri" w:eastAsia="Times New Roman" w:hAnsi="Calibri" w:cs="Calibri"/>
                <w:i/>
                <w:iCs/>
                <w:color w:val="000000" w:themeColor="text1"/>
                <w:sz w:val="24"/>
                <w:szCs w:val="24"/>
              </w:rPr>
              <w:t>A</w:t>
            </w:r>
            <w:r w:rsidRPr="00DE2538">
              <w:rPr>
                <w:rFonts w:ascii="Calibri" w:eastAsia="Times New Roman" w:hAnsi="Calibri" w:cs="Calibri"/>
                <w:i/>
                <w:iCs/>
                <w:color w:val="000000" w:themeColor="text1"/>
                <w:sz w:val="24"/>
                <w:szCs w:val="24"/>
              </w:rPr>
              <w:t xml:space="preserve">ll types of assessment reflect instruction and what happens in the classroom. </w:t>
            </w:r>
          </w:p>
          <w:p w14:paraId="36249A75" w14:textId="77777777" w:rsidR="00F24DC8" w:rsidRPr="00DE2538" w:rsidRDefault="00F24DC8" w:rsidP="00DE4405">
            <w:pPr>
              <w:spacing w:line="360" w:lineRule="auto"/>
              <w:rPr>
                <w:rFonts w:ascii="Calibri" w:eastAsia="Times New Roman" w:hAnsi="Calibri" w:cs="Calibri"/>
                <w:i/>
                <w:iCs/>
                <w:color w:val="000000" w:themeColor="text1"/>
                <w:sz w:val="24"/>
                <w:szCs w:val="24"/>
              </w:rPr>
            </w:pPr>
            <w:r w:rsidRPr="00DE2538">
              <w:rPr>
                <w:rFonts w:ascii="Calibri" w:eastAsia="Times New Roman" w:hAnsi="Calibri" w:cs="Calibri"/>
                <w:i/>
                <w:iCs/>
                <w:color w:val="000000" w:themeColor="text1"/>
                <w:sz w:val="24"/>
                <w:szCs w:val="24"/>
              </w:rPr>
              <w:t xml:space="preserve">A second area to consider is whether assessments are </w:t>
            </w:r>
            <w:r w:rsidRPr="00DE2538">
              <w:rPr>
                <w:rFonts w:ascii="Calibri" w:eastAsia="Times New Roman" w:hAnsi="Calibri" w:cs="Calibri"/>
                <w:b/>
                <w:bCs/>
                <w:i/>
                <w:iCs/>
                <w:color w:val="000000" w:themeColor="text1"/>
                <w:sz w:val="24"/>
                <w:szCs w:val="24"/>
              </w:rPr>
              <w:t>coherent</w:t>
            </w:r>
            <w:r w:rsidRPr="00DE2538">
              <w:rPr>
                <w:rFonts w:ascii="Calibri" w:eastAsia="Times New Roman" w:hAnsi="Calibri" w:cs="Calibri"/>
                <w:i/>
                <w:iCs/>
                <w:color w:val="000000" w:themeColor="text1"/>
                <w:sz w:val="24"/>
                <w:szCs w:val="24"/>
              </w:rPr>
              <w:t xml:space="preserve">. This means that: </w:t>
            </w:r>
          </w:p>
          <w:p w14:paraId="354647FB" w14:textId="77777777" w:rsidR="00F24DC8" w:rsidRPr="00DE2538" w:rsidRDefault="00F24DC8" w:rsidP="00DE4405">
            <w:pPr>
              <w:pStyle w:val="ListParagraph"/>
              <w:numPr>
                <w:ilvl w:val="0"/>
                <w:numId w:val="10"/>
              </w:numPr>
              <w:spacing w:line="360" w:lineRule="auto"/>
              <w:rPr>
                <w:rFonts w:ascii="Calibri" w:eastAsia="Times New Roman" w:hAnsi="Calibri" w:cs="Calibri"/>
                <w:i/>
                <w:iCs/>
                <w:color w:val="000000" w:themeColor="text1"/>
                <w:sz w:val="24"/>
                <w:szCs w:val="24"/>
              </w:rPr>
            </w:pPr>
            <w:r>
              <w:rPr>
                <w:rFonts w:ascii="Calibri" w:eastAsia="Times New Roman" w:hAnsi="Calibri" w:cs="Calibri"/>
                <w:i/>
                <w:iCs/>
                <w:color w:val="000000" w:themeColor="text1"/>
                <w:sz w:val="24"/>
                <w:szCs w:val="24"/>
              </w:rPr>
              <w:lastRenderedPageBreak/>
              <w:t>S</w:t>
            </w:r>
            <w:r w:rsidRPr="00DE2538">
              <w:rPr>
                <w:rFonts w:ascii="Calibri" w:eastAsia="Times New Roman" w:hAnsi="Calibri" w:cs="Calibri"/>
                <w:i/>
                <w:iCs/>
                <w:color w:val="000000" w:themeColor="text1"/>
                <w:sz w:val="24"/>
                <w:szCs w:val="24"/>
              </w:rPr>
              <w:t xml:space="preserve">tudents have had an opportunity to learn the content that is addressed in the </w:t>
            </w:r>
            <w:proofErr w:type="gramStart"/>
            <w:r w:rsidRPr="00DE2538">
              <w:rPr>
                <w:rFonts w:ascii="Calibri" w:eastAsia="Times New Roman" w:hAnsi="Calibri" w:cs="Calibri"/>
                <w:i/>
                <w:iCs/>
                <w:color w:val="000000" w:themeColor="text1"/>
                <w:sz w:val="24"/>
                <w:szCs w:val="24"/>
              </w:rPr>
              <w:t>tasks</w:t>
            </w:r>
            <w:r>
              <w:rPr>
                <w:rFonts w:ascii="Calibri" w:eastAsia="Times New Roman" w:hAnsi="Calibri" w:cs="Calibri"/>
                <w:i/>
                <w:iCs/>
                <w:color w:val="000000" w:themeColor="text1"/>
                <w:sz w:val="24"/>
                <w:szCs w:val="24"/>
              </w:rPr>
              <w:t>;</w:t>
            </w:r>
            <w:proofErr w:type="gramEnd"/>
            <w:r w:rsidRPr="00DE2538">
              <w:rPr>
                <w:rFonts w:ascii="Calibri" w:eastAsia="Times New Roman" w:hAnsi="Calibri" w:cs="Calibri"/>
                <w:i/>
                <w:iCs/>
                <w:color w:val="000000" w:themeColor="text1"/>
                <w:sz w:val="24"/>
                <w:szCs w:val="24"/>
              </w:rPr>
              <w:t xml:space="preserve"> </w:t>
            </w:r>
          </w:p>
          <w:p w14:paraId="64443AFA" w14:textId="77777777" w:rsidR="00F24DC8" w:rsidRPr="00DE2538" w:rsidRDefault="00F24DC8" w:rsidP="00DE4405">
            <w:pPr>
              <w:pStyle w:val="ListParagraph"/>
              <w:numPr>
                <w:ilvl w:val="0"/>
                <w:numId w:val="10"/>
              </w:numPr>
              <w:spacing w:line="360" w:lineRule="auto"/>
              <w:rPr>
                <w:rFonts w:ascii="Calibri" w:eastAsia="Times New Roman" w:hAnsi="Calibri" w:cs="Calibri"/>
                <w:i/>
                <w:iCs/>
                <w:color w:val="000000" w:themeColor="text1"/>
                <w:sz w:val="24"/>
                <w:szCs w:val="24"/>
              </w:rPr>
            </w:pPr>
            <w:r>
              <w:rPr>
                <w:rFonts w:ascii="Calibri" w:eastAsia="Times New Roman" w:hAnsi="Calibri" w:cs="Calibri"/>
                <w:i/>
                <w:iCs/>
                <w:color w:val="000000" w:themeColor="text1"/>
                <w:sz w:val="24"/>
                <w:szCs w:val="24"/>
              </w:rPr>
              <w:t>A</w:t>
            </w:r>
            <w:r w:rsidRPr="00DE2538">
              <w:rPr>
                <w:rFonts w:ascii="Calibri" w:eastAsia="Times New Roman" w:hAnsi="Calibri" w:cs="Calibri"/>
                <w:i/>
                <w:iCs/>
                <w:color w:val="000000" w:themeColor="text1"/>
                <w:sz w:val="24"/>
                <w:szCs w:val="24"/>
              </w:rPr>
              <w:t>ssessments build on each other so they really tell a story of student growth and progress</w:t>
            </w:r>
            <w:r>
              <w:rPr>
                <w:rFonts w:ascii="Calibri" w:eastAsia="Times New Roman" w:hAnsi="Calibri" w:cs="Calibri"/>
                <w:i/>
                <w:iCs/>
                <w:color w:val="000000" w:themeColor="text1"/>
                <w:sz w:val="24"/>
                <w:szCs w:val="24"/>
              </w:rPr>
              <w:t>;</w:t>
            </w:r>
            <w:r w:rsidRPr="00DE2538">
              <w:rPr>
                <w:rFonts w:ascii="Calibri" w:eastAsia="Times New Roman" w:hAnsi="Calibri" w:cs="Calibri"/>
                <w:i/>
                <w:iCs/>
                <w:color w:val="000000" w:themeColor="text1"/>
                <w:sz w:val="24"/>
                <w:szCs w:val="24"/>
              </w:rPr>
              <w:t xml:space="preserve"> and</w:t>
            </w:r>
          </w:p>
          <w:p w14:paraId="28977E03" w14:textId="77777777" w:rsidR="00F24DC8" w:rsidRPr="00DE2538" w:rsidRDefault="00F24DC8" w:rsidP="00DE4405">
            <w:pPr>
              <w:pStyle w:val="ListParagraph"/>
              <w:numPr>
                <w:ilvl w:val="0"/>
                <w:numId w:val="10"/>
              </w:numPr>
              <w:spacing w:after="240" w:line="360" w:lineRule="auto"/>
              <w:rPr>
                <w:rFonts w:ascii="Calibri" w:eastAsia="Times New Roman" w:hAnsi="Calibri" w:cs="Calibri"/>
                <w:i/>
                <w:iCs/>
                <w:color w:val="000000" w:themeColor="text1"/>
                <w:sz w:val="24"/>
                <w:szCs w:val="24"/>
              </w:rPr>
            </w:pPr>
            <w:r>
              <w:rPr>
                <w:rFonts w:ascii="Calibri" w:eastAsia="Times New Roman" w:hAnsi="Calibri" w:cs="Calibri"/>
                <w:i/>
                <w:iCs/>
                <w:color w:val="000000" w:themeColor="text1"/>
                <w:sz w:val="24"/>
                <w:szCs w:val="24"/>
              </w:rPr>
              <w:t>D</w:t>
            </w:r>
            <w:r w:rsidRPr="00DE2538">
              <w:rPr>
                <w:rFonts w:ascii="Calibri" w:eastAsia="Times New Roman" w:hAnsi="Calibri" w:cs="Calibri"/>
                <w:i/>
                <w:iCs/>
                <w:color w:val="000000" w:themeColor="text1"/>
                <w:sz w:val="24"/>
                <w:szCs w:val="24"/>
              </w:rPr>
              <w:t xml:space="preserve">ifferent kinds of assessments are used to meet different needs. </w:t>
            </w:r>
          </w:p>
        </w:tc>
      </w:tr>
      <w:tr w:rsidR="00F24DC8" w:rsidRPr="00DE2538" w14:paraId="325771F7" w14:textId="77777777" w:rsidTr="05F4E977">
        <w:trPr>
          <w:trHeight w:val="400"/>
        </w:trPr>
        <w:tc>
          <w:tcPr>
            <w:tcW w:w="2771" w:type="dxa"/>
            <w:tcMar>
              <w:top w:w="115" w:type="dxa"/>
              <w:left w:w="115" w:type="dxa"/>
              <w:bottom w:w="115" w:type="dxa"/>
              <w:right w:w="115" w:type="dxa"/>
            </w:tcMar>
            <w:hideMark/>
          </w:tcPr>
          <w:p w14:paraId="1C03C2A9" w14:textId="77777777" w:rsidR="00F24DC8" w:rsidRDefault="00F24DC8" w:rsidP="00DE4405">
            <w:pPr>
              <w:spacing w:line="360" w:lineRule="auto"/>
            </w:pPr>
            <w:r w:rsidRPr="00B21E95">
              <w:rPr>
                <w:noProof/>
              </w:rPr>
              <w:lastRenderedPageBreak/>
              <w:drawing>
                <wp:inline distT="0" distB="0" distL="0" distR="0" wp14:anchorId="32C46573" wp14:editId="2F1F3BC1">
                  <wp:extent cx="1613535" cy="1210310"/>
                  <wp:effectExtent l="0" t="0" r="0" b="0"/>
                  <wp:docPr id="893431967" name="Picture 1" descr="Scre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31967" name="Picture 1" descr="Screen 48"/>
                          <pic:cNvPicPr/>
                        </pic:nvPicPr>
                        <pic:blipFill>
                          <a:blip r:embed="rId113"/>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hideMark/>
          </w:tcPr>
          <w:p w14:paraId="574F8AE9" w14:textId="77777777" w:rsidR="00F24DC8" w:rsidRPr="00DE2538" w:rsidRDefault="00F24DC8" w:rsidP="00DE4405">
            <w:p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DE2538">
              <w:rPr>
                <w:rFonts w:ascii="Calibri" w:eastAsia="Times New Roman" w:hAnsi="Calibri" w:cs="Calibri"/>
                <w:b/>
                <w:bCs/>
                <w:color w:val="000000" w:themeColor="text1"/>
                <w:sz w:val="24"/>
                <w:szCs w:val="24"/>
              </w:rPr>
              <w:t>tep (15 min)</w:t>
            </w:r>
            <w:r>
              <w:rPr>
                <w:rFonts w:ascii="Calibri" w:eastAsia="Times New Roman" w:hAnsi="Calibri" w:cs="Calibri"/>
                <w:b/>
                <w:bCs/>
                <w:color w:val="000000" w:themeColor="text1"/>
                <w:sz w:val="24"/>
                <w:szCs w:val="24"/>
              </w:rPr>
              <w:t>:</w:t>
            </w:r>
          </w:p>
          <w:p w14:paraId="2190EB5B" w14:textId="77777777" w:rsidR="00F24DC8" w:rsidRPr="00DE2538" w:rsidRDefault="00F24DC8" w:rsidP="00DE4405">
            <w:pPr>
              <w:pStyle w:val="ListParagraph"/>
              <w:numPr>
                <w:ilvl w:val="0"/>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System</w:t>
            </w:r>
            <w:r w:rsidRPr="00DE2538">
              <w:rPr>
                <w:rFonts w:ascii="Calibri" w:eastAsia="Times New Roman" w:hAnsi="Calibri" w:cs="Calibri"/>
                <w:color w:val="000000" w:themeColor="text1"/>
                <w:sz w:val="24"/>
                <w:szCs w:val="24"/>
              </w:rPr>
              <w:t xml:space="preserve"> </w:t>
            </w:r>
            <w:r w:rsidRPr="00DE2538">
              <w:rPr>
                <w:rFonts w:ascii="Calibri" w:eastAsia="Times New Roman" w:hAnsi="Calibri" w:cs="Calibri"/>
                <w:b/>
                <w:bCs/>
                <w:color w:val="000000" w:themeColor="text1"/>
                <w:sz w:val="24"/>
                <w:szCs w:val="24"/>
              </w:rPr>
              <w:t>Graphic</w:t>
            </w:r>
            <w:r>
              <w:rPr>
                <w:rFonts w:ascii="Calibri" w:eastAsia="Times New Roman" w:hAnsi="Calibri" w:cs="Calibri"/>
                <w:b/>
                <w:bCs/>
                <w:color w:val="000000" w:themeColor="text1"/>
                <w:sz w:val="24"/>
                <w:szCs w:val="24"/>
              </w:rPr>
              <w:t>:</w:t>
            </w:r>
            <w:r w:rsidRPr="00DE2538">
              <w:rPr>
                <w:rFonts w:ascii="Calibri" w:eastAsia="Times New Roman" w:hAnsi="Calibri" w:cs="Calibri"/>
                <w:color w:val="000000" w:themeColor="text1"/>
                <w:sz w:val="24"/>
                <w:szCs w:val="24"/>
              </w:rPr>
              <w:t xml:space="preserve"> Share that working toward a system of assessments is a great way to have the consistency and coherence that supports student learning. </w:t>
            </w:r>
          </w:p>
          <w:p w14:paraId="4FA1CC50" w14:textId="77777777" w:rsidR="00F24DC8" w:rsidRPr="00DE2538" w:rsidRDefault="00F24DC8" w:rsidP="00DE4405">
            <w:pPr>
              <w:pStyle w:val="ListParagraph"/>
              <w:numPr>
                <w:ilvl w:val="0"/>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Notice/Wonder</w:t>
            </w:r>
            <w:r>
              <w:rPr>
                <w:rFonts w:ascii="Calibri" w:eastAsia="Times New Roman" w:hAnsi="Calibri" w:cs="Calibri"/>
                <w:b/>
                <w:bCs/>
                <w:color w:val="000000" w:themeColor="text1"/>
                <w:sz w:val="24"/>
                <w:szCs w:val="24"/>
              </w:rPr>
              <w:t>:</w:t>
            </w:r>
            <w:r w:rsidRPr="00DE2538">
              <w:rPr>
                <w:rFonts w:ascii="Calibri" w:eastAsia="Times New Roman" w:hAnsi="Calibri" w:cs="Calibri"/>
                <w:color w:val="000000" w:themeColor="text1"/>
                <w:sz w:val="24"/>
                <w:szCs w:val="24"/>
              </w:rPr>
              <w:t xml:space="preserve"> Ask participants to study the graphic quietly for a moment, then share what they notice. </w:t>
            </w:r>
          </w:p>
          <w:p w14:paraId="0D27F321" w14:textId="77777777" w:rsidR="00F24DC8" w:rsidRPr="00DE2538" w:rsidRDefault="00F24DC8" w:rsidP="00DE4405">
            <w:pPr>
              <w:pStyle w:val="ListParagraph"/>
              <w:numPr>
                <w:ilvl w:val="0"/>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color w:val="000000" w:themeColor="text1"/>
                <w:sz w:val="24"/>
                <w:szCs w:val="24"/>
              </w:rPr>
              <w:t xml:space="preserve">In the discussion, be sure to highlight the following points. </w:t>
            </w:r>
          </w:p>
          <w:p w14:paraId="50A6F933" w14:textId="77777777" w:rsidR="00F24DC8" w:rsidRPr="00DE2538" w:rsidRDefault="00F24DC8" w:rsidP="00DE4405">
            <w:pPr>
              <w:pStyle w:val="ListParagraph"/>
              <w:numPr>
                <w:ilvl w:val="1"/>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Teacher learning arrow</w:t>
            </w:r>
            <w:r>
              <w:rPr>
                <w:rFonts w:ascii="Calibri" w:eastAsia="Times New Roman" w:hAnsi="Calibri" w:cs="Calibri"/>
                <w:b/>
                <w:bCs/>
                <w:color w:val="000000" w:themeColor="text1"/>
                <w:sz w:val="24"/>
                <w:szCs w:val="24"/>
              </w:rPr>
              <w:t>:</w:t>
            </w:r>
            <w:r w:rsidRPr="00DE2538">
              <w:rPr>
                <w:rFonts w:ascii="Calibri" w:eastAsia="Times New Roman" w:hAnsi="Calibri" w:cs="Calibri"/>
                <w:color w:val="000000" w:themeColor="text1"/>
                <w:sz w:val="24"/>
                <w:szCs w:val="24"/>
              </w:rPr>
              <w:t xml:space="preserve"> Learning opportunities for teachers come first, shown by the blue arrow that starts at the far left. The teachers must develop their own understanding about assessments before student learning can begin. The blue “teacher learning” arrow continues all the way across because teachers need opportunities to continue practicing and reflecting on their use of assessments and the data from them. </w:t>
            </w:r>
          </w:p>
          <w:p w14:paraId="30B30CEB" w14:textId="77777777" w:rsidR="00F24DC8" w:rsidRPr="00DE2538" w:rsidRDefault="00F24DC8" w:rsidP="00DE4405">
            <w:pPr>
              <w:pStyle w:val="ListParagraph"/>
              <w:numPr>
                <w:ilvl w:val="1"/>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Student learning arrow</w:t>
            </w:r>
            <w:r>
              <w:rPr>
                <w:rFonts w:ascii="Calibri" w:eastAsia="Times New Roman" w:hAnsi="Calibri" w:cs="Calibri"/>
                <w:b/>
                <w:bCs/>
                <w:color w:val="000000" w:themeColor="text1"/>
                <w:sz w:val="24"/>
                <w:szCs w:val="24"/>
              </w:rPr>
              <w:t>:</w:t>
            </w:r>
            <w:r w:rsidRPr="00DE2538">
              <w:rPr>
                <w:rFonts w:ascii="Calibri" w:eastAsia="Times New Roman" w:hAnsi="Calibri" w:cs="Calibri"/>
                <w:color w:val="000000" w:themeColor="text1"/>
                <w:sz w:val="24"/>
                <w:szCs w:val="24"/>
              </w:rPr>
              <w:t xml:space="preserve"> The green arrow begins a little after the blue arrow and represents learning opportunities for students. They must have learning </w:t>
            </w:r>
            <w:r w:rsidRPr="00DE2538">
              <w:rPr>
                <w:rFonts w:ascii="Calibri" w:eastAsia="Times New Roman" w:hAnsi="Calibri" w:cs="Calibri"/>
                <w:color w:val="000000" w:themeColor="text1"/>
                <w:sz w:val="24"/>
                <w:szCs w:val="24"/>
              </w:rPr>
              <w:lastRenderedPageBreak/>
              <w:t xml:space="preserve">opportunities followed by </w:t>
            </w:r>
            <w:r>
              <w:rPr>
                <w:rFonts w:ascii="Calibri" w:eastAsia="Times New Roman" w:hAnsi="Calibri" w:cs="Calibri"/>
                <w:color w:val="000000" w:themeColor="text1"/>
                <w:sz w:val="24"/>
                <w:szCs w:val="24"/>
              </w:rPr>
              <w:t xml:space="preserve">corresponding </w:t>
            </w:r>
            <w:r w:rsidRPr="00DE2538">
              <w:rPr>
                <w:rFonts w:ascii="Calibri" w:eastAsia="Times New Roman" w:hAnsi="Calibri" w:cs="Calibri"/>
                <w:color w:val="000000" w:themeColor="text1"/>
                <w:sz w:val="24"/>
                <w:szCs w:val="24"/>
              </w:rPr>
              <w:t xml:space="preserve">assessments to be successful. </w:t>
            </w:r>
          </w:p>
          <w:p w14:paraId="600362B8" w14:textId="77777777" w:rsidR="00F24DC8" w:rsidRPr="00DE2538" w:rsidRDefault="00F24DC8" w:rsidP="00DE4405">
            <w:pPr>
              <w:pStyle w:val="ListParagraph"/>
              <w:numPr>
                <w:ilvl w:val="1"/>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Four assessment types</w:t>
            </w:r>
            <w:r>
              <w:rPr>
                <w:rFonts w:ascii="Calibri" w:eastAsia="Times New Roman" w:hAnsi="Calibri" w:cs="Calibri"/>
                <w:b/>
                <w:bCs/>
                <w:color w:val="000000" w:themeColor="text1"/>
                <w:sz w:val="24"/>
                <w:szCs w:val="24"/>
              </w:rPr>
              <w:t>:</w:t>
            </w:r>
            <w:r w:rsidRPr="00DE2538">
              <w:rPr>
                <w:rFonts w:ascii="Calibri" w:eastAsia="Times New Roman" w:hAnsi="Calibri" w:cs="Calibri"/>
                <w:color w:val="000000" w:themeColor="text1"/>
                <w:sz w:val="24"/>
                <w:szCs w:val="24"/>
              </w:rPr>
              <w:t xml:space="preserve"> The four types of assessments are represented by the purple circles. Their size and shading represent the amount of data that comes from each type. The bigger and darker the circle, the more opportunities we have to learn how students are progressing and to adjust instruction to support their learning. </w:t>
            </w:r>
          </w:p>
          <w:p w14:paraId="7CEF1464" w14:textId="77777777" w:rsidR="00F24DC8" w:rsidRPr="00DE2538" w:rsidRDefault="00F24DC8" w:rsidP="00DE4405">
            <w:pPr>
              <w:pStyle w:val="ListParagraph"/>
              <w:numPr>
                <w:ilvl w:val="1"/>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Assessment source and purpose</w:t>
            </w:r>
            <w:r>
              <w:rPr>
                <w:rFonts w:ascii="Calibri" w:eastAsia="Times New Roman" w:hAnsi="Calibri" w:cs="Calibri"/>
                <w:b/>
                <w:bCs/>
                <w:color w:val="000000" w:themeColor="text1"/>
                <w:sz w:val="24"/>
                <w:szCs w:val="24"/>
              </w:rPr>
              <w:t>:</w:t>
            </w:r>
            <w:r w:rsidRPr="00DE2538">
              <w:rPr>
                <w:rFonts w:ascii="Calibri" w:eastAsia="Times New Roman" w:hAnsi="Calibri" w:cs="Calibri"/>
                <w:color w:val="000000" w:themeColor="text1"/>
                <w:sz w:val="24"/>
                <w:szCs w:val="24"/>
              </w:rPr>
              <w:t xml:space="preserve"> The turquoise arrows and box at the bottom show that classroom assessments are more tied to curriculum and instruction while the state assessment is more tied to PDE. These assessments are linked and should be consistent and coherent with each other in key ways. We want to make sure that across all of these we have common types of assessments that are trying to reach common learning goals and a common vision, but for a different purpose. For example, both state and classroom assessments measure progress towards STEELS standards, but: </w:t>
            </w:r>
          </w:p>
          <w:p w14:paraId="7AEE4193" w14:textId="77777777" w:rsidR="00F24DC8" w:rsidRPr="00DE2538" w:rsidRDefault="00F24DC8" w:rsidP="00DE4405">
            <w:pPr>
              <w:pStyle w:val="ListParagraph"/>
              <w:numPr>
                <w:ilvl w:val="2"/>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State assessments</w:t>
            </w:r>
            <w:r w:rsidRPr="00DE2538">
              <w:rPr>
                <w:rFonts w:ascii="Calibri" w:eastAsia="Times New Roman" w:hAnsi="Calibri" w:cs="Calibri"/>
                <w:color w:val="000000" w:themeColor="text1"/>
                <w:sz w:val="24"/>
                <w:szCs w:val="24"/>
              </w:rPr>
              <w:t xml:space="preserve"> provide information to improve long-cycle system-wide policies and resource allocation, whereas:</w:t>
            </w:r>
          </w:p>
          <w:p w14:paraId="2156B158" w14:textId="77777777" w:rsidR="00F24DC8" w:rsidRPr="00DE2538" w:rsidRDefault="00F24DC8" w:rsidP="00DE4405">
            <w:pPr>
              <w:pStyle w:val="ListParagraph"/>
              <w:numPr>
                <w:ilvl w:val="2"/>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Curriculum-embedded assessments</w:t>
            </w:r>
            <w:r w:rsidRPr="00DE2538">
              <w:rPr>
                <w:rFonts w:ascii="Calibri" w:eastAsia="Times New Roman" w:hAnsi="Calibri" w:cs="Calibri"/>
                <w:color w:val="000000" w:themeColor="text1"/>
                <w:sz w:val="24"/>
                <w:szCs w:val="24"/>
              </w:rPr>
              <w:t xml:space="preserve"> can provide information for minute-by-minute adjustments in the classroom.</w:t>
            </w:r>
          </w:p>
          <w:p w14:paraId="15DE4A13" w14:textId="77777777" w:rsidR="00F24DC8" w:rsidRPr="00DE2538" w:rsidRDefault="00F24DC8" w:rsidP="00DE4405">
            <w:pPr>
              <w:pStyle w:val="ListParagraph"/>
              <w:numPr>
                <w:ilvl w:val="2"/>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color w:val="000000" w:themeColor="text1"/>
                <w:sz w:val="24"/>
                <w:szCs w:val="24"/>
              </w:rPr>
              <w:lastRenderedPageBreak/>
              <w:t xml:space="preserve">By </w:t>
            </w:r>
            <w:proofErr w:type="gramStart"/>
            <w:r w:rsidRPr="00DE2538">
              <w:rPr>
                <w:rFonts w:ascii="Calibri" w:eastAsia="Times New Roman" w:hAnsi="Calibri" w:cs="Calibri"/>
                <w:color w:val="000000" w:themeColor="text1"/>
                <w:sz w:val="24"/>
                <w:szCs w:val="24"/>
              </w:rPr>
              <w:t>all of</w:t>
            </w:r>
            <w:proofErr w:type="gramEnd"/>
            <w:r w:rsidRPr="00DE2538">
              <w:rPr>
                <w:rFonts w:ascii="Calibri" w:eastAsia="Times New Roman" w:hAnsi="Calibri" w:cs="Calibri"/>
                <w:color w:val="000000" w:themeColor="text1"/>
                <w:sz w:val="24"/>
                <w:szCs w:val="24"/>
              </w:rPr>
              <w:t xml:space="preserve"> these working toward a complete system of assessments, we can really support student learning. </w:t>
            </w:r>
          </w:p>
          <w:p w14:paraId="0BCC6ADC" w14:textId="77777777" w:rsidR="00F24DC8" w:rsidRPr="00DE2538" w:rsidRDefault="00F24DC8" w:rsidP="00DE4405">
            <w:pPr>
              <w:pStyle w:val="ListParagraph"/>
              <w:numPr>
                <w:ilvl w:val="1"/>
                <w:numId w:val="9"/>
              </w:numPr>
              <w:spacing w:line="360" w:lineRule="auto"/>
              <w:rPr>
                <w:rFonts w:ascii="Calibri" w:eastAsia="Times New Roman" w:hAnsi="Calibri" w:cs="Calibri"/>
                <w:color w:val="000000" w:themeColor="text1"/>
                <w:sz w:val="24"/>
                <w:szCs w:val="24"/>
              </w:rPr>
            </w:pPr>
            <w:r w:rsidRPr="00DE2538">
              <w:rPr>
                <w:rFonts w:ascii="Calibri" w:eastAsia="Times New Roman" w:hAnsi="Calibri" w:cs="Calibri"/>
                <w:b/>
                <w:bCs/>
                <w:color w:val="000000" w:themeColor="text1"/>
                <w:sz w:val="24"/>
                <w:szCs w:val="24"/>
              </w:rPr>
              <w:t>Classroom data</w:t>
            </w:r>
            <w:r>
              <w:rPr>
                <w:rFonts w:ascii="Calibri" w:eastAsia="Times New Roman" w:hAnsi="Calibri" w:cs="Calibri"/>
                <w:color w:val="000000" w:themeColor="text1"/>
                <w:sz w:val="24"/>
                <w:szCs w:val="24"/>
              </w:rPr>
              <w:t>:</w:t>
            </w:r>
            <w:r w:rsidRPr="00DE2538">
              <w:rPr>
                <w:rFonts w:ascii="Calibri" w:eastAsia="Times New Roman" w:hAnsi="Calibri" w:cs="Calibri"/>
                <w:color w:val="000000" w:themeColor="text1"/>
                <w:sz w:val="24"/>
                <w:szCs w:val="24"/>
              </w:rPr>
              <w:t xml:space="preserve"> </w:t>
            </w:r>
            <w:proofErr w:type="gramStart"/>
            <w:r w:rsidRPr="00DE2538">
              <w:rPr>
                <w:rFonts w:ascii="Calibri" w:eastAsia="Times New Roman" w:hAnsi="Calibri" w:cs="Calibri"/>
                <w:color w:val="000000" w:themeColor="text1"/>
                <w:sz w:val="24"/>
                <w:szCs w:val="24"/>
              </w:rPr>
              <w:t>But,</w:t>
            </w:r>
            <w:proofErr w:type="gramEnd"/>
            <w:r w:rsidRPr="00DE2538">
              <w:rPr>
                <w:rFonts w:ascii="Calibri" w:eastAsia="Times New Roman" w:hAnsi="Calibri" w:cs="Calibri"/>
                <w:color w:val="000000" w:themeColor="text1"/>
                <w:sz w:val="24"/>
                <w:szCs w:val="24"/>
              </w:rPr>
              <w:t xml:space="preserve"> notice that most of the data we can get and most of the places we can shift instruction to support students </w:t>
            </w:r>
            <w:proofErr w:type="gramStart"/>
            <w:r w:rsidRPr="00DE2538">
              <w:rPr>
                <w:rFonts w:ascii="Calibri" w:eastAsia="Times New Roman" w:hAnsi="Calibri" w:cs="Calibri"/>
                <w:color w:val="000000" w:themeColor="text1"/>
                <w:sz w:val="24"/>
                <w:szCs w:val="24"/>
              </w:rPr>
              <w:t>is</w:t>
            </w:r>
            <w:proofErr w:type="gramEnd"/>
            <w:r w:rsidRPr="00DE2538">
              <w:rPr>
                <w:rFonts w:ascii="Calibri" w:eastAsia="Times New Roman" w:hAnsi="Calibri" w:cs="Calibri"/>
                <w:color w:val="000000" w:themeColor="text1"/>
                <w:sz w:val="24"/>
                <w:szCs w:val="24"/>
              </w:rPr>
              <w:t xml:space="preserve"> in the classroom, and that is where we have most control. </w:t>
            </w:r>
          </w:p>
          <w:p w14:paraId="3C2C36FD" w14:textId="77777777" w:rsidR="00F24DC8" w:rsidRPr="00DE2538" w:rsidRDefault="00F24DC8" w:rsidP="00DE4405">
            <w:pPr>
              <w:pStyle w:val="ListParagraph"/>
              <w:numPr>
                <w:ilvl w:val="2"/>
                <w:numId w:val="9"/>
              </w:numPr>
              <w:spacing w:after="240" w:line="360" w:lineRule="auto"/>
              <w:rPr>
                <w:rFonts w:ascii="Calibri" w:eastAsia="Times New Roman" w:hAnsi="Calibri" w:cs="Calibri"/>
                <w:color w:val="000000" w:themeColor="text1"/>
                <w:sz w:val="24"/>
                <w:szCs w:val="24"/>
              </w:rPr>
            </w:pPr>
            <w:r w:rsidRPr="00DE2538">
              <w:rPr>
                <w:rFonts w:ascii="Calibri" w:eastAsia="Times New Roman" w:hAnsi="Calibri" w:cs="Calibri"/>
                <w:color w:val="000000" w:themeColor="text1"/>
                <w:sz w:val="24"/>
                <w:szCs w:val="24"/>
              </w:rPr>
              <w:t xml:space="preserve">There </w:t>
            </w:r>
            <w:proofErr w:type="gramStart"/>
            <w:r w:rsidRPr="00DE2538">
              <w:rPr>
                <w:rFonts w:ascii="Calibri" w:eastAsia="Times New Roman" w:hAnsi="Calibri" w:cs="Calibri"/>
                <w:color w:val="000000" w:themeColor="text1"/>
                <w:sz w:val="24"/>
                <w:szCs w:val="24"/>
              </w:rPr>
              <w:t>is</w:t>
            </w:r>
            <w:proofErr w:type="gramEnd"/>
            <w:r w:rsidRPr="00DE2538">
              <w:rPr>
                <w:rFonts w:ascii="Calibri" w:eastAsia="Times New Roman" w:hAnsi="Calibri" w:cs="Calibri"/>
                <w:color w:val="000000" w:themeColor="text1"/>
                <w:sz w:val="24"/>
                <w:szCs w:val="24"/>
              </w:rPr>
              <w:t xml:space="preserve"> significantly less data and opportunity to support student learning from state assessments, so we really have an opportunity to shape student learning best by focusing on all the data we get from the classroom.</w:t>
            </w:r>
          </w:p>
          <w:p w14:paraId="0746632D" w14:textId="77777777" w:rsidR="00F24DC8" w:rsidRPr="00DE2538" w:rsidRDefault="00F24DC8" w:rsidP="00DE4405">
            <w:pPr>
              <w:pStyle w:val="ListParagraph"/>
              <w:spacing w:line="360" w:lineRule="auto"/>
              <w:ind w:left="1080"/>
              <w:rPr>
                <w:rFonts w:ascii="Calibri" w:eastAsia="Times New Roman" w:hAnsi="Calibri" w:cs="Calibri"/>
                <w:color w:val="000000" w:themeColor="text1"/>
                <w:sz w:val="24"/>
                <w:szCs w:val="24"/>
              </w:rPr>
            </w:pPr>
          </w:p>
        </w:tc>
      </w:tr>
    </w:tbl>
    <w:p w14:paraId="5FBBE88B" w14:textId="77777777" w:rsidR="00F24DC8" w:rsidRDefault="00F24DC8" w:rsidP="00DE4405">
      <w:pPr>
        <w:spacing w:line="360" w:lineRule="auto"/>
      </w:pPr>
    </w:p>
    <w:p w14:paraId="46D51834" w14:textId="77777777" w:rsidR="00F24DC8" w:rsidRPr="00570B1B" w:rsidRDefault="00F24DC8" w:rsidP="00DE4405">
      <w:pPr>
        <w:spacing w:line="360" w:lineRule="auto"/>
        <w:rPr>
          <w:rFonts w:eastAsiaTheme="majorEastAsia" w:cstheme="minorHAnsi"/>
          <w:b/>
          <w:bCs/>
          <w:color w:val="000000" w:themeColor="text1"/>
          <w:sz w:val="28"/>
          <w:szCs w:val="28"/>
        </w:rPr>
      </w:pPr>
      <w:r w:rsidRPr="00570B1B">
        <w:rPr>
          <w:rFonts w:eastAsiaTheme="majorEastAsia" w:cstheme="minorHAnsi"/>
          <w:b/>
          <w:bCs/>
          <w:color w:val="000000" w:themeColor="text1"/>
          <w:sz w:val="28"/>
          <w:szCs w:val="28"/>
        </w:rPr>
        <w:t>Connect to Context and Reflection</w:t>
      </w:r>
      <w:r>
        <w:rPr>
          <w:rFonts w:eastAsiaTheme="majorEastAsia" w:cstheme="minorHAnsi"/>
          <w:b/>
          <w:bCs/>
          <w:color w:val="000000" w:themeColor="text1"/>
          <w:sz w:val="28"/>
          <w:szCs w:val="28"/>
        </w:rPr>
        <w:t xml:space="preserve"> </w:t>
      </w:r>
      <w:r>
        <w:rPr>
          <w:rFonts w:asciiTheme="majorHAnsi" w:eastAsiaTheme="majorEastAsia" w:hAnsiTheme="majorHAnsi" w:cstheme="majorBidi"/>
          <w:color w:val="000000" w:themeColor="text1"/>
          <w:sz w:val="28"/>
          <w:szCs w:val="28"/>
        </w:rPr>
        <w:t>(30</w:t>
      </w:r>
      <w:r w:rsidRPr="006C5866">
        <w:rPr>
          <w:rFonts w:asciiTheme="majorHAnsi" w:eastAsiaTheme="majorEastAsia" w:hAnsiTheme="majorHAnsi" w:cstheme="majorBidi"/>
          <w:color w:val="000000" w:themeColor="text1"/>
          <w:sz w:val="28"/>
          <w:szCs w:val="28"/>
        </w:rPr>
        <w:t xml:space="preserve"> minutes)</w:t>
      </w: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2771"/>
        <w:gridCol w:w="14"/>
        <w:gridCol w:w="6570"/>
      </w:tblGrid>
      <w:tr w:rsidR="00F24DC8" w:rsidRPr="009B0849" w14:paraId="7C68D700" w14:textId="77777777" w:rsidTr="00247A3C">
        <w:trPr>
          <w:trHeight w:val="402"/>
          <w:tblHeader/>
        </w:trPr>
        <w:tc>
          <w:tcPr>
            <w:tcW w:w="2785" w:type="dxa"/>
            <w:gridSpan w:val="2"/>
            <w:shd w:val="clear" w:color="auto" w:fill="2F5496" w:themeFill="accent1" w:themeFillShade="BF"/>
            <w:tcMar>
              <w:top w:w="100" w:type="dxa"/>
              <w:left w:w="100" w:type="dxa"/>
              <w:bottom w:w="100" w:type="dxa"/>
              <w:right w:w="100" w:type="dxa"/>
            </w:tcMar>
            <w:hideMark/>
          </w:tcPr>
          <w:p w14:paraId="780E5875"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Slides</w:t>
            </w:r>
          </w:p>
        </w:tc>
        <w:tc>
          <w:tcPr>
            <w:tcW w:w="6570" w:type="dxa"/>
            <w:shd w:val="clear" w:color="auto" w:fill="2F5496" w:themeFill="accent1" w:themeFillShade="BF"/>
            <w:tcMar>
              <w:top w:w="100" w:type="dxa"/>
              <w:left w:w="100" w:type="dxa"/>
              <w:bottom w:w="100" w:type="dxa"/>
              <w:right w:w="100" w:type="dxa"/>
            </w:tcMar>
            <w:hideMark/>
          </w:tcPr>
          <w:p w14:paraId="59646AFA" w14:textId="77777777" w:rsidR="00F24DC8" w:rsidRPr="009B0849" w:rsidRDefault="00F24DC8" w:rsidP="00DE4405">
            <w:pPr>
              <w:spacing w:line="360" w:lineRule="auto"/>
              <w:jc w:val="center"/>
              <w:rPr>
                <w:rFonts w:ascii="Times New Roman" w:eastAsia="Times New Roman" w:hAnsi="Times New Roman" w:cs="Times New Roman"/>
                <w:color w:val="FFFFFF" w:themeColor="background1"/>
                <w:kern w:val="0"/>
                <w:sz w:val="24"/>
                <w:szCs w:val="24"/>
                <w14:ligatures w14:val="none"/>
              </w:rPr>
            </w:pPr>
            <w:r w:rsidRPr="009B0849">
              <w:rPr>
                <w:rFonts w:ascii="Calibri" w:eastAsia="Times New Roman" w:hAnsi="Calibri" w:cs="Calibri"/>
                <w:b/>
                <w:bCs/>
                <w:color w:val="FFFFFF" w:themeColor="background1"/>
                <w:kern w:val="0"/>
                <w:sz w:val="24"/>
                <w:szCs w:val="24"/>
                <w14:ligatures w14:val="none"/>
              </w:rPr>
              <w:t>Process</w:t>
            </w:r>
          </w:p>
        </w:tc>
      </w:tr>
      <w:tr w:rsidR="00F24DC8" w:rsidRPr="00E80635" w14:paraId="7DD49401" w14:textId="77777777" w:rsidTr="00247A3C">
        <w:trPr>
          <w:trHeight w:val="400"/>
        </w:trPr>
        <w:tc>
          <w:tcPr>
            <w:tcW w:w="2771" w:type="dxa"/>
            <w:tcMar>
              <w:top w:w="115" w:type="dxa"/>
              <w:left w:w="115" w:type="dxa"/>
              <w:bottom w:w="115" w:type="dxa"/>
              <w:right w:w="115" w:type="dxa"/>
            </w:tcMar>
            <w:hideMark/>
          </w:tcPr>
          <w:p w14:paraId="5D0D2790" w14:textId="77777777" w:rsidR="00F24DC8" w:rsidRDefault="00F24DC8" w:rsidP="00DE4405">
            <w:pPr>
              <w:spacing w:line="360" w:lineRule="auto"/>
            </w:pPr>
            <w:r>
              <w:rPr>
                <w:noProof/>
              </w:rPr>
              <w:drawing>
                <wp:inline distT="0" distB="0" distL="0" distR="0" wp14:anchorId="1FDDC521" wp14:editId="67B0FCA0">
                  <wp:extent cx="1613535" cy="1210310"/>
                  <wp:effectExtent l="0" t="0" r="5715" b="8890"/>
                  <wp:docPr id="2087117531" name="Graphic 1" descr="Scre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17531" name="Graphic 1" descr="Screen 49"/>
                          <pic:cNvPicPr/>
                        </pic:nvPicPr>
                        <pic:blipFill>
                          <a:blip r:embed="rId114">
                            <a:extLst>
                              <a:ext uri="{96DAC541-7B7A-43D3-8B79-37D633B846F1}">
                                <asvg:svgBlip xmlns:asvg="http://schemas.microsoft.com/office/drawing/2016/SVG/main" r:embed="rId115"/>
                              </a:ext>
                            </a:extLst>
                          </a:blip>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hideMark/>
          </w:tcPr>
          <w:p w14:paraId="5CB3B639" w14:textId="77777777" w:rsidR="00F24DC8" w:rsidRDefault="00F24DC8" w:rsidP="00DE4405">
            <w:pPr>
              <w:spacing w:line="360" w:lineRule="auto"/>
              <w:rPr>
                <w:rFonts w:ascii="Calibri" w:eastAsia="Times New Roman" w:hAnsi="Calibri" w:cs="Calibri"/>
                <w:color w:val="000000" w:themeColor="text1"/>
                <w:sz w:val="24"/>
                <w:szCs w:val="24"/>
              </w:rPr>
            </w:pPr>
            <w:r w:rsidRPr="00B42078">
              <w:rPr>
                <w:rFonts w:ascii="Calibri" w:eastAsia="Times New Roman" w:hAnsi="Calibri" w:cs="Calibri"/>
                <w:b/>
                <w:bCs/>
                <w:color w:val="000000" w:themeColor="text1"/>
                <w:sz w:val="24"/>
                <w:szCs w:val="24"/>
              </w:rPr>
              <w:t xml:space="preserve">Purpose of </w:t>
            </w:r>
            <w:r>
              <w:rPr>
                <w:rFonts w:ascii="Calibri" w:eastAsia="Times New Roman" w:hAnsi="Calibri" w:cs="Calibri"/>
                <w:b/>
                <w:bCs/>
                <w:color w:val="000000" w:themeColor="text1"/>
                <w:sz w:val="24"/>
                <w:szCs w:val="24"/>
              </w:rPr>
              <w:t>T</w:t>
            </w:r>
            <w:r w:rsidRPr="00B42078">
              <w:rPr>
                <w:rFonts w:ascii="Calibri" w:eastAsia="Times New Roman" w:hAnsi="Calibri" w:cs="Calibri"/>
                <w:b/>
                <w:bCs/>
                <w:color w:val="000000" w:themeColor="text1"/>
                <w:sz w:val="24"/>
                <w:szCs w:val="24"/>
              </w:rPr>
              <w:t xml:space="preserve">his </w:t>
            </w:r>
            <w:r>
              <w:rPr>
                <w:rFonts w:ascii="Calibri" w:eastAsia="Times New Roman" w:hAnsi="Calibri" w:cs="Calibri"/>
                <w:b/>
                <w:bCs/>
                <w:color w:val="000000" w:themeColor="text1"/>
                <w:sz w:val="24"/>
                <w:szCs w:val="24"/>
              </w:rPr>
              <w:t>S</w:t>
            </w:r>
            <w:r w:rsidRPr="00B42078">
              <w:rPr>
                <w:rFonts w:ascii="Calibri" w:eastAsia="Times New Roman" w:hAnsi="Calibri" w:cs="Calibri"/>
                <w:b/>
                <w:bCs/>
                <w:color w:val="000000" w:themeColor="text1"/>
                <w:sz w:val="24"/>
                <w:szCs w:val="24"/>
              </w:rPr>
              <w:t xml:space="preserve">ection: </w:t>
            </w:r>
            <w:r w:rsidRPr="00B42078">
              <w:rPr>
                <w:rFonts w:ascii="Calibri" w:eastAsia="Times New Roman" w:hAnsi="Calibri" w:cs="Calibri"/>
                <w:color w:val="000000" w:themeColor="text1"/>
                <w:sz w:val="24"/>
                <w:szCs w:val="24"/>
              </w:rPr>
              <w:t>Participants consider the current assessments in their contexts and consider how they can move toward a clearer system of assessments</w:t>
            </w:r>
            <w:r>
              <w:rPr>
                <w:rFonts w:ascii="Calibri" w:eastAsia="Times New Roman" w:hAnsi="Calibri" w:cs="Calibri"/>
                <w:color w:val="000000" w:themeColor="text1"/>
                <w:sz w:val="24"/>
                <w:szCs w:val="24"/>
              </w:rPr>
              <w:t>.</w:t>
            </w:r>
          </w:p>
          <w:p w14:paraId="75628CA9" w14:textId="77777777" w:rsidR="00F24DC8" w:rsidRPr="00B42078" w:rsidRDefault="00F24DC8" w:rsidP="00DE4405">
            <w:pPr>
              <w:spacing w:line="360" w:lineRule="auto"/>
              <w:rPr>
                <w:rFonts w:ascii="Calibri" w:eastAsia="Times New Roman" w:hAnsi="Calibri" w:cs="Calibri"/>
                <w:b/>
                <w:bCs/>
                <w:color w:val="000000" w:themeColor="text1"/>
                <w:sz w:val="24"/>
                <w:szCs w:val="24"/>
              </w:rPr>
            </w:pPr>
          </w:p>
          <w:p w14:paraId="60BB1512" w14:textId="77777777" w:rsidR="00F24DC8" w:rsidRPr="00B42078" w:rsidRDefault="00F24DC8" w:rsidP="00DE4405">
            <w:pPr>
              <w:spacing w:line="360" w:lineRule="auto"/>
              <w:rPr>
                <w:rFonts w:ascii="Calibri" w:eastAsia="Times New Roman" w:hAnsi="Calibri" w:cs="Calibri"/>
                <w:color w:val="000000" w:themeColor="text1"/>
                <w:sz w:val="24"/>
                <w:szCs w:val="24"/>
              </w:rPr>
            </w:pPr>
            <w:r w:rsidRPr="00B42078">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B42078">
              <w:rPr>
                <w:rFonts w:ascii="Calibri" w:eastAsia="Times New Roman" w:hAnsi="Calibri" w:cs="Calibri"/>
                <w:b/>
                <w:bCs/>
                <w:color w:val="000000" w:themeColor="text1"/>
                <w:sz w:val="24"/>
                <w:szCs w:val="24"/>
              </w:rPr>
              <w:t>tep (</w:t>
            </w:r>
            <w:r>
              <w:rPr>
                <w:rFonts w:ascii="Calibri" w:eastAsia="Times New Roman" w:hAnsi="Calibri" w:cs="Calibri"/>
                <w:b/>
                <w:bCs/>
                <w:color w:val="000000" w:themeColor="text1"/>
                <w:sz w:val="24"/>
                <w:szCs w:val="24"/>
              </w:rPr>
              <w:t>15</w:t>
            </w:r>
            <w:r w:rsidRPr="00B42078">
              <w:rPr>
                <w:rFonts w:ascii="Calibri" w:eastAsia="Times New Roman" w:hAnsi="Calibri" w:cs="Calibri"/>
                <w:b/>
                <w:bCs/>
                <w:color w:val="000000" w:themeColor="text1"/>
                <w:sz w:val="24"/>
                <w:szCs w:val="24"/>
              </w:rPr>
              <w:t xml:space="preserve"> min)</w:t>
            </w:r>
            <w:r>
              <w:rPr>
                <w:rFonts w:ascii="Calibri" w:eastAsia="Times New Roman" w:hAnsi="Calibri" w:cs="Calibri"/>
                <w:b/>
                <w:bCs/>
                <w:color w:val="000000" w:themeColor="text1"/>
                <w:sz w:val="24"/>
                <w:szCs w:val="24"/>
              </w:rPr>
              <w:t>:</w:t>
            </w:r>
          </w:p>
          <w:p w14:paraId="0424401D" w14:textId="77777777" w:rsidR="00F24DC8" w:rsidRDefault="00F24DC8" w:rsidP="00DE4405">
            <w:pPr>
              <w:spacing w:line="360" w:lineRule="auto"/>
              <w:rPr>
                <w:rFonts w:ascii="Calibri" w:eastAsia="Times New Roman" w:hAnsi="Calibri" w:cs="Calibri"/>
                <w:color w:val="000000" w:themeColor="text1"/>
                <w:sz w:val="24"/>
                <w:szCs w:val="24"/>
              </w:rPr>
            </w:pPr>
            <w:r w:rsidRPr="00B42078">
              <w:rPr>
                <w:rFonts w:ascii="Calibri" w:eastAsia="Times New Roman" w:hAnsi="Calibri" w:cs="Calibri"/>
                <w:color w:val="000000" w:themeColor="text1"/>
                <w:sz w:val="24"/>
                <w:szCs w:val="24"/>
              </w:rPr>
              <w:t xml:space="preserve">Ask participants to discuss the prompts on the screen </w:t>
            </w:r>
            <w:proofErr w:type="gramStart"/>
            <w:r w:rsidRPr="00B42078">
              <w:rPr>
                <w:rFonts w:ascii="Calibri" w:eastAsia="Times New Roman" w:hAnsi="Calibri" w:cs="Calibri"/>
                <w:color w:val="000000" w:themeColor="text1"/>
                <w:sz w:val="24"/>
                <w:szCs w:val="24"/>
              </w:rPr>
              <w:t>in light of</w:t>
            </w:r>
            <w:proofErr w:type="gramEnd"/>
            <w:r w:rsidRPr="00B42078">
              <w:rPr>
                <w:rFonts w:ascii="Calibri" w:eastAsia="Times New Roman" w:hAnsi="Calibri" w:cs="Calibri"/>
                <w:color w:val="000000" w:themeColor="text1"/>
                <w:sz w:val="24"/>
                <w:szCs w:val="24"/>
              </w:rPr>
              <w:t xml:space="preserve"> the System of Assessments handout and the graphic from the previous slide. </w:t>
            </w:r>
          </w:p>
          <w:p w14:paraId="7DBC5393" w14:textId="77777777" w:rsidR="00F24DC8" w:rsidRPr="00600ACB" w:rsidRDefault="00F24DC8" w:rsidP="00DE4405">
            <w:pPr>
              <w:spacing w:after="240" w:line="360" w:lineRule="auto"/>
              <w:rPr>
                <w:rFonts w:cstheme="minorHAnsi"/>
                <w:sz w:val="24"/>
                <w:szCs w:val="24"/>
              </w:rPr>
            </w:pPr>
            <w:r w:rsidRPr="00600ACB">
              <w:rPr>
                <w:rFonts w:cstheme="minorHAnsi"/>
                <w:noProof/>
                <w:sz w:val="24"/>
                <w:szCs w:val="24"/>
              </w:rPr>
              <w:lastRenderedPageBreak/>
              <w:drawing>
                <wp:anchor distT="0" distB="0" distL="114300" distR="114300" simplePos="0" relativeHeight="251668480" behindDoc="0" locked="0" layoutInCell="1" allowOverlap="1" wp14:anchorId="496846F9" wp14:editId="40778D0F">
                  <wp:simplePos x="0" y="0"/>
                  <wp:positionH relativeFrom="column">
                    <wp:posOffset>6350</wp:posOffset>
                  </wp:positionH>
                  <wp:positionV relativeFrom="paragraph">
                    <wp:posOffset>-8890</wp:posOffset>
                  </wp:positionV>
                  <wp:extent cx="424815" cy="424815"/>
                  <wp:effectExtent l="0" t="0" r="0" b="0"/>
                  <wp:wrapSquare wrapText="bothSides"/>
                  <wp:docPr id="911765466" name="Graphic 911765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5466" name="Graphic 91176546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600ACB">
              <w:rPr>
                <w:rFonts w:cstheme="minorHAnsi"/>
                <w:b/>
                <w:bCs/>
                <w:sz w:val="24"/>
                <w:szCs w:val="24"/>
              </w:rPr>
              <w:t>Sense</w:t>
            </w:r>
            <w:r>
              <w:rPr>
                <w:rFonts w:cstheme="minorHAnsi"/>
                <w:b/>
                <w:bCs/>
                <w:sz w:val="24"/>
                <w:szCs w:val="24"/>
              </w:rPr>
              <w:t>-M</w:t>
            </w:r>
            <w:r w:rsidRPr="00600ACB">
              <w:rPr>
                <w:rFonts w:cstheme="minorHAnsi"/>
                <w:b/>
                <w:bCs/>
                <w:sz w:val="24"/>
                <w:szCs w:val="24"/>
              </w:rPr>
              <w:t>aking</w:t>
            </w:r>
            <w:r w:rsidRPr="00600ACB">
              <w:rPr>
                <w:rFonts w:cstheme="minorHAnsi"/>
                <w:sz w:val="24"/>
                <w:szCs w:val="24"/>
              </w:rPr>
              <w:t xml:space="preserve">: </w:t>
            </w:r>
            <w:r>
              <w:rPr>
                <w:rFonts w:cstheme="minorHAnsi"/>
                <w:sz w:val="24"/>
                <w:szCs w:val="24"/>
              </w:rPr>
              <w:t xml:space="preserve">Participants </w:t>
            </w:r>
            <w:proofErr w:type="gramStart"/>
            <w:r>
              <w:rPr>
                <w:rFonts w:cstheme="minorHAnsi"/>
                <w:sz w:val="24"/>
                <w:szCs w:val="24"/>
              </w:rPr>
              <w:t>are able to</w:t>
            </w:r>
            <w:proofErr w:type="gramEnd"/>
            <w:r>
              <w:rPr>
                <w:rFonts w:cstheme="minorHAnsi"/>
                <w:sz w:val="24"/>
                <w:szCs w:val="24"/>
              </w:rPr>
              <w:t xml:space="preserve"> use this time to make connections between the System of Assessments analysis and their own context and what it means for them. </w:t>
            </w:r>
          </w:p>
          <w:p w14:paraId="3CDF33B3" w14:textId="77777777" w:rsidR="00F24DC8" w:rsidRPr="00E80635" w:rsidRDefault="00F24DC8" w:rsidP="00DE4405">
            <w:pPr>
              <w:spacing w:after="240" w:line="360" w:lineRule="auto"/>
              <w:rPr>
                <w:rFonts w:ascii="Calibri" w:eastAsia="Times New Roman" w:hAnsi="Calibri" w:cs="Calibri"/>
                <w:b/>
                <w:bCs/>
                <w:color w:val="000000" w:themeColor="text1"/>
                <w:sz w:val="24"/>
                <w:szCs w:val="24"/>
              </w:rPr>
            </w:pPr>
            <w:r w:rsidRPr="008C5C5A">
              <w:rPr>
                <w:rFonts w:cstheme="minorHAnsi"/>
                <w:noProof/>
                <w:sz w:val="24"/>
                <w:szCs w:val="24"/>
              </w:rPr>
              <w:drawing>
                <wp:anchor distT="0" distB="0" distL="114300" distR="114300" simplePos="0" relativeHeight="251669504" behindDoc="0" locked="0" layoutInCell="1" allowOverlap="1" wp14:anchorId="456B40AE" wp14:editId="3E9D30F2">
                  <wp:simplePos x="0" y="0"/>
                  <wp:positionH relativeFrom="column">
                    <wp:posOffset>3175</wp:posOffset>
                  </wp:positionH>
                  <wp:positionV relativeFrom="paragraph">
                    <wp:posOffset>3175</wp:posOffset>
                  </wp:positionV>
                  <wp:extent cx="478466" cy="478466"/>
                  <wp:effectExtent l="0" t="0" r="0" b="0"/>
                  <wp:wrapSquare wrapText="bothSides"/>
                  <wp:docPr id="338447568" name="Graphic 338447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47568" name="Graphic 33844756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78466" cy="478466"/>
                          </a:xfrm>
                          <a:prstGeom prst="rect">
                            <a:avLst/>
                          </a:prstGeom>
                        </pic:spPr>
                      </pic:pic>
                    </a:graphicData>
                  </a:graphic>
                  <wp14:sizeRelH relativeFrom="page">
                    <wp14:pctWidth>0</wp14:pctWidth>
                  </wp14:sizeRelH>
                  <wp14:sizeRelV relativeFrom="page">
                    <wp14:pctHeight>0</wp14:pctHeight>
                  </wp14:sizeRelV>
                </wp:anchor>
              </w:drawing>
            </w:r>
            <w:r w:rsidRPr="008C5C5A">
              <w:rPr>
                <w:rFonts w:cstheme="minorHAnsi"/>
                <w:b/>
                <w:bCs/>
                <w:color w:val="000000" w:themeColor="text1"/>
                <w:sz w:val="24"/>
                <w:szCs w:val="24"/>
              </w:rPr>
              <w:t xml:space="preserve">Formative Assessment: </w:t>
            </w:r>
            <w:r w:rsidRPr="008C5C5A">
              <w:rPr>
                <w:rFonts w:cstheme="minorHAnsi"/>
                <w:color w:val="000000" w:themeColor="text1"/>
                <w:sz w:val="24"/>
                <w:szCs w:val="24"/>
              </w:rPr>
              <w:t>C</w:t>
            </w:r>
            <w:r>
              <w:rPr>
                <w:rFonts w:cstheme="minorHAnsi"/>
                <w:color w:val="000000" w:themeColor="text1"/>
                <w:sz w:val="24"/>
                <w:szCs w:val="24"/>
              </w:rPr>
              <w:t xml:space="preserve">irculate and listen to the conversations happening to better understand how people are making connections to assessments in their own system and where opportunities for action might be. </w:t>
            </w:r>
          </w:p>
          <w:p w14:paraId="59CF3943" w14:textId="77777777" w:rsidR="00F24DC8" w:rsidRPr="00E80635" w:rsidRDefault="00F24DC8" w:rsidP="00DE4405">
            <w:pPr>
              <w:spacing w:line="360" w:lineRule="auto"/>
              <w:rPr>
                <w:rFonts w:ascii="Calibri" w:eastAsia="Times New Roman" w:hAnsi="Calibri" w:cs="Calibri"/>
                <w:b/>
                <w:bCs/>
                <w:color w:val="000000" w:themeColor="text1"/>
                <w:sz w:val="24"/>
                <w:szCs w:val="24"/>
              </w:rPr>
            </w:pPr>
          </w:p>
        </w:tc>
      </w:tr>
      <w:tr w:rsidR="00F24DC8" w:rsidRPr="00B42078" w14:paraId="46ABD440" w14:textId="77777777" w:rsidTr="00247A3C">
        <w:trPr>
          <w:trHeight w:val="400"/>
        </w:trPr>
        <w:tc>
          <w:tcPr>
            <w:tcW w:w="2771" w:type="dxa"/>
            <w:tcMar>
              <w:top w:w="115" w:type="dxa"/>
              <w:left w:w="115" w:type="dxa"/>
              <w:bottom w:w="115" w:type="dxa"/>
              <w:right w:w="115" w:type="dxa"/>
            </w:tcMar>
          </w:tcPr>
          <w:p w14:paraId="5F3EF44E" w14:textId="77777777" w:rsidR="00F24DC8" w:rsidRPr="00B21E95" w:rsidRDefault="00F24DC8" w:rsidP="00DE4405">
            <w:pPr>
              <w:spacing w:line="360" w:lineRule="auto"/>
              <w:rPr>
                <w:noProof/>
              </w:rPr>
            </w:pPr>
            <w:r>
              <w:rPr>
                <w:noProof/>
              </w:rPr>
              <w:lastRenderedPageBreak/>
              <w:drawing>
                <wp:inline distT="0" distB="0" distL="0" distR="0" wp14:anchorId="2F6B96AC" wp14:editId="719A4DB1">
                  <wp:extent cx="1613535" cy="1210310"/>
                  <wp:effectExtent l="0" t="0" r="5715" b="8890"/>
                  <wp:docPr id="2031849504" name="Graphic 1" descr="Scre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49504" name="Graphic 1" descr="Screen 50"/>
                          <pic:cNvPicPr/>
                        </pic:nvPicPr>
                        <pic:blipFill>
                          <a:blip r:embed="rId116">
                            <a:extLst>
                              <a:ext uri="{96DAC541-7B7A-43D3-8B79-37D633B846F1}">
                                <asvg:svgBlip xmlns:asvg="http://schemas.microsoft.com/office/drawing/2016/SVG/main" r:embed="rId117"/>
                              </a:ext>
                            </a:extLst>
                          </a:blip>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tcPr>
          <w:p w14:paraId="0D2F3D9D" w14:textId="77777777" w:rsidR="00F24DC8" w:rsidRPr="00B42078" w:rsidRDefault="00F24DC8" w:rsidP="00DE4405">
            <w:pPr>
              <w:spacing w:line="360" w:lineRule="auto"/>
              <w:rPr>
                <w:rFonts w:ascii="Calibri" w:eastAsia="Times New Roman" w:hAnsi="Calibri" w:cs="Calibri"/>
                <w:b/>
                <w:bCs/>
                <w:color w:val="000000" w:themeColor="text1"/>
                <w:sz w:val="24"/>
                <w:szCs w:val="24"/>
              </w:rPr>
            </w:pPr>
            <w:r w:rsidRPr="00B42078">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B42078">
              <w:rPr>
                <w:rFonts w:ascii="Calibri" w:eastAsia="Times New Roman" w:hAnsi="Calibri" w:cs="Calibri"/>
                <w:b/>
                <w:bCs/>
                <w:color w:val="000000" w:themeColor="text1"/>
                <w:sz w:val="24"/>
                <w:szCs w:val="24"/>
              </w:rPr>
              <w:t>tep (</w:t>
            </w:r>
            <w:r>
              <w:rPr>
                <w:rFonts w:ascii="Calibri" w:eastAsia="Times New Roman" w:hAnsi="Calibri" w:cs="Calibri"/>
                <w:b/>
                <w:bCs/>
                <w:color w:val="000000" w:themeColor="text1"/>
                <w:sz w:val="24"/>
                <w:szCs w:val="24"/>
              </w:rPr>
              <w:t>3</w:t>
            </w:r>
            <w:r w:rsidRPr="00B42078">
              <w:rPr>
                <w:rFonts w:ascii="Calibri" w:eastAsia="Times New Roman" w:hAnsi="Calibri" w:cs="Calibri"/>
                <w:b/>
                <w:bCs/>
                <w:color w:val="000000" w:themeColor="text1"/>
                <w:sz w:val="24"/>
                <w:szCs w:val="24"/>
              </w:rPr>
              <w:t xml:space="preserve"> min)</w:t>
            </w:r>
            <w:r>
              <w:rPr>
                <w:rFonts w:ascii="Calibri" w:eastAsia="Times New Roman" w:hAnsi="Calibri" w:cs="Calibri"/>
                <w:b/>
                <w:bCs/>
                <w:color w:val="000000" w:themeColor="text1"/>
                <w:sz w:val="24"/>
                <w:szCs w:val="24"/>
              </w:rPr>
              <w:t>:</w:t>
            </w:r>
          </w:p>
          <w:p w14:paraId="685B6B60" w14:textId="77777777" w:rsidR="00F24DC8" w:rsidRDefault="00F24DC8" w:rsidP="00DE4405">
            <w:pPr>
              <w:spacing w:line="360" w:lineRule="auto"/>
              <w:rPr>
                <w:rFonts w:ascii="Calibri" w:eastAsia="Times New Roman" w:hAnsi="Calibri" w:cs="Calibri"/>
                <w:color w:val="000000" w:themeColor="text1"/>
                <w:sz w:val="24"/>
                <w:szCs w:val="24"/>
              </w:rPr>
            </w:pPr>
            <w:r w:rsidRPr="00B42078">
              <w:rPr>
                <w:rFonts w:ascii="Calibri" w:eastAsia="Times New Roman" w:hAnsi="Calibri" w:cs="Calibri"/>
                <w:color w:val="000000" w:themeColor="text1"/>
                <w:sz w:val="24"/>
                <w:szCs w:val="24"/>
              </w:rPr>
              <w:t xml:space="preserve">Finally, give participants one last opportunity to </w:t>
            </w:r>
            <w:r>
              <w:rPr>
                <w:rFonts w:ascii="Calibri" w:eastAsia="Times New Roman" w:hAnsi="Calibri" w:cs="Calibri"/>
                <w:color w:val="000000" w:themeColor="text1"/>
                <w:sz w:val="24"/>
                <w:szCs w:val="24"/>
              </w:rPr>
              <w:t xml:space="preserve">individually think and </w:t>
            </w:r>
            <w:r w:rsidRPr="00B42078">
              <w:rPr>
                <w:rFonts w:ascii="Calibri" w:eastAsia="Times New Roman" w:hAnsi="Calibri" w:cs="Calibri"/>
                <w:color w:val="000000" w:themeColor="text1"/>
                <w:sz w:val="24"/>
                <w:szCs w:val="24"/>
              </w:rPr>
              <w:t>write an action item for themselves following this session.</w:t>
            </w:r>
          </w:p>
          <w:p w14:paraId="16333CAF" w14:textId="77777777" w:rsidR="00F24DC8" w:rsidRPr="00B42078" w:rsidRDefault="00F24DC8" w:rsidP="00DE4405">
            <w:pPr>
              <w:spacing w:after="240" w:line="360" w:lineRule="auto"/>
              <w:rPr>
                <w:rFonts w:ascii="Calibri" w:eastAsia="Times New Roman" w:hAnsi="Calibri" w:cs="Calibri"/>
                <w:b/>
                <w:bCs/>
                <w:color w:val="7030A0"/>
                <w:sz w:val="24"/>
                <w:szCs w:val="24"/>
              </w:rPr>
            </w:pPr>
            <w:r>
              <w:rPr>
                <w:rFonts w:ascii="Calibri" w:eastAsia="Times New Roman" w:hAnsi="Calibri" w:cs="Calibri"/>
                <w:color w:val="000000" w:themeColor="text1"/>
                <w:sz w:val="24"/>
                <w:szCs w:val="24"/>
              </w:rPr>
              <w:t xml:space="preserve">Ask one or two to share out, highlighting any opportunities for action you heard in previous conversations. </w:t>
            </w:r>
          </w:p>
        </w:tc>
      </w:tr>
      <w:tr w:rsidR="00F24DC8" w:rsidRPr="00B42078" w14:paraId="386BF636" w14:textId="77777777" w:rsidTr="00247A3C">
        <w:trPr>
          <w:trHeight w:val="400"/>
        </w:trPr>
        <w:tc>
          <w:tcPr>
            <w:tcW w:w="2771" w:type="dxa"/>
            <w:tcMar>
              <w:top w:w="115" w:type="dxa"/>
              <w:left w:w="115" w:type="dxa"/>
              <w:bottom w:w="115" w:type="dxa"/>
              <w:right w:w="115" w:type="dxa"/>
            </w:tcMar>
            <w:hideMark/>
          </w:tcPr>
          <w:p w14:paraId="48FA6A73" w14:textId="77777777" w:rsidR="00F24DC8" w:rsidRDefault="00F24DC8" w:rsidP="00DE4405">
            <w:pPr>
              <w:spacing w:line="360" w:lineRule="auto"/>
              <w:rPr>
                <w:rFonts w:ascii="Times" w:eastAsia="Times" w:hAnsi="Times" w:cs="Times"/>
                <w:color w:val="000000" w:themeColor="text1"/>
              </w:rPr>
            </w:pPr>
            <w:r w:rsidRPr="00B21E95">
              <w:rPr>
                <w:noProof/>
              </w:rPr>
              <w:drawing>
                <wp:inline distT="0" distB="0" distL="0" distR="0" wp14:anchorId="43A88F66" wp14:editId="746FFE55">
                  <wp:extent cx="1613535" cy="1210310"/>
                  <wp:effectExtent l="0" t="0" r="0" b="0"/>
                  <wp:docPr id="228238270" name="Picture 1" descr="Scre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38270" name="Picture 1" descr="Screen 51"/>
                          <pic:cNvPicPr/>
                        </pic:nvPicPr>
                        <pic:blipFill>
                          <a:blip r:embed="rId118"/>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hideMark/>
          </w:tcPr>
          <w:p w14:paraId="49D29764" w14:textId="77777777" w:rsidR="00F24DC8" w:rsidRPr="00B42078" w:rsidRDefault="00F24DC8" w:rsidP="00DE4405">
            <w:pPr>
              <w:spacing w:line="360" w:lineRule="auto"/>
              <w:rPr>
                <w:rFonts w:ascii="Calibri" w:eastAsia="Times New Roman" w:hAnsi="Calibri" w:cs="Calibri"/>
                <w:color w:val="7030A0"/>
                <w:sz w:val="24"/>
                <w:szCs w:val="24"/>
              </w:rPr>
            </w:pPr>
            <w:r w:rsidRPr="00B42078">
              <w:rPr>
                <w:rFonts w:ascii="Calibri" w:eastAsia="Times New Roman" w:hAnsi="Calibri" w:cs="Calibri"/>
                <w:b/>
                <w:bCs/>
                <w:color w:val="7030A0"/>
                <w:sz w:val="24"/>
                <w:szCs w:val="24"/>
              </w:rPr>
              <w:t xml:space="preserve">Prep: </w:t>
            </w:r>
            <w:r w:rsidRPr="00B42078">
              <w:rPr>
                <w:rFonts w:ascii="Calibri" w:eastAsia="Times New Roman" w:hAnsi="Calibri" w:cs="Calibri"/>
                <w:color w:val="7030A0"/>
                <w:sz w:val="24"/>
                <w:szCs w:val="24"/>
              </w:rPr>
              <w:t xml:space="preserve">Distribute index cards or sticky notes to all participants. </w:t>
            </w:r>
          </w:p>
          <w:p w14:paraId="2F06BA76" w14:textId="77777777" w:rsidR="00F24DC8" w:rsidRPr="00B42078" w:rsidRDefault="00F24DC8" w:rsidP="00DE4405">
            <w:pPr>
              <w:spacing w:line="360" w:lineRule="auto"/>
              <w:rPr>
                <w:rFonts w:ascii="Calibri" w:eastAsia="Times New Roman" w:hAnsi="Calibri" w:cs="Calibri"/>
                <w:color w:val="000000" w:themeColor="text1"/>
                <w:sz w:val="24"/>
                <w:szCs w:val="24"/>
              </w:rPr>
            </w:pPr>
            <w:r w:rsidRPr="00B42078">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B42078">
              <w:rPr>
                <w:rFonts w:ascii="Calibri" w:eastAsia="Times New Roman" w:hAnsi="Calibri" w:cs="Calibri"/>
                <w:b/>
                <w:bCs/>
                <w:color w:val="000000" w:themeColor="text1"/>
                <w:sz w:val="24"/>
                <w:szCs w:val="24"/>
              </w:rPr>
              <w:t>tep (10 min)</w:t>
            </w:r>
            <w:r>
              <w:rPr>
                <w:rFonts w:ascii="Calibri" w:eastAsia="Times New Roman" w:hAnsi="Calibri" w:cs="Calibri"/>
                <w:b/>
                <w:bCs/>
                <w:color w:val="000000" w:themeColor="text1"/>
                <w:sz w:val="24"/>
                <w:szCs w:val="24"/>
              </w:rPr>
              <w:t>:</w:t>
            </w:r>
          </w:p>
          <w:p w14:paraId="302C0042" w14:textId="77777777" w:rsidR="00F24DC8" w:rsidRPr="00B42078" w:rsidRDefault="00F24DC8" w:rsidP="00DE4405">
            <w:pPr>
              <w:pStyle w:val="ListParagraph"/>
              <w:numPr>
                <w:ilvl w:val="0"/>
                <w:numId w:val="5"/>
              </w:numPr>
              <w:spacing w:line="360" w:lineRule="auto"/>
              <w:rPr>
                <w:rFonts w:ascii="Calibri" w:eastAsia="Times New Roman" w:hAnsi="Calibri" w:cs="Calibri"/>
                <w:color w:val="000000" w:themeColor="text1"/>
                <w:sz w:val="24"/>
                <w:szCs w:val="24"/>
              </w:rPr>
            </w:pPr>
            <w:r w:rsidRPr="00B42078">
              <w:rPr>
                <w:rFonts w:ascii="Calibri" w:eastAsia="Times New Roman" w:hAnsi="Calibri" w:cs="Calibri"/>
                <w:color w:val="000000" w:themeColor="text1"/>
                <w:sz w:val="24"/>
                <w:szCs w:val="24"/>
              </w:rPr>
              <w:t xml:space="preserve">Ask participants to revisit the </w:t>
            </w:r>
            <w:r>
              <w:rPr>
                <w:rFonts w:ascii="Calibri" w:eastAsia="Times New Roman" w:hAnsi="Calibri" w:cs="Calibri"/>
                <w:color w:val="000000" w:themeColor="text1"/>
                <w:sz w:val="24"/>
                <w:szCs w:val="24"/>
              </w:rPr>
              <w:t>V</w:t>
            </w:r>
            <w:r w:rsidRPr="00B42078">
              <w:rPr>
                <w:rFonts w:ascii="Calibri" w:eastAsia="Times New Roman" w:hAnsi="Calibri" w:cs="Calibri"/>
                <w:color w:val="000000" w:themeColor="text1"/>
                <w:sz w:val="24"/>
                <w:szCs w:val="24"/>
              </w:rPr>
              <w:t xml:space="preserve">ision </w:t>
            </w:r>
            <w:r>
              <w:rPr>
                <w:rFonts w:ascii="Calibri" w:eastAsia="Times New Roman" w:hAnsi="Calibri" w:cs="Calibri"/>
                <w:color w:val="000000" w:themeColor="text1"/>
                <w:sz w:val="24"/>
                <w:szCs w:val="24"/>
              </w:rPr>
              <w:t>C</w:t>
            </w:r>
            <w:r w:rsidRPr="00B42078">
              <w:rPr>
                <w:rFonts w:ascii="Calibri" w:eastAsia="Times New Roman" w:hAnsi="Calibri" w:cs="Calibri"/>
                <w:color w:val="000000" w:themeColor="text1"/>
                <w:sz w:val="24"/>
                <w:szCs w:val="24"/>
              </w:rPr>
              <w:t xml:space="preserve">hart you created in Module 1 (if completed) and </w:t>
            </w:r>
            <w:proofErr w:type="gramStart"/>
            <w:r w:rsidRPr="00B42078">
              <w:rPr>
                <w:rFonts w:ascii="Calibri" w:eastAsia="Times New Roman" w:hAnsi="Calibri" w:cs="Calibri"/>
                <w:color w:val="000000" w:themeColor="text1"/>
                <w:sz w:val="24"/>
                <w:szCs w:val="24"/>
              </w:rPr>
              <w:t>added to</w:t>
            </w:r>
            <w:proofErr w:type="gramEnd"/>
            <w:r w:rsidRPr="00B42078">
              <w:rPr>
                <w:rFonts w:ascii="Calibri" w:eastAsia="Times New Roman" w:hAnsi="Calibri" w:cs="Calibri"/>
                <w:color w:val="000000" w:themeColor="text1"/>
                <w:sz w:val="24"/>
                <w:szCs w:val="24"/>
              </w:rPr>
              <w:t xml:space="preserve"> at the start of Module 3. Have </w:t>
            </w:r>
            <w:proofErr w:type="gramStart"/>
            <w:r w:rsidRPr="00B42078">
              <w:rPr>
                <w:rFonts w:ascii="Calibri" w:eastAsia="Times New Roman" w:hAnsi="Calibri" w:cs="Calibri"/>
                <w:color w:val="000000" w:themeColor="text1"/>
                <w:sz w:val="24"/>
                <w:szCs w:val="24"/>
              </w:rPr>
              <w:t>them</w:t>
            </w:r>
            <w:proofErr w:type="gramEnd"/>
            <w:r w:rsidRPr="00B42078">
              <w:rPr>
                <w:rFonts w:ascii="Calibri" w:eastAsia="Times New Roman" w:hAnsi="Calibri" w:cs="Calibri"/>
                <w:color w:val="000000" w:themeColor="text1"/>
                <w:sz w:val="24"/>
                <w:szCs w:val="24"/>
              </w:rPr>
              <w:t xml:space="preserve"> add any new ideas or revise ideas if their thinking has changed. </w:t>
            </w:r>
          </w:p>
          <w:p w14:paraId="2312B114" w14:textId="77777777" w:rsidR="00F24DC8" w:rsidRPr="00B42078" w:rsidRDefault="00F24DC8" w:rsidP="00DE4405">
            <w:pPr>
              <w:pStyle w:val="ListParagraph"/>
              <w:numPr>
                <w:ilvl w:val="0"/>
                <w:numId w:val="5"/>
              </w:numPr>
              <w:spacing w:line="360" w:lineRule="auto"/>
              <w:rPr>
                <w:rFonts w:ascii="Calibri" w:eastAsia="Times New Roman" w:hAnsi="Calibri" w:cs="Calibri"/>
                <w:color w:val="000000" w:themeColor="text1"/>
                <w:sz w:val="24"/>
                <w:szCs w:val="24"/>
              </w:rPr>
            </w:pPr>
            <w:r w:rsidRPr="00B42078">
              <w:rPr>
                <w:rFonts w:ascii="Calibri" w:eastAsia="Times New Roman" w:hAnsi="Calibri" w:cs="Calibri"/>
                <w:color w:val="000000" w:themeColor="text1"/>
                <w:sz w:val="24"/>
                <w:szCs w:val="24"/>
              </w:rPr>
              <w:t xml:space="preserve">Distribute index cards or sticky notes and have participants write the vision from their own perspective and role on the card. </w:t>
            </w:r>
          </w:p>
          <w:p w14:paraId="1F202296" w14:textId="77777777" w:rsidR="00F24DC8" w:rsidRPr="00B42078" w:rsidRDefault="00F24DC8" w:rsidP="00DE4405">
            <w:pPr>
              <w:pStyle w:val="ListParagraph"/>
              <w:numPr>
                <w:ilvl w:val="0"/>
                <w:numId w:val="5"/>
              </w:numPr>
              <w:spacing w:after="240" w:line="360" w:lineRule="auto"/>
              <w:rPr>
                <w:rFonts w:ascii="Calibri" w:eastAsia="Times New Roman" w:hAnsi="Calibri" w:cs="Calibri"/>
                <w:color w:val="000000" w:themeColor="text1"/>
                <w:sz w:val="24"/>
                <w:szCs w:val="24"/>
              </w:rPr>
            </w:pPr>
            <w:r w:rsidRPr="00B42078">
              <w:rPr>
                <w:rFonts w:ascii="Calibri" w:eastAsia="Times New Roman" w:hAnsi="Calibri" w:cs="Calibri"/>
                <w:color w:val="000000" w:themeColor="text1"/>
                <w:sz w:val="24"/>
                <w:szCs w:val="24"/>
              </w:rPr>
              <w:t xml:space="preserve">Ask them to stick it </w:t>
            </w:r>
            <w:proofErr w:type="gramStart"/>
            <w:r w:rsidRPr="00B42078">
              <w:rPr>
                <w:rFonts w:ascii="Calibri" w:eastAsia="Times New Roman" w:hAnsi="Calibri" w:cs="Calibri"/>
                <w:color w:val="000000" w:themeColor="text1"/>
                <w:sz w:val="24"/>
                <w:szCs w:val="24"/>
              </w:rPr>
              <w:t>into</w:t>
            </w:r>
            <w:proofErr w:type="gramEnd"/>
            <w:r w:rsidRPr="00B42078">
              <w:rPr>
                <w:rFonts w:ascii="Calibri" w:eastAsia="Times New Roman" w:hAnsi="Calibri" w:cs="Calibri"/>
                <w:color w:val="000000" w:themeColor="text1"/>
                <w:sz w:val="24"/>
                <w:szCs w:val="24"/>
              </w:rPr>
              <w:t xml:space="preserve"> their notebooks or another place where they will see it often. </w:t>
            </w:r>
          </w:p>
          <w:p w14:paraId="2EDB918F" w14:textId="77777777" w:rsidR="00F24DC8" w:rsidRPr="00B42078" w:rsidRDefault="00F24DC8" w:rsidP="00DE4405">
            <w:pPr>
              <w:spacing w:line="360" w:lineRule="auto"/>
              <w:rPr>
                <w:rFonts w:ascii="Calibri" w:eastAsia="Times New Roman" w:hAnsi="Calibri" w:cs="Calibri"/>
                <w:color w:val="000000" w:themeColor="text1"/>
                <w:sz w:val="24"/>
                <w:szCs w:val="24"/>
              </w:rPr>
            </w:pPr>
          </w:p>
        </w:tc>
      </w:tr>
      <w:tr w:rsidR="00F24DC8" w:rsidRPr="00B42078" w14:paraId="5F99359F" w14:textId="77777777" w:rsidTr="00247A3C">
        <w:trPr>
          <w:trHeight w:val="400"/>
        </w:trPr>
        <w:tc>
          <w:tcPr>
            <w:tcW w:w="2771" w:type="dxa"/>
            <w:tcMar>
              <w:top w:w="115" w:type="dxa"/>
              <w:left w:w="115" w:type="dxa"/>
              <w:bottom w:w="115" w:type="dxa"/>
              <w:right w:w="115" w:type="dxa"/>
            </w:tcMar>
            <w:hideMark/>
          </w:tcPr>
          <w:p w14:paraId="20D1589A" w14:textId="77777777" w:rsidR="00F24DC8" w:rsidRDefault="00F24DC8" w:rsidP="00DE4405">
            <w:pPr>
              <w:spacing w:line="360" w:lineRule="auto"/>
            </w:pPr>
            <w:r>
              <w:rPr>
                <w:noProof/>
              </w:rPr>
              <w:lastRenderedPageBreak/>
              <w:drawing>
                <wp:inline distT="0" distB="0" distL="0" distR="0" wp14:anchorId="628FCD2C" wp14:editId="3C6EE3EC">
                  <wp:extent cx="1613535" cy="1210310"/>
                  <wp:effectExtent l="0" t="0" r="5715" b="8890"/>
                  <wp:docPr id="905573461" name="Graphic 1" descr="Scre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73461" name="Graphic 1" descr="Screen 52"/>
                          <pic:cNvPicPr/>
                        </pic:nvPicPr>
                        <pic:blipFill>
                          <a:blip r:embed="rId119">
                            <a:extLst>
                              <a:ext uri="{96DAC541-7B7A-43D3-8B79-37D633B846F1}">
                                <asvg:svgBlip xmlns:asvg="http://schemas.microsoft.com/office/drawing/2016/SVG/main" r:embed="rId120"/>
                              </a:ext>
                            </a:extLst>
                          </a:blip>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hideMark/>
          </w:tcPr>
          <w:p w14:paraId="1A40BD67" w14:textId="77777777" w:rsidR="00F24DC8" w:rsidRPr="00B42078" w:rsidRDefault="00F24DC8" w:rsidP="00DE4405">
            <w:pPr>
              <w:spacing w:line="360" w:lineRule="auto"/>
              <w:rPr>
                <w:rFonts w:ascii="Calibri" w:eastAsia="Times New Roman" w:hAnsi="Calibri" w:cs="Calibri"/>
                <w:b/>
                <w:bCs/>
                <w:color w:val="000000" w:themeColor="text1"/>
                <w:sz w:val="24"/>
                <w:szCs w:val="24"/>
              </w:rPr>
            </w:pPr>
            <w:r w:rsidRPr="00B42078">
              <w:rPr>
                <w:rFonts w:ascii="Calibri" w:eastAsia="Times New Roman" w:hAnsi="Calibri" w:cs="Calibri"/>
                <w:b/>
                <w:bCs/>
                <w:color w:val="000000" w:themeColor="text1"/>
                <w:sz w:val="24"/>
                <w:szCs w:val="24"/>
              </w:rPr>
              <w:t xml:space="preserve">Facilitation </w:t>
            </w:r>
            <w:r>
              <w:rPr>
                <w:rFonts w:ascii="Calibri" w:eastAsia="Times New Roman" w:hAnsi="Calibri" w:cs="Calibri"/>
                <w:b/>
                <w:bCs/>
                <w:color w:val="000000" w:themeColor="text1"/>
                <w:sz w:val="24"/>
                <w:szCs w:val="24"/>
              </w:rPr>
              <w:t>S</w:t>
            </w:r>
            <w:r w:rsidRPr="00B42078">
              <w:rPr>
                <w:rFonts w:ascii="Calibri" w:eastAsia="Times New Roman" w:hAnsi="Calibri" w:cs="Calibri"/>
                <w:b/>
                <w:bCs/>
                <w:color w:val="000000" w:themeColor="text1"/>
                <w:sz w:val="24"/>
                <w:szCs w:val="24"/>
              </w:rPr>
              <w:t>tep (2 min)</w:t>
            </w:r>
            <w:r>
              <w:rPr>
                <w:rFonts w:ascii="Calibri" w:eastAsia="Times New Roman" w:hAnsi="Calibri" w:cs="Calibri"/>
                <w:b/>
                <w:bCs/>
                <w:color w:val="000000" w:themeColor="text1"/>
                <w:sz w:val="24"/>
                <w:szCs w:val="24"/>
              </w:rPr>
              <w:t>:</w:t>
            </w:r>
          </w:p>
          <w:p w14:paraId="40AEC766" w14:textId="77777777" w:rsidR="00F24DC8" w:rsidRPr="00B42078" w:rsidRDefault="00F24DC8" w:rsidP="00DE4405">
            <w:pPr>
              <w:pStyle w:val="ListParagraph"/>
              <w:numPr>
                <w:ilvl w:val="0"/>
                <w:numId w:val="68"/>
              </w:numPr>
              <w:spacing w:after="240" w:line="360" w:lineRule="auto"/>
              <w:rPr>
                <w:rFonts w:ascii="Calibri" w:eastAsia="Times New Roman" w:hAnsi="Calibri" w:cs="Calibri"/>
                <w:b/>
                <w:bCs/>
                <w:color w:val="000000" w:themeColor="text1"/>
                <w:sz w:val="24"/>
                <w:szCs w:val="24"/>
              </w:rPr>
            </w:pPr>
            <w:r w:rsidRPr="00B42078">
              <w:rPr>
                <w:rFonts w:ascii="Calibri" w:eastAsia="Times New Roman" w:hAnsi="Calibri" w:cs="Calibri"/>
                <w:color w:val="000000" w:themeColor="text1"/>
                <w:sz w:val="24"/>
                <w:szCs w:val="24"/>
              </w:rPr>
              <w:t xml:space="preserve">Returning to our </w:t>
            </w:r>
            <w:r>
              <w:rPr>
                <w:rFonts w:ascii="Calibri" w:eastAsia="Times New Roman" w:hAnsi="Calibri" w:cs="Calibri"/>
                <w:color w:val="000000" w:themeColor="text1"/>
                <w:sz w:val="24"/>
                <w:szCs w:val="24"/>
              </w:rPr>
              <w:t>C</w:t>
            </w:r>
            <w:r w:rsidRPr="00B42078">
              <w:rPr>
                <w:rFonts w:ascii="Calibri" w:eastAsia="Times New Roman" w:hAnsi="Calibri" w:cs="Calibri"/>
                <w:color w:val="000000" w:themeColor="text1"/>
                <w:sz w:val="24"/>
                <w:szCs w:val="24"/>
              </w:rPr>
              <w:t xml:space="preserve">ulture of </w:t>
            </w:r>
            <w:r>
              <w:rPr>
                <w:rFonts w:ascii="Calibri" w:eastAsia="Times New Roman" w:hAnsi="Calibri" w:cs="Calibri"/>
                <w:color w:val="000000" w:themeColor="text1"/>
                <w:sz w:val="24"/>
                <w:szCs w:val="24"/>
              </w:rPr>
              <w:t>C</w:t>
            </w:r>
            <w:r w:rsidRPr="00B42078">
              <w:rPr>
                <w:rFonts w:ascii="Calibri" w:eastAsia="Times New Roman" w:hAnsi="Calibri" w:cs="Calibri"/>
                <w:color w:val="000000" w:themeColor="text1"/>
                <w:sz w:val="24"/>
                <w:szCs w:val="24"/>
              </w:rPr>
              <w:t xml:space="preserve">aring slide, prompt participants to consider connections to the micro and macro they have made today and why that might </w:t>
            </w:r>
            <w:r>
              <w:rPr>
                <w:rFonts w:ascii="Calibri" w:eastAsia="Times New Roman" w:hAnsi="Calibri" w:cs="Calibri"/>
                <w:color w:val="000000" w:themeColor="text1"/>
                <w:sz w:val="24"/>
                <w:szCs w:val="24"/>
              </w:rPr>
              <w:t xml:space="preserve">be </w:t>
            </w:r>
            <w:r w:rsidRPr="00B42078">
              <w:rPr>
                <w:rFonts w:ascii="Calibri" w:eastAsia="Times New Roman" w:hAnsi="Calibri" w:cs="Calibri"/>
                <w:color w:val="000000" w:themeColor="text1"/>
                <w:sz w:val="24"/>
                <w:szCs w:val="24"/>
              </w:rPr>
              <w:t xml:space="preserve">important to a culture of caring. </w:t>
            </w:r>
          </w:p>
          <w:p w14:paraId="0C2469A0" w14:textId="77777777" w:rsidR="00F24DC8" w:rsidRPr="00B42078" w:rsidRDefault="00F24DC8" w:rsidP="00DE4405">
            <w:pPr>
              <w:spacing w:line="360" w:lineRule="auto"/>
              <w:rPr>
                <w:rFonts w:ascii="Calibri" w:eastAsia="Times New Roman" w:hAnsi="Calibri" w:cs="Calibri"/>
                <w:b/>
                <w:bCs/>
                <w:color w:val="000000" w:themeColor="text1"/>
                <w:sz w:val="24"/>
                <w:szCs w:val="24"/>
              </w:rPr>
            </w:pPr>
            <w:r w:rsidRPr="00B42078">
              <w:rPr>
                <w:rFonts w:ascii="Calibri" w:eastAsia="Times New Roman" w:hAnsi="Calibri" w:cs="Calibri"/>
                <w:b/>
                <w:bCs/>
                <w:color w:val="000000" w:themeColor="text1"/>
                <w:sz w:val="24"/>
                <w:szCs w:val="24"/>
              </w:rPr>
              <w:t xml:space="preserve">Possible </w:t>
            </w:r>
            <w:r>
              <w:rPr>
                <w:rFonts w:ascii="Calibri" w:eastAsia="Times New Roman" w:hAnsi="Calibri" w:cs="Calibri"/>
                <w:b/>
                <w:bCs/>
                <w:color w:val="000000" w:themeColor="text1"/>
                <w:sz w:val="24"/>
                <w:szCs w:val="24"/>
              </w:rPr>
              <w:t>R</w:t>
            </w:r>
            <w:r w:rsidRPr="00B42078">
              <w:rPr>
                <w:rFonts w:ascii="Calibri" w:eastAsia="Times New Roman" w:hAnsi="Calibri" w:cs="Calibri"/>
                <w:b/>
                <w:bCs/>
                <w:color w:val="000000" w:themeColor="text1"/>
                <w:sz w:val="24"/>
                <w:szCs w:val="24"/>
              </w:rPr>
              <w:t>esponses:</w:t>
            </w:r>
          </w:p>
          <w:p w14:paraId="6BF4E33C" w14:textId="77777777" w:rsidR="00F24DC8" w:rsidRPr="00B42078" w:rsidRDefault="00F24DC8" w:rsidP="00DE4405">
            <w:pPr>
              <w:pStyle w:val="ListParagraph"/>
              <w:numPr>
                <w:ilvl w:val="0"/>
                <w:numId w:val="68"/>
              </w:numPr>
              <w:spacing w:line="360" w:lineRule="auto"/>
              <w:rPr>
                <w:rFonts w:ascii="Calibri" w:eastAsia="Times New Roman" w:hAnsi="Calibri" w:cs="Calibri"/>
                <w:color w:val="000000" w:themeColor="text1"/>
                <w:sz w:val="24"/>
                <w:szCs w:val="24"/>
              </w:rPr>
            </w:pPr>
            <w:r w:rsidRPr="00B42078">
              <w:rPr>
                <w:rFonts w:ascii="Calibri" w:eastAsia="Times New Roman" w:hAnsi="Calibri" w:cs="Calibri"/>
                <w:color w:val="000000" w:themeColor="text1"/>
                <w:sz w:val="24"/>
                <w:szCs w:val="24"/>
              </w:rPr>
              <w:t xml:space="preserve">Participants may raise the idea that teachers are not in this alone and should not bear the weight of this change on their shoulders. Change needs to happen at all levels of the system coherently with one another. </w:t>
            </w:r>
          </w:p>
          <w:p w14:paraId="2CBE52E9" w14:textId="77777777" w:rsidR="00F24DC8" w:rsidRPr="00B42078" w:rsidRDefault="00F24DC8" w:rsidP="00DE4405">
            <w:pPr>
              <w:pStyle w:val="ListParagraph"/>
              <w:numPr>
                <w:ilvl w:val="0"/>
                <w:numId w:val="68"/>
              </w:numPr>
              <w:spacing w:after="240" w:line="360" w:lineRule="auto"/>
              <w:rPr>
                <w:rFonts w:ascii="Calibri" w:eastAsia="Times New Roman" w:hAnsi="Calibri" w:cs="Calibri"/>
                <w:color w:val="000000" w:themeColor="text1"/>
                <w:sz w:val="24"/>
                <w:szCs w:val="24"/>
              </w:rPr>
            </w:pPr>
            <w:r w:rsidRPr="00B42078">
              <w:rPr>
                <w:rFonts w:ascii="Calibri" w:eastAsia="Times New Roman" w:hAnsi="Calibri" w:cs="Calibri"/>
                <w:color w:val="000000" w:themeColor="text1"/>
                <w:sz w:val="24"/>
                <w:szCs w:val="24"/>
              </w:rPr>
              <w:t>Encourage empowering people to advocate for changes they see the need for in their systems.</w:t>
            </w:r>
          </w:p>
          <w:p w14:paraId="1C7F6D85" w14:textId="77777777" w:rsidR="00F24DC8" w:rsidRPr="00B42078" w:rsidRDefault="00F24DC8" w:rsidP="00DE4405">
            <w:pPr>
              <w:spacing w:line="360" w:lineRule="auto"/>
              <w:rPr>
                <w:rFonts w:ascii="Calibri" w:eastAsia="Times New Roman" w:hAnsi="Calibri" w:cs="Calibri"/>
                <w:b/>
                <w:bCs/>
                <w:color w:val="000000" w:themeColor="text1"/>
                <w:sz w:val="24"/>
                <w:szCs w:val="24"/>
              </w:rPr>
            </w:pPr>
          </w:p>
        </w:tc>
      </w:tr>
      <w:tr w:rsidR="00F24DC8" w:rsidRPr="00B42078" w14:paraId="7FD95B92" w14:textId="77777777" w:rsidTr="00247A3C">
        <w:trPr>
          <w:trHeight w:val="400"/>
        </w:trPr>
        <w:tc>
          <w:tcPr>
            <w:tcW w:w="2771" w:type="dxa"/>
            <w:tcMar>
              <w:top w:w="115" w:type="dxa"/>
              <w:left w:w="115" w:type="dxa"/>
              <w:bottom w:w="115" w:type="dxa"/>
              <w:right w:w="115" w:type="dxa"/>
            </w:tcMar>
          </w:tcPr>
          <w:p w14:paraId="13AAF858" w14:textId="77777777" w:rsidR="00F24DC8" w:rsidRDefault="00F24DC8" w:rsidP="00DE4405">
            <w:pPr>
              <w:spacing w:line="360" w:lineRule="auto"/>
            </w:pPr>
            <w:r>
              <w:rPr>
                <w:noProof/>
              </w:rPr>
              <w:drawing>
                <wp:inline distT="0" distB="0" distL="0" distR="0" wp14:anchorId="586B0279" wp14:editId="52A47013">
                  <wp:extent cx="1613535" cy="1210310"/>
                  <wp:effectExtent l="0" t="0" r="5715" b="8890"/>
                  <wp:docPr id="1742218288" name="Graphic 1" descr="Scre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18288" name="Graphic 1" descr="Screen 53"/>
                          <pic:cNvPicPr/>
                        </pic:nvPicPr>
                        <pic:blipFill>
                          <a:blip r:embed="rId121">
                            <a:extLst>
                              <a:ext uri="{96DAC541-7B7A-43D3-8B79-37D633B846F1}">
                                <asvg:svgBlip xmlns:asvg="http://schemas.microsoft.com/office/drawing/2016/SVG/main" r:embed="rId122"/>
                              </a:ext>
                            </a:extLst>
                          </a:blip>
                          <a:stretch>
                            <a:fillRect/>
                          </a:stretch>
                        </pic:blipFill>
                        <pic:spPr>
                          <a:xfrm>
                            <a:off x="0" y="0"/>
                            <a:ext cx="1613535" cy="1210310"/>
                          </a:xfrm>
                          <a:prstGeom prst="rect">
                            <a:avLst/>
                          </a:prstGeom>
                        </pic:spPr>
                      </pic:pic>
                    </a:graphicData>
                  </a:graphic>
                </wp:inline>
              </w:drawing>
            </w:r>
          </w:p>
        </w:tc>
        <w:tc>
          <w:tcPr>
            <w:tcW w:w="6584" w:type="dxa"/>
            <w:gridSpan w:val="2"/>
            <w:tcMar>
              <w:top w:w="115" w:type="dxa"/>
              <w:left w:w="115" w:type="dxa"/>
              <w:bottom w:w="115" w:type="dxa"/>
              <w:right w:w="115" w:type="dxa"/>
            </w:tcMar>
          </w:tcPr>
          <w:p w14:paraId="21060ACF" w14:textId="77777777" w:rsidR="00F24DC8" w:rsidRPr="00B42078" w:rsidRDefault="00F24DC8" w:rsidP="00DE4405">
            <w:pPr>
              <w:spacing w:line="360" w:lineRule="auto"/>
              <w:rPr>
                <w:rFonts w:ascii="Calibri" w:eastAsia="Times New Roman" w:hAnsi="Calibri" w:cs="Calibri"/>
                <w:b/>
                <w:bCs/>
                <w:color w:val="000000" w:themeColor="text1"/>
                <w:sz w:val="24"/>
                <w:szCs w:val="24"/>
              </w:rPr>
            </w:pPr>
          </w:p>
        </w:tc>
      </w:tr>
    </w:tbl>
    <w:p w14:paraId="509AEEF8" w14:textId="77777777" w:rsidR="00F24DC8" w:rsidRPr="00FA3FBB" w:rsidRDefault="00F24DC8" w:rsidP="00DE4405">
      <w:pPr>
        <w:spacing w:line="360" w:lineRule="auto"/>
      </w:pPr>
    </w:p>
    <w:p w14:paraId="62CE6E8B" w14:textId="77777777" w:rsidR="00F24DC8" w:rsidRPr="00FA3FBB" w:rsidRDefault="00F24DC8" w:rsidP="00DE4405">
      <w:pPr>
        <w:spacing w:line="360" w:lineRule="auto"/>
      </w:pPr>
    </w:p>
    <w:p w14:paraId="2473AB28" w14:textId="77777777" w:rsidR="00F24DC8" w:rsidRDefault="00F24DC8" w:rsidP="00DE4405">
      <w:pPr>
        <w:spacing w:line="360" w:lineRule="auto"/>
      </w:pPr>
    </w:p>
    <w:p w14:paraId="62AA05C5" w14:textId="77777777" w:rsidR="00DE4405" w:rsidRDefault="00DE4405" w:rsidP="00DE4405">
      <w:pPr>
        <w:tabs>
          <w:tab w:val="left" w:pos="2070"/>
        </w:tabs>
        <w:spacing w:line="360" w:lineRule="auto"/>
      </w:pPr>
    </w:p>
    <w:p w14:paraId="511A02D9" w14:textId="77777777" w:rsidR="00DE4405" w:rsidRDefault="00DE4405" w:rsidP="00DE4405">
      <w:pPr>
        <w:tabs>
          <w:tab w:val="left" w:pos="2070"/>
        </w:tabs>
        <w:spacing w:line="360" w:lineRule="auto"/>
      </w:pPr>
    </w:p>
    <w:p w14:paraId="0479DD26" w14:textId="05ACCBFB" w:rsidR="00F24DC8" w:rsidRPr="00FA3FBB" w:rsidRDefault="00F24DC8" w:rsidP="00DE4405">
      <w:pPr>
        <w:tabs>
          <w:tab w:val="left" w:pos="2070"/>
        </w:tabs>
        <w:spacing w:line="360" w:lineRule="auto"/>
      </w:pPr>
      <w:r>
        <w:tab/>
      </w:r>
    </w:p>
    <w:p w14:paraId="0B7BB251" w14:textId="5CA7DF7A" w:rsidR="009A62E4" w:rsidRPr="000C46B7" w:rsidRDefault="0899E542" w:rsidP="00DE4405">
      <w:pPr>
        <w:pStyle w:val="Heading1"/>
        <w:spacing w:line="360" w:lineRule="auto"/>
        <w:rPr>
          <w:rFonts w:ascii="Calibri" w:eastAsia="Calibri" w:hAnsi="Calibri" w:cs="Calibri"/>
          <w:sz w:val="40"/>
          <w:szCs w:val="40"/>
        </w:rPr>
      </w:pPr>
      <w:bookmarkStart w:id="10" w:name="_Module_3_Evaluation"/>
      <w:bookmarkEnd w:id="10"/>
      <w:r w:rsidRPr="000C46B7">
        <w:rPr>
          <w:rFonts w:ascii="Calibri" w:eastAsia="Calibri" w:hAnsi="Calibri" w:cs="Calibri"/>
          <w:b/>
          <w:bCs/>
          <w:sz w:val="40"/>
          <w:szCs w:val="40"/>
        </w:rPr>
        <w:lastRenderedPageBreak/>
        <w:t>Module 3 Evaluation Sample Questions</w:t>
      </w:r>
    </w:p>
    <w:p w14:paraId="3FCA83D5" w14:textId="77A38EF7" w:rsidR="009A62E4" w:rsidRPr="009A62E4" w:rsidRDefault="0899E542" w:rsidP="00DE4405">
      <w:pPr>
        <w:spacing w:line="360" w:lineRule="auto"/>
        <w:rPr>
          <w:rFonts w:ascii="Calibri" w:eastAsia="Calibri" w:hAnsi="Calibri" w:cs="Calibri"/>
          <w:sz w:val="24"/>
          <w:szCs w:val="24"/>
        </w:rPr>
      </w:pPr>
      <w:r w:rsidRPr="0899E542">
        <w:rPr>
          <w:rFonts w:ascii="Calibri" w:eastAsia="Calibri" w:hAnsi="Calibri" w:cs="Calibri"/>
          <w:b/>
          <w:bCs/>
          <w:sz w:val="24"/>
          <w:szCs w:val="24"/>
        </w:rPr>
        <w:t>How important was each activity in deepening your understanding of the features of high-quality assessments? (Not Important, Somewhat Important, Important, Very Important, N/A)</w:t>
      </w:r>
    </w:p>
    <w:p w14:paraId="52328FB6" w14:textId="07B6308A"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Analyzing student work to consider how data can be used to improve student learning.</w:t>
      </w:r>
    </w:p>
    <w:p w14:paraId="6D947B91" w14:textId="5DC534B3"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Reflecting on what people in different roles can do to improve student learning, based on student work data.</w:t>
      </w:r>
    </w:p>
    <w:p w14:paraId="763DDF36" w14:textId="05D138BF"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Gathering and analyzing evidence of how different assessment opportunities can support student learning and progress across a unit.</w:t>
      </w:r>
    </w:p>
    <w:p w14:paraId="08C51B08" w14:textId="230C2909"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Analyzing different types and purposes of assessment in a system of assessments.</w:t>
      </w:r>
    </w:p>
    <w:p w14:paraId="228843D3" w14:textId="121B534C"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Reflecting and making connections between new learning about assessment and my own context.</w:t>
      </w:r>
    </w:p>
    <w:p w14:paraId="63FCEFB1" w14:textId="4A73E0ED" w:rsidR="009A62E4" w:rsidRPr="009A62E4" w:rsidRDefault="0899E542" w:rsidP="00DE4405">
      <w:pPr>
        <w:spacing w:line="360" w:lineRule="auto"/>
        <w:rPr>
          <w:rFonts w:ascii="Calibri" w:eastAsia="Calibri" w:hAnsi="Calibri" w:cs="Calibri"/>
          <w:sz w:val="24"/>
          <w:szCs w:val="24"/>
        </w:rPr>
      </w:pPr>
      <w:r w:rsidRPr="0899E542">
        <w:rPr>
          <w:rFonts w:ascii="Calibri" w:eastAsia="Calibri" w:hAnsi="Calibri" w:cs="Calibri"/>
          <w:b/>
          <w:bCs/>
          <w:sz w:val="24"/>
          <w:szCs w:val="24"/>
        </w:rPr>
        <w:t>How important was this activity in helping you connect and apply the learning to your own context? (Not Important, Somewhat Important, Important, Very Important, N/A)</w:t>
      </w:r>
    </w:p>
    <w:p w14:paraId="7F707269" w14:textId="795BA9AE"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Analyzing student work to consider how data can be used to improve student learning.</w:t>
      </w:r>
    </w:p>
    <w:p w14:paraId="1E0E5596" w14:textId="32C146C8"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Reflecting on what people in different roles can do to improve student learning, based on student work data.</w:t>
      </w:r>
    </w:p>
    <w:p w14:paraId="5324443F" w14:textId="002E1D23"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Gathering and analyzing evidence of how different assessment opportunities can support student learning and progress across a unit.</w:t>
      </w:r>
    </w:p>
    <w:p w14:paraId="500B4CCB" w14:textId="3CE81F00"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Analyzing different types and purposes of assessment in a system of assessments.</w:t>
      </w:r>
    </w:p>
    <w:p w14:paraId="71E3CA70" w14:textId="7E567A51"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Reflecting and making connections between new learning about assessment and my own context.</w:t>
      </w:r>
    </w:p>
    <w:p w14:paraId="301B09C4" w14:textId="0A9DAB10" w:rsidR="009A62E4" w:rsidRPr="009A62E4" w:rsidRDefault="0899E542" w:rsidP="00DE4405">
      <w:pPr>
        <w:spacing w:line="360" w:lineRule="auto"/>
        <w:rPr>
          <w:rFonts w:ascii="Calibri" w:eastAsia="Calibri" w:hAnsi="Calibri" w:cs="Calibri"/>
          <w:sz w:val="24"/>
          <w:szCs w:val="24"/>
        </w:rPr>
      </w:pPr>
      <w:r w:rsidRPr="0899E542">
        <w:rPr>
          <w:rFonts w:ascii="Calibri" w:eastAsia="Calibri" w:hAnsi="Calibri" w:cs="Calibri"/>
          <w:b/>
          <w:bCs/>
          <w:sz w:val="24"/>
          <w:szCs w:val="24"/>
        </w:rPr>
        <w:t>The timing of this activity was (Too long, about right, too short, N/A)</w:t>
      </w:r>
      <w:r w:rsidR="00D20143">
        <w:rPr>
          <w:rFonts w:ascii="Calibri" w:eastAsia="Calibri" w:hAnsi="Calibri" w:cs="Calibri"/>
          <w:b/>
          <w:bCs/>
          <w:sz w:val="24"/>
          <w:szCs w:val="24"/>
        </w:rPr>
        <w:t>:</w:t>
      </w:r>
    </w:p>
    <w:p w14:paraId="3336B70F" w14:textId="57208CF3"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Analyzing student work to consider how data can be used to improve student learning.</w:t>
      </w:r>
    </w:p>
    <w:p w14:paraId="74FC27AE" w14:textId="51F567A2"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Reflecting on what people in different roles can do to improve student learning, based on student work data.</w:t>
      </w:r>
    </w:p>
    <w:p w14:paraId="5832D401" w14:textId="2616502D"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Gathering and analyzing evidence of how different assessment opportunities can support student learning and progress across a unit.</w:t>
      </w:r>
    </w:p>
    <w:p w14:paraId="3807D359" w14:textId="629858D7"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t>Analyzing different types and purposes of assessment in a system of assessments.</w:t>
      </w:r>
    </w:p>
    <w:p w14:paraId="32A81D96" w14:textId="107AA3C8" w:rsidR="009A62E4" w:rsidRPr="009A62E4" w:rsidRDefault="0899E542" w:rsidP="00DE4405">
      <w:pPr>
        <w:pStyle w:val="ListParagraph"/>
        <w:numPr>
          <w:ilvl w:val="0"/>
          <w:numId w:val="2"/>
        </w:numPr>
        <w:spacing w:line="360" w:lineRule="auto"/>
        <w:rPr>
          <w:rFonts w:ascii="Calibri" w:eastAsia="Calibri" w:hAnsi="Calibri" w:cs="Calibri"/>
          <w:sz w:val="24"/>
          <w:szCs w:val="24"/>
        </w:rPr>
      </w:pPr>
      <w:r w:rsidRPr="0899E542">
        <w:rPr>
          <w:rFonts w:ascii="Calibri" w:eastAsia="Calibri" w:hAnsi="Calibri" w:cs="Calibri"/>
          <w:sz w:val="24"/>
          <w:szCs w:val="24"/>
        </w:rPr>
        <w:lastRenderedPageBreak/>
        <w:t>Reflecting and making connections between new learning about assessment and my own context.</w:t>
      </w:r>
    </w:p>
    <w:p w14:paraId="758FDEAB" w14:textId="4D4FA7B7" w:rsidR="009A62E4" w:rsidRPr="009A62E4" w:rsidRDefault="0899E542" w:rsidP="00DE4405">
      <w:pPr>
        <w:spacing w:line="360" w:lineRule="auto"/>
        <w:rPr>
          <w:rFonts w:ascii="Calibri" w:eastAsia="Calibri" w:hAnsi="Calibri" w:cs="Calibri"/>
          <w:sz w:val="24"/>
          <w:szCs w:val="24"/>
        </w:rPr>
      </w:pPr>
      <w:r w:rsidRPr="0899E542">
        <w:rPr>
          <w:rFonts w:ascii="Calibri" w:eastAsia="Calibri" w:hAnsi="Calibri" w:cs="Calibri"/>
          <w:b/>
          <w:bCs/>
          <w:sz w:val="24"/>
          <w:szCs w:val="24"/>
        </w:rPr>
        <w:t>Thinking about the module overall, how well do you think the module prepared you to do the following? (Not at all, slightly well, somewhat well, extremely well, N/A)</w:t>
      </w:r>
    </w:p>
    <w:p w14:paraId="70199C67" w14:textId="314929A5" w:rsidR="009A62E4" w:rsidRPr="009A62E4" w:rsidRDefault="0899E542" w:rsidP="00DE4405">
      <w:pPr>
        <w:pStyle w:val="ListParagraph"/>
        <w:numPr>
          <w:ilvl w:val="0"/>
          <w:numId w:val="1"/>
        </w:numPr>
        <w:spacing w:line="360" w:lineRule="auto"/>
        <w:rPr>
          <w:rFonts w:ascii="Calibri" w:eastAsia="Calibri" w:hAnsi="Calibri" w:cs="Calibri"/>
          <w:sz w:val="24"/>
          <w:szCs w:val="24"/>
        </w:rPr>
      </w:pPr>
      <w:r w:rsidRPr="0899E542">
        <w:rPr>
          <w:rFonts w:ascii="Calibri" w:eastAsia="Calibri" w:hAnsi="Calibri" w:cs="Calibri"/>
          <w:sz w:val="24"/>
          <w:szCs w:val="24"/>
        </w:rPr>
        <w:t xml:space="preserve">Describe key steps in the Assessment </w:t>
      </w:r>
      <w:r w:rsidRPr="000E0A35">
        <w:rPr>
          <w:rFonts w:ascii="Calibri" w:eastAsia="Calibri" w:hAnsi="Calibri" w:cs="Calibri"/>
          <w:i/>
          <w:iCs/>
          <w:sz w:val="24"/>
          <w:szCs w:val="24"/>
        </w:rPr>
        <w:t>for</w:t>
      </w:r>
      <w:r w:rsidRPr="0899E542">
        <w:rPr>
          <w:rFonts w:ascii="Calibri" w:eastAsia="Calibri" w:hAnsi="Calibri" w:cs="Calibri"/>
          <w:sz w:val="24"/>
          <w:szCs w:val="24"/>
        </w:rPr>
        <w:t xml:space="preserve"> Learning Cycle (i.e., formative assessment process to analyze student work, look for trends, and identify implications for instruction and teacher support)</w:t>
      </w:r>
      <w:r w:rsidR="00D00FFB">
        <w:rPr>
          <w:rFonts w:ascii="Calibri" w:eastAsia="Calibri" w:hAnsi="Calibri" w:cs="Calibri"/>
          <w:sz w:val="24"/>
          <w:szCs w:val="24"/>
        </w:rPr>
        <w:t>.</w:t>
      </w:r>
      <w:r w:rsidRPr="0899E542">
        <w:rPr>
          <w:rFonts w:ascii="Calibri" w:eastAsia="Calibri" w:hAnsi="Calibri" w:cs="Calibri"/>
          <w:sz w:val="24"/>
          <w:szCs w:val="24"/>
        </w:rPr>
        <w:t xml:space="preserve"> </w:t>
      </w:r>
    </w:p>
    <w:p w14:paraId="10F98E31" w14:textId="00761EDA" w:rsidR="009A62E4" w:rsidRPr="000E0A35" w:rsidRDefault="0899E542" w:rsidP="00DE4405">
      <w:pPr>
        <w:pStyle w:val="ListParagraph"/>
        <w:numPr>
          <w:ilvl w:val="0"/>
          <w:numId w:val="1"/>
        </w:numPr>
        <w:spacing w:line="360" w:lineRule="auto"/>
        <w:rPr>
          <w:sz w:val="24"/>
          <w:szCs w:val="24"/>
        </w:rPr>
      </w:pPr>
      <w:r w:rsidRPr="000E0A35">
        <w:rPr>
          <w:sz w:val="24"/>
          <w:szCs w:val="24"/>
        </w:rPr>
        <w:t>Analyze and interpret evidence of multi-dimensional learning, including trends in strengths and needs across a variety of responses</w:t>
      </w:r>
      <w:r w:rsidR="00F102AB" w:rsidRPr="000E0A35">
        <w:rPr>
          <w:sz w:val="24"/>
          <w:szCs w:val="24"/>
        </w:rPr>
        <w:t>.</w:t>
      </w:r>
      <w:r w:rsidRPr="000E0A35">
        <w:rPr>
          <w:sz w:val="24"/>
          <w:szCs w:val="24"/>
        </w:rPr>
        <w:t xml:space="preserve"> </w:t>
      </w:r>
    </w:p>
    <w:p w14:paraId="137B89B8" w14:textId="7DDDA0A9" w:rsidR="009A62E4" w:rsidRPr="000E0A35" w:rsidRDefault="0899E542" w:rsidP="00DE4405">
      <w:pPr>
        <w:pStyle w:val="ListParagraph"/>
        <w:numPr>
          <w:ilvl w:val="0"/>
          <w:numId w:val="1"/>
        </w:numPr>
        <w:spacing w:line="360" w:lineRule="auto"/>
        <w:rPr>
          <w:sz w:val="24"/>
          <w:szCs w:val="24"/>
        </w:rPr>
      </w:pPr>
      <w:r w:rsidRPr="000E0A35">
        <w:rPr>
          <w:sz w:val="24"/>
          <w:szCs w:val="24"/>
        </w:rPr>
        <w:t>Use data from student work analysis of multi-dimensional learning to make recommendations for adjustments in instruction</w:t>
      </w:r>
      <w:r w:rsidR="00F102AB" w:rsidRPr="000E0A35">
        <w:rPr>
          <w:sz w:val="24"/>
          <w:szCs w:val="24"/>
        </w:rPr>
        <w:t>.</w:t>
      </w:r>
      <w:r w:rsidRPr="000E0A35">
        <w:rPr>
          <w:sz w:val="24"/>
          <w:szCs w:val="24"/>
        </w:rPr>
        <w:t xml:space="preserve"> </w:t>
      </w:r>
    </w:p>
    <w:p w14:paraId="42428D95" w14:textId="44BC4AD4" w:rsidR="009A62E4" w:rsidRPr="000E0A35" w:rsidRDefault="0899E542" w:rsidP="00DE4405">
      <w:pPr>
        <w:pStyle w:val="ListParagraph"/>
        <w:numPr>
          <w:ilvl w:val="0"/>
          <w:numId w:val="1"/>
        </w:numPr>
        <w:spacing w:line="360" w:lineRule="auto"/>
        <w:rPr>
          <w:sz w:val="24"/>
          <w:szCs w:val="24"/>
        </w:rPr>
      </w:pPr>
      <w:r w:rsidRPr="000E0A35">
        <w:rPr>
          <w:sz w:val="24"/>
          <w:szCs w:val="24"/>
        </w:rPr>
        <w:t>Describe different types of assessments in a system of assessments, their purpose, and how they work together to paint a full picture of student learning to varied audiences</w:t>
      </w:r>
      <w:r w:rsidR="00F102AB" w:rsidRPr="000E0A35">
        <w:rPr>
          <w:sz w:val="24"/>
          <w:szCs w:val="24"/>
        </w:rPr>
        <w:t>.</w:t>
      </w:r>
      <w:r w:rsidRPr="000E0A35">
        <w:rPr>
          <w:sz w:val="24"/>
          <w:szCs w:val="24"/>
        </w:rPr>
        <w:t xml:space="preserve"> </w:t>
      </w:r>
    </w:p>
    <w:p w14:paraId="65069489" w14:textId="5FBAA647" w:rsidR="009A62E4" w:rsidRPr="000E0A35" w:rsidRDefault="0899E542" w:rsidP="00DE4405">
      <w:pPr>
        <w:pStyle w:val="ListParagraph"/>
        <w:numPr>
          <w:ilvl w:val="0"/>
          <w:numId w:val="1"/>
        </w:numPr>
        <w:spacing w:line="360" w:lineRule="auto"/>
        <w:rPr>
          <w:sz w:val="24"/>
          <w:szCs w:val="24"/>
        </w:rPr>
      </w:pPr>
      <w:r w:rsidRPr="000E0A35">
        <w:rPr>
          <w:sz w:val="24"/>
          <w:szCs w:val="24"/>
        </w:rPr>
        <w:t>Make recommendations for which assessments in my system need to change the most to offer consistency and coherence to support students to meet rigorous learning goals set by the STEELS standards</w:t>
      </w:r>
      <w:r w:rsidR="00F102AB" w:rsidRPr="000E0A35">
        <w:rPr>
          <w:sz w:val="24"/>
          <w:szCs w:val="24"/>
        </w:rPr>
        <w:t>.</w:t>
      </w:r>
    </w:p>
    <w:p w14:paraId="244B6273" w14:textId="0337D560" w:rsidR="009A62E4" w:rsidRPr="009A62E4" w:rsidRDefault="0899E542" w:rsidP="00DE4405">
      <w:pPr>
        <w:spacing w:line="360" w:lineRule="auto"/>
        <w:rPr>
          <w:rFonts w:ascii="Calibri" w:eastAsia="Calibri" w:hAnsi="Calibri" w:cs="Calibri"/>
          <w:sz w:val="24"/>
          <w:szCs w:val="24"/>
        </w:rPr>
      </w:pPr>
      <w:r w:rsidRPr="0899E542">
        <w:rPr>
          <w:rFonts w:ascii="Calibri" w:eastAsia="Calibri" w:hAnsi="Calibri" w:cs="Calibri"/>
          <w:b/>
          <w:bCs/>
          <w:sz w:val="24"/>
          <w:szCs w:val="24"/>
        </w:rPr>
        <w:t>How, if at all, will you use the knowledge or skills gained from this module in your work? [Open Ended]</w:t>
      </w:r>
    </w:p>
    <w:p w14:paraId="2F9F5990" w14:textId="19706980" w:rsidR="009A62E4" w:rsidRPr="009A62E4" w:rsidRDefault="009A62E4" w:rsidP="00DE4405">
      <w:pPr>
        <w:spacing w:line="360" w:lineRule="auto"/>
        <w:rPr>
          <w:rFonts w:ascii="Calibri" w:eastAsia="Calibri" w:hAnsi="Calibri" w:cs="Calibri"/>
          <w:sz w:val="24"/>
          <w:szCs w:val="24"/>
        </w:rPr>
      </w:pPr>
    </w:p>
    <w:p w14:paraId="473044B9" w14:textId="17F950CB" w:rsidR="009A62E4" w:rsidRPr="009A62E4" w:rsidRDefault="0899E542" w:rsidP="00DE4405">
      <w:pPr>
        <w:spacing w:line="360" w:lineRule="auto"/>
        <w:rPr>
          <w:rFonts w:ascii="Calibri" w:eastAsia="Calibri" w:hAnsi="Calibri" w:cs="Calibri"/>
          <w:sz w:val="24"/>
          <w:szCs w:val="24"/>
        </w:rPr>
      </w:pPr>
      <w:r w:rsidRPr="0899E542">
        <w:rPr>
          <w:rFonts w:ascii="Calibri" w:eastAsia="Calibri" w:hAnsi="Calibri" w:cs="Calibri"/>
          <w:b/>
          <w:bCs/>
          <w:sz w:val="24"/>
          <w:szCs w:val="24"/>
        </w:rPr>
        <w:t>What questions do you have after completing this module? [Open Ended]</w:t>
      </w:r>
    </w:p>
    <w:p w14:paraId="603E2AF6" w14:textId="7B0E4373" w:rsidR="009A62E4" w:rsidRPr="009A62E4" w:rsidRDefault="009A62E4" w:rsidP="00DE4405">
      <w:pPr>
        <w:spacing w:line="360" w:lineRule="auto"/>
        <w:rPr>
          <w:rFonts w:ascii="Calibri" w:eastAsia="Calibri" w:hAnsi="Calibri" w:cs="Calibri"/>
          <w:sz w:val="24"/>
          <w:szCs w:val="24"/>
        </w:rPr>
      </w:pPr>
    </w:p>
    <w:p w14:paraId="6FB4E850" w14:textId="3B54BFCF" w:rsidR="009A62E4" w:rsidRPr="009A62E4" w:rsidRDefault="0899E542" w:rsidP="00DE4405">
      <w:pPr>
        <w:spacing w:line="360" w:lineRule="auto"/>
        <w:rPr>
          <w:rFonts w:ascii="Calibri" w:eastAsia="Calibri" w:hAnsi="Calibri" w:cs="Calibri"/>
          <w:sz w:val="24"/>
          <w:szCs w:val="24"/>
        </w:rPr>
      </w:pPr>
      <w:r w:rsidRPr="0899E542">
        <w:rPr>
          <w:rFonts w:ascii="Calibri" w:eastAsia="Calibri" w:hAnsi="Calibri" w:cs="Calibri"/>
          <w:b/>
          <w:bCs/>
          <w:sz w:val="24"/>
          <w:szCs w:val="24"/>
        </w:rPr>
        <w:t>Is there any additional feedback you’d like to provide? [Open Ended]</w:t>
      </w:r>
    </w:p>
    <w:p w14:paraId="2A4F4776" w14:textId="5C337495" w:rsidR="009A62E4" w:rsidRPr="009A62E4" w:rsidRDefault="009A62E4" w:rsidP="00DE4405">
      <w:pPr>
        <w:spacing w:line="360" w:lineRule="auto"/>
      </w:pPr>
    </w:p>
    <w:sectPr w:rsidR="009A62E4" w:rsidRPr="009A62E4" w:rsidSect="00785C22">
      <w:headerReference w:type="default" r:id="rId123"/>
      <w:footerReference w:type="even" r:id="rId124"/>
      <w:footerReference w:type="default" r:id="rId125"/>
      <w:headerReference w:type="first" r:id="rId126"/>
      <w:footerReference w:type="first" r:id="rId1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395D9" w14:textId="77777777" w:rsidR="00740C36" w:rsidRDefault="00740C36" w:rsidP="00DD3E47">
      <w:r>
        <w:separator/>
      </w:r>
    </w:p>
  </w:endnote>
  <w:endnote w:type="continuationSeparator" w:id="0">
    <w:p w14:paraId="7C364B14" w14:textId="77777777" w:rsidR="00740C36" w:rsidRDefault="00740C36" w:rsidP="00DD3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BB15" w14:textId="601BB7BA" w:rsidR="001F1C45" w:rsidRDefault="001F1C45" w:rsidP="00785C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ED1AEB2" w14:textId="77777777" w:rsidR="001F1C45" w:rsidRDefault="001F1C45" w:rsidP="001F1C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4CA1" w14:textId="3FFDCC9A" w:rsidR="3D87EF40" w:rsidRDefault="3D87EF40" w:rsidP="00785C22">
    <w:pPr>
      <w:pStyle w:val="Footer"/>
      <w:ind w:right="360"/>
      <w:jc w:val="center"/>
    </w:pPr>
  </w:p>
  <w:sdt>
    <w:sdtPr>
      <w:rPr>
        <w:rStyle w:val="PageNumber"/>
      </w:rPr>
      <w:id w:val="840276838"/>
      <w:docPartObj>
        <w:docPartGallery w:val="Page Numbers (Bottom of Page)"/>
        <w:docPartUnique/>
      </w:docPartObj>
    </w:sdtPr>
    <w:sdtEndPr>
      <w:rPr>
        <w:rStyle w:val="PageNumber"/>
      </w:rPr>
    </w:sdtEndPr>
    <w:sdtContent>
      <w:p w14:paraId="492DFEE9" w14:textId="77777777" w:rsidR="00785C22" w:rsidRDefault="00785C22" w:rsidP="00785C22">
        <w:pPr>
          <w:pStyle w:val="Footer"/>
          <w:framePr w:wrap="none" w:vAnchor="text" w:hAnchor="page" w:x="11386" w:y="1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622C71EE" w14:textId="0F860E9E" w:rsidR="00DD3E47" w:rsidRDefault="00DD3E47" w:rsidP="001F1C45">
    <w:pPr>
      <w:pStyle w:val="Footer"/>
      <w:ind w:right="360"/>
    </w:pPr>
    <w:r>
      <w:rPr>
        <w:noProof/>
      </w:rPr>
      <w:drawing>
        <wp:anchor distT="0" distB="0" distL="114300" distR="114300" simplePos="0" relativeHeight="251659264" behindDoc="0" locked="0" layoutInCell="1" allowOverlap="1" wp14:anchorId="24EB6F02" wp14:editId="62032987">
          <wp:simplePos x="0" y="0"/>
          <wp:positionH relativeFrom="margin">
            <wp:posOffset>4201795</wp:posOffset>
          </wp:positionH>
          <wp:positionV relativeFrom="paragraph">
            <wp:posOffset>-110436</wp:posOffset>
          </wp:positionV>
          <wp:extent cx="1852777" cy="489023"/>
          <wp:effectExtent l="0" t="0" r="1905" b="0"/>
          <wp:wrapNone/>
          <wp:docPr id="213971756" name="Picture 213971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756" name="Picture 2139717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2777" cy="48902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7C7F9" w14:textId="725F8E9E" w:rsidR="00DD3E47" w:rsidRDefault="00DD3E47">
    <w:pPr>
      <w:pStyle w:val="Footer"/>
    </w:pPr>
    <w:r>
      <w:rPr>
        <w:noProof/>
      </w:rPr>
      <w:drawing>
        <wp:anchor distT="0" distB="0" distL="114300" distR="114300" simplePos="0" relativeHeight="251663360" behindDoc="0" locked="0" layoutInCell="1" allowOverlap="1" wp14:anchorId="56EF4AA5" wp14:editId="65915ED7">
          <wp:simplePos x="0" y="0"/>
          <wp:positionH relativeFrom="margin">
            <wp:posOffset>4207159</wp:posOffset>
          </wp:positionH>
          <wp:positionV relativeFrom="paragraph">
            <wp:posOffset>-107005</wp:posOffset>
          </wp:positionV>
          <wp:extent cx="1852777" cy="489023"/>
          <wp:effectExtent l="0" t="0" r="0" b="6350"/>
          <wp:wrapNone/>
          <wp:docPr id="3385596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5964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2777" cy="4890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2C8A6" w14:textId="77777777" w:rsidR="00740C36" w:rsidRDefault="00740C36" w:rsidP="00DD3E47">
      <w:r>
        <w:separator/>
      </w:r>
    </w:p>
  </w:footnote>
  <w:footnote w:type="continuationSeparator" w:id="0">
    <w:p w14:paraId="367DF0DA" w14:textId="77777777" w:rsidR="00740C36" w:rsidRDefault="00740C36" w:rsidP="00DD3E47">
      <w:r>
        <w:continuationSeparator/>
      </w:r>
    </w:p>
  </w:footnote>
  <w:footnote w:id="1">
    <w:p w14:paraId="51BBDB2C" w14:textId="77777777" w:rsidR="00E267D8" w:rsidRDefault="00E267D8" w:rsidP="00E267D8">
      <w:pPr>
        <w:pStyle w:val="FootnoteText"/>
      </w:pPr>
      <w:r>
        <w:rPr>
          <w:rStyle w:val="FootnoteReference"/>
        </w:rPr>
        <w:footnoteRef/>
      </w:r>
      <w:r>
        <w:t xml:space="preserve"> </w:t>
      </w:r>
      <w:r w:rsidRPr="0078218D">
        <w:t>PDE doesn't endorse or recommend any curriculum. This OER unit is being used in this Toolkit as a tool to illustrate key features of curriculum-embedded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1208" w14:textId="1F77F7C5" w:rsidR="00DD3E47" w:rsidRDefault="00DD3E47">
    <w:pPr>
      <w:pStyle w:val="Header"/>
    </w:pPr>
    <w:r>
      <w:rPr>
        <w:noProof/>
      </w:rPr>
      <w:drawing>
        <wp:anchor distT="0" distB="0" distL="114300" distR="114300" simplePos="0" relativeHeight="251660288" behindDoc="0" locked="0" layoutInCell="1" allowOverlap="1" wp14:anchorId="5868FD2F" wp14:editId="14F04E93">
          <wp:simplePos x="0" y="0"/>
          <wp:positionH relativeFrom="column">
            <wp:posOffset>-379257</wp:posOffset>
          </wp:positionH>
          <wp:positionV relativeFrom="paragraph">
            <wp:posOffset>135890</wp:posOffset>
          </wp:positionV>
          <wp:extent cx="6748272" cy="155251"/>
          <wp:effectExtent l="0" t="0" r="0" b="0"/>
          <wp:wrapNone/>
          <wp:docPr id="18414197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978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748272" cy="1552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ED0C" w14:textId="253EF58C" w:rsidR="00DD3E47" w:rsidRDefault="00DD3E47">
    <w:pPr>
      <w:pStyle w:val="Header"/>
    </w:pPr>
    <w:r>
      <w:rPr>
        <w:noProof/>
      </w:rPr>
      <w:drawing>
        <wp:anchor distT="0" distB="0" distL="114300" distR="114300" simplePos="0" relativeHeight="251661312" behindDoc="0" locked="0" layoutInCell="1" allowOverlap="1" wp14:anchorId="7B5ED04D" wp14:editId="6DD027BD">
          <wp:simplePos x="0" y="0"/>
          <wp:positionH relativeFrom="column">
            <wp:posOffset>-398415</wp:posOffset>
          </wp:positionH>
          <wp:positionV relativeFrom="paragraph">
            <wp:posOffset>-262255</wp:posOffset>
          </wp:positionV>
          <wp:extent cx="6750685" cy="631190"/>
          <wp:effectExtent l="0" t="0" r="5715" b="3810"/>
          <wp:wrapNone/>
          <wp:docPr id="14061644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6448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750685" cy="6311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1904"/>
    <w:multiLevelType w:val="hybridMultilevel"/>
    <w:tmpl w:val="0A68A0E4"/>
    <w:lvl w:ilvl="0" w:tplc="96D01F9A">
      <w:start w:val="1"/>
      <w:numFmt w:val="bullet"/>
      <w:lvlText w:val=""/>
      <w:lvlJc w:val="left"/>
      <w:pPr>
        <w:ind w:left="360" w:hanging="360"/>
      </w:pPr>
      <w:rPr>
        <w:rFonts w:ascii="Symbol" w:hAnsi="Symbol" w:hint="default"/>
      </w:rPr>
    </w:lvl>
    <w:lvl w:ilvl="1" w:tplc="D1B24498">
      <w:start w:val="1"/>
      <w:numFmt w:val="bullet"/>
      <w:lvlText w:val="o"/>
      <w:lvlJc w:val="left"/>
      <w:pPr>
        <w:ind w:left="1080" w:hanging="360"/>
      </w:pPr>
      <w:rPr>
        <w:rFonts w:ascii="Courier New" w:hAnsi="Courier New" w:hint="default"/>
      </w:rPr>
    </w:lvl>
    <w:lvl w:ilvl="2" w:tplc="C77A2F7C">
      <w:start w:val="1"/>
      <w:numFmt w:val="bullet"/>
      <w:lvlText w:val=""/>
      <w:lvlJc w:val="left"/>
      <w:pPr>
        <w:ind w:left="1800" w:hanging="360"/>
      </w:pPr>
      <w:rPr>
        <w:rFonts w:ascii="Wingdings" w:hAnsi="Wingdings" w:hint="default"/>
      </w:rPr>
    </w:lvl>
    <w:lvl w:ilvl="3" w:tplc="192866FC">
      <w:start w:val="1"/>
      <w:numFmt w:val="bullet"/>
      <w:lvlText w:val=""/>
      <w:lvlJc w:val="left"/>
      <w:pPr>
        <w:ind w:left="2520" w:hanging="360"/>
      </w:pPr>
      <w:rPr>
        <w:rFonts w:ascii="Symbol" w:hAnsi="Symbol" w:hint="default"/>
      </w:rPr>
    </w:lvl>
    <w:lvl w:ilvl="4" w:tplc="385A6712">
      <w:start w:val="1"/>
      <w:numFmt w:val="bullet"/>
      <w:lvlText w:val="o"/>
      <w:lvlJc w:val="left"/>
      <w:pPr>
        <w:ind w:left="3240" w:hanging="360"/>
      </w:pPr>
      <w:rPr>
        <w:rFonts w:ascii="Courier New" w:hAnsi="Courier New" w:hint="default"/>
      </w:rPr>
    </w:lvl>
    <w:lvl w:ilvl="5" w:tplc="7E643F0A">
      <w:start w:val="1"/>
      <w:numFmt w:val="bullet"/>
      <w:lvlText w:val=""/>
      <w:lvlJc w:val="left"/>
      <w:pPr>
        <w:ind w:left="3960" w:hanging="360"/>
      </w:pPr>
      <w:rPr>
        <w:rFonts w:ascii="Wingdings" w:hAnsi="Wingdings" w:hint="default"/>
      </w:rPr>
    </w:lvl>
    <w:lvl w:ilvl="6" w:tplc="E5AECDA2">
      <w:start w:val="1"/>
      <w:numFmt w:val="bullet"/>
      <w:lvlText w:val=""/>
      <w:lvlJc w:val="left"/>
      <w:pPr>
        <w:ind w:left="4680" w:hanging="360"/>
      </w:pPr>
      <w:rPr>
        <w:rFonts w:ascii="Symbol" w:hAnsi="Symbol" w:hint="default"/>
      </w:rPr>
    </w:lvl>
    <w:lvl w:ilvl="7" w:tplc="7EEE09A8">
      <w:start w:val="1"/>
      <w:numFmt w:val="bullet"/>
      <w:lvlText w:val="o"/>
      <w:lvlJc w:val="left"/>
      <w:pPr>
        <w:ind w:left="5400" w:hanging="360"/>
      </w:pPr>
      <w:rPr>
        <w:rFonts w:ascii="Courier New" w:hAnsi="Courier New" w:hint="default"/>
      </w:rPr>
    </w:lvl>
    <w:lvl w:ilvl="8" w:tplc="CF16F54C">
      <w:start w:val="1"/>
      <w:numFmt w:val="bullet"/>
      <w:lvlText w:val=""/>
      <w:lvlJc w:val="left"/>
      <w:pPr>
        <w:ind w:left="6120" w:hanging="360"/>
      </w:pPr>
      <w:rPr>
        <w:rFonts w:ascii="Wingdings" w:hAnsi="Wingdings" w:hint="default"/>
      </w:rPr>
    </w:lvl>
  </w:abstractNum>
  <w:abstractNum w:abstractNumId="1" w15:restartNumberingAfterBreak="0">
    <w:nsid w:val="01DD26AD"/>
    <w:multiLevelType w:val="multilevel"/>
    <w:tmpl w:val="179ADC78"/>
    <w:styleLink w:val="CurrentList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21A5961"/>
    <w:multiLevelType w:val="multilevel"/>
    <w:tmpl w:val="74622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43283F"/>
    <w:multiLevelType w:val="multilevel"/>
    <w:tmpl w:val="8D380D88"/>
    <w:styleLink w:val="CurrentList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45D1CF0"/>
    <w:multiLevelType w:val="multilevel"/>
    <w:tmpl w:val="34C4AD60"/>
    <w:styleLink w:val="CurrentList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5A953EE"/>
    <w:multiLevelType w:val="multilevel"/>
    <w:tmpl w:val="D668D05E"/>
    <w:styleLink w:val="CurrentList2"/>
    <w:lvl w:ilvl="0">
      <w:start w:val="1"/>
      <w:numFmt w:val="bullet"/>
      <w:lvlText w:val=""/>
      <w:lvlJc w:val="left"/>
      <w:pPr>
        <w:ind w:left="288"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FB494A"/>
    <w:multiLevelType w:val="hybridMultilevel"/>
    <w:tmpl w:val="53B83446"/>
    <w:lvl w:ilvl="0" w:tplc="2FC4C72A">
      <w:start w:val="1"/>
      <w:numFmt w:val="bullet"/>
      <w:lvlText w:val=""/>
      <w:lvlJc w:val="left"/>
      <w:pPr>
        <w:ind w:left="216" w:hanging="216"/>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9E13C3F"/>
    <w:multiLevelType w:val="hybridMultilevel"/>
    <w:tmpl w:val="EAA6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548ACE"/>
    <w:multiLevelType w:val="hybridMultilevel"/>
    <w:tmpl w:val="2FAEA18E"/>
    <w:lvl w:ilvl="0" w:tplc="52D88F24">
      <w:start w:val="1"/>
      <w:numFmt w:val="bullet"/>
      <w:lvlText w:val=""/>
      <w:lvlJc w:val="left"/>
      <w:pPr>
        <w:ind w:left="360" w:hanging="360"/>
      </w:pPr>
      <w:rPr>
        <w:rFonts w:ascii="Symbol" w:hAnsi="Symbol" w:hint="default"/>
      </w:rPr>
    </w:lvl>
    <w:lvl w:ilvl="1" w:tplc="0254BF2A">
      <w:start w:val="1"/>
      <w:numFmt w:val="bullet"/>
      <w:lvlText w:val="o"/>
      <w:lvlJc w:val="left"/>
      <w:pPr>
        <w:ind w:left="1080" w:hanging="360"/>
      </w:pPr>
      <w:rPr>
        <w:rFonts w:ascii="Courier New" w:hAnsi="Courier New" w:hint="default"/>
      </w:rPr>
    </w:lvl>
    <w:lvl w:ilvl="2" w:tplc="25102BD8">
      <w:start w:val="1"/>
      <w:numFmt w:val="bullet"/>
      <w:lvlText w:val=""/>
      <w:lvlJc w:val="left"/>
      <w:pPr>
        <w:ind w:left="1800" w:hanging="360"/>
      </w:pPr>
      <w:rPr>
        <w:rFonts w:ascii="Wingdings" w:hAnsi="Wingdings" w:hint="default"/>
      </w:rPr>
    </w:lvl>
    <w:lvl w:ilvl="3" w:tplc="7820BE90">
      <w:start w:val="1"/>
      <w:numFmt w:val="bullet"/>
      <w:lvlText w:val=""/>
      <w:lvlJc w:val="left"/>
      <w:pPr>
        <w:ind w:left="2520" w:hanging="360"/>
      </w:pPr>
      <w:rPr>
        <w:rFonts w:ascii="Symbol" w:hAnsi="Symbol" w:hint="default"/>
      </w:rPr>
    </w:lvl>
    <w:lvl w:ilvl="4" w:tplc="1766F2F0">
      <w:start w:val="1"/>
      <w:numFmt w:val="bullet"/>
      <w:lvlText w:val="o"/>
      <w:lvlJc w:val="left"/>
      <w:pPr>
        <w:ind w:left="3240" w:hanging="360"/>
      </w:pPr>
      <w:rPr>
        <w:rFonts w:ascii="Courier New" w:hAnsi="Courier New" w:hint="default"/>
      </w:rPr>
    </w:lvl>
    <w:lvl w:ilvl="5" w:tplc="706C5882">
      <w:start w:val="1"/>
      <w:numFmt w:val="bullet"/>
      <w:lvlText w:val=""/>
      <w:lvlJc w:val="left"/>
      <w:pPr>
        <w:ind w:left="3960" w:hanging="360"/>
      </w:pPr>
      <w:rPr>
        <w:rFonts w:ascii="Wingdings" w:hAnsi="Wingdings" w:hint="default"/>
      </w:rPr>
    </w:lvl>
    <w:lvl w:ilvl="6" w:tplc="CD7EFF74">
      <w:start w:val="1"/>
      <w:numFmt w:val="bullet"/>
      <w:lvlText w:val=""/>
      <w:lvlJc w:val="left"/>
      <w:pPr>
        <w:ind w:left="4680" w:hanging="360"/>
      </w:pPr>
      <w:rPr>
        <w:rFonts w:ascii="Symbol" w:hAnsi="Symbol" w:hint="default"/>
      </w:rPr>
    </w:lvl>
    <w:lvl w:ilvl="7" w:tplc="CA8A9E92">
      <w:start w:val="1"/>
      <w:numFmt w:val="bullet"/>
      <w:lvlText w:val="o"/>
      <w:lvlJc w:val="left"/>
      <w:pPr>
        <w:ind w:left="5400" w:hanging="360"/>
      </w:pPr>
      <w:rPr>
        <w:rFonts w:ascii="Courier New" w:hAnsi="Courier New" w:hint="default"/>
      </w:rPr>
    </w:lvl>
    <w:lvl w:ilvl="8" w:tplc="F3AC994C">
      <w:start w:val="1"/>
      <w:numFmt w:val="bullet"/>
      <w:lvlText w:val=""/>
      <w:lvlJc w:val="left"/>
      <w:pPr>
        <w:ind w:left="6120" w:hanging="360"/>
      </w:pPr>
      <w:rPr>
        <w:rFonts w:ascii="Wingdings" w:hAnsi="Wingdings" w:hint="default"/>
      </w:rPr>
    </w:lvl>
  </w:abstractNum>
  <w:abstractNum w:abstractNumId="9" w15:restartNumberingAfterBreak="0">
    <w:nsid w:val="0AA46910"/>
    <w:multiLevelType w:val="hybridMultilevel"/>
    <w:tmpl w:val="9B965342"/>
    <w:lvl w:ilvl="0" w:tplc="DB9214C0">
      <w:start w:val="1"/>
      <w:numFmt w:val="bullet"/>
      <w:lvlText w:val=""/>
      <w:lvlJc w:val="left"/>
      <w:pPr>
        <w:ind w:left="360" w:hanging="360"/>
      </w:pPr>
      <w:rPr>
        <w:rFonts w:ascii="Symbol" w:hAnsi="Symbol" w:hint="default"/>
      </w:rPr>
    </w:lvl>
    <w:lvl w:ilvl="1" w:tplc="7054C032">
      <w:start w:val="1"/>
      <w:numFmt w:val="bullet"/>
      <w:lvlText w:val="o"/>
      <w:lvlJc w:val="left"/>
      <w:pPr>
        <w:ind w:left="1080" w:hanging="360"/>
      </w:pPr>
      <w:rPr>
        <w:rFonts w:ascii="Courier New" w:hAnsi="Courier New" w:hint="default"/>
      </w:rPr>
    </w:lvl>
    <w:lvl w:ilvl="2" w:tplc="B0FEAA62" w:tentative="1">
      <w:start w:val="1"/>
      <w:numFmt w:val="bullet"/>
      <w:lvlText w:val=""/>
      <w:lvlJc w:val="left"/>
      <w:pPr>
        <w:ind w:left="1800" w:hanging="360"/>
      </w:pPr>
      <w:rPr>
        <w:rFonts w:ascii="Wingdings" w:hAnsi="Wingdings" w:hint="default"/>
      </w:rPr>
    </w:lvl>
    <w:lvl w:ilvl="3" w:tplc="FB70917E" w:tentative="1">
      <w:start w:val="1"/>
      <w:numFmt w:val="bullet"/>
      <w:lvlText w:val=""/>
      <w:lvlJc w:val="left"/>
      <w:pPr>
        <w:ind w:left="2520" w:hanging="360"/>
      </w:pPr>
      <w:rPr>
        <w:rFonts w:ascii="Symbol" w:hAnsi="Symbol" w:hint="default"/>
      </w:rPr>
    </w:lvl>
    <w:lvl w:ilvl="4" w:tplc="1D42F74E" w:tentative="1">
      <w:start w:val="1"/>
      <w:numFmt w:val="bullet"/>
      <w:lvlText w:val="o"/>
      <w:lvlJc w:val="left"/>
      <w:pPr>
        <w:ind w:left="3240" w:hanging="360"/>
      </w:pPr>
      <w:rPr>
        <w:rFonts w:ascii="Courier New" w:hAnsi="Courier New" w:hint="default"/>
      </w:rPr>
    </w:lvl>
    <w:lvl w:ilvl="5" w:tplc="F0B012B8" w:tentative="1">
      <w:start w:val="1"/>
      <w:numFmt w:val="bullet"/>
      <w:lvlText w:val=""/>
      <w:lvlJc w:val="left"/>
      <w:pPr>
        <w:ind w:left="3960" w:hanging="360"/>
      </w:pPr>
      <w:rPr>
        <w:rFonts w:ascii="Wingdings" w:hAnsi="Wingdings" w:hint="default"/>
      </w:rPr>
    </w:lvl>
    <w:lvl w:ilvl="6" w:tplc="842CF102" w:tentative="1">
      <w:start w:val="1"/>
      <w:numFmt w:val="bullet"/>
      <w:lvlText w:val=""/>
      <w:lvlJc w:val="left"/>
      <w:pPr>
        <w:ind w:left="4680" w:hanging="360"/>
      </w:pPr>
      <w:rPr>
        <w:rFonts w:ascii="Symbol" w:hAnsi="Symbol" w:hint="default"/>
      </w:rPr>
    </w:lvl>
    <w:lvl w:ilvl="7" w:tplc="74624E96" w:tentative="1">
      <w:start w:val="1"/>
      <w:numFmt w:val="bullet"/>
      <w:lvlText w:val="o"/>
      <w:lvlJc w:val="left"/>
      <w:pPr>
        <w:ind w:left="5400" w:hanging="360"/>
      </w:pPr>
      <w:rPr>
        <w:rFonts w:ascii="Courier New" w:hAnsi="Courier New" w:hint="default"/>
      </w:rPr>
    </w:lvl>
    <w:lvl w:ilvl="8" w:tplc="4244942E" w:tentative="1">
      <w:start w:val="1"/>
      <w:numFmt w:val="bullet"/>
      <w:lvlText w:val=""/>
      <w:lvlJc w:val="left"/>
      <w:pPr>
        <w:ind w:left="6120" w:hanging="360"/>
      </w:pPr>
      <w:rPr>
        <w:rFonts w:ascii="Wingdings" w:hAnsi="Wingdings" w:hint="default"/>
      </w:rPr>
    </w:lvl>
  </w:abstractNum>
  <w:abstractNum w:abstractNumId="10" w15:restartNumberingAfterBreak="0">
    <w:nsid w:val="0EE34D67"/>
    <w:multiLevelType w:val="hybridMultilevel"/>
    <w:tmpl w:val="642C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073001"/>
    <w:multiLevelType w:val="multilevel"/>
    <w:tmpl w:val="73DC186E"/>
    <w:styleLink w:val="CurrentList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F5868A3"/>
    <w:multiLevelType w:val="hybridMultilevel"/>
    <w:tmpl w:val="0CAEB4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CA50E7"/>
    <w:multiLevelType w:val="hybridMultilevel"/>
    <w:tmpl w:val="04BCF0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A11CB7"/>
    <w:multiLevelType w:val="hybridMultilevel"/>
    <w:tmpl w:val="9E72FB88"/>
    <w:lvl w:ilvl="0" w:tplc="26CCCF24">
      <w:start w:val="1"/>
      <w:numFmt w:val="bullet"/>
      <w:lvlText w:val=""/>
      <w:lvlJc w:val="left"/>
      <w:pPr>
        <w:ind w:left="360" w:hanging="360"/>
      </w:pPr>
      <w:rPr>
        <w:rFonts w:ascii="Symbol" w:hAnsi="Symbol" w:hint="default"/>
      </w:rPr>
    </w:lvl>
    <w:lvl w:ilvl="1" w:tplc="164E1742">
      <w:start w:val="1"/>
      <w:numFmt w:val="bullet"/>
      <w:lvlText w:val="o"/>
      <w:lvlJc w:val="left"/>
      <w:pPr>
        <w:ind w:left="1080" w:hanging="360"/>
      </w:pPr>
      <w:rPr>
        <w:rFonts w:ascii="Courier New" w:hAnsi="Courier New" w:hint="default"/>
      </w:rPr>
    </w:lvl>
    <w:lvl w:ilvl="2" w:tplc="AB382FFE">
      <w:start w:val="1"/>
      <w:numFmt w:val="bullet"/>
      <w:lvlText w:val=""/>
      <w:lvlJc w:val="left"/>
      <w:pPr>
        <w:ind w:left="1800" w:hanging="360"/>
      </w:pPr>
      <w:rPr>
        <w:rFonts w:ascii="Wingdings" w:hAnsi="Wingdings" w:hint="default"/>
      </w:rPr>
    </w:lvl>
    <w:lvl w:ilvl="3" w:tplc="B366C630">
      <w:start w:val="1"/>
      <w:numFmt w:val="bullet"/>
      <w:lvlText w:val=""/>
      <w:lvlJc w:val="left"/>
      <w:pPr>
        <w:ind w:left="2520" w:hanging="360"/>
      </w:pPr>
      <w:rPr>
        <w:rFonts w:ascii="Symbol" w:hAnsi="Symbol" w:hint="default"/>
      </w:rPr>
    </w:lvl>
    <w:lvl w:ilvl="4" w:tplc="D45ED6A8">
      <w:start w:val="1"/>
      <w:numFmt w:val="bullet"/>
      <w:lvlText w:val="o"/>
      <w:lvlJc w:val="left"/>
      <w:pPr>
        <w:ind w:left="3240" w:hanging="360"/>
      </w:pPr>
      <w:rPr>
        <w:rFonts w:ascii="Courier New" w:hAnsi="Courier New" w:hint="default"/>
      </w:rPr>
    </w:lvl>
    <w:lvl w:ilvl="5" w:tplc="A0320C5A">
      <w:start w:val="1"/>
      <w:numFmt w:val="bullet"/>
      <w:lvlText w:val=""/>
      <w:lvlJc w:val="left"/>
      <w:pPr>
        <w:ind w:left="3960" w:hanging="360"/>
      </w:pPr>
      <w:rPr>
        <w:rFonts w:ascii="Wingdings" w:hAnsi="Wingdings" w:hint="default"/>
      </w:rPr>
    </w:lvl>
    <w:lvl w:ilvl="6" w:tplc="2CA2A0F0">
      <w:start w:val="1"/>
      <w:numFmt w:val="bullet"/>
      <w:lvlText w:val=""/>
      <w:lvlJc w:val="left"/>
      <w:pPr>
        <w:ind w:left="4680" w:hanging="360"/>
      </w:pPr>
      <w:rPr>
        <w:rFonts w:ascii="Symbol" w:hAnsi="Symbol" w:hint="default"/>
      </w:rPr>
    </w:lvl>
    <w:lvl w:ilvl="7" w:tplc="AE1E3AD4">
      <w:start w:val="1"/>
      <w:numFmt w:val="bullet"/>
      <w:lvlText w:val="o"/>
      <w:lvlJc w:val="left"/>
      <w:pPr>
        <w:ind w:left="5400" w:hanging="360"/>
      </w:pPr>
      <w:rPr>
        <w:rFonts w:ascii="Courier New" w:hAnsi="Courier New" w:hint="default"/>
      </w:rPr>
    </w:lvl>
    <w:lvl w:ilvl="8" w:tplc="4348B156">
      <w:start w:val="1"/>
      <w:numFmt w:val="bullet"/>
      <w:lvlText w:val=""/>
      <w:lvlJc w:val="left"/>
      <w:pPr>
        <w:ind w:left="6120" w:hanging="360"/>
      </w:pPr>
      <w:rPr>
        <w:rFonts w:ascii="Wingdings" w:hAnsi="Wingdings" w:hint="default"/>
      </w:rPr>
    </w:lvl>
  </w:abstractNum>
  <w:abstractNum w:abstractNumId="15" w15:restartNumberingAfterBreak="0">
    <w:nsid w:val="11A45C08"/>
    <w:multiLevelType w:val="hybridMultilevel"/>
    <w:tmpl w:val="0608C7BE"/>
    <w:lvl w:ilvl="0" w:tplc="7AA8EBCC">
      <w:start w:val="1"/>
      <w:numFmt w:val="bullet"/>
      <w:lvlText w:val=""/>
      <w:lvlJc w:val="left"/>
      <w:pPr>
        <w:ind w:left="360" w:hanging="360"/>
      </w:pPr>
      <w:rPr>
        <w:rFonts w:ascii="Symbol" w:hAnsi="Symbol" w:hint="default"/>
      </w:rPr>
    </w:lvl>
    <w:lvl w:ilvl="1" w:tplc="AF3ABE5C">
      <w:start w:val="1"/>
      <w:numFmt w:val="bullet"/>
      <w:lvlText w:val="o"/>
      <w:lvlJc w:val="left"/>
      <w:pPr>
        <w:ind w:left="1080" w:hanging="360"/>
      </w:pPr>
      <w:rPr>
        <w:rFonts w:ascii="Courier New" w:hAnsi="Courier New" w:hint="default"/>
      </w:rPr>
    </w:lvl>
    <w:lvl w:ilvl="2" w:tplc="3F1EC480">
      <w:start w:val="1"/>
      <w:numFmt w:val="bullet"/>
      <w:lvlText w:val=""/>
      <w:lvlJc w:val="left"/>
      <w:pPr>
        <w:ind w:left="1800" w:hanging="360"/>
      </w:pPr>
      <w:rPr>
        <w:rFonts w:ascii="Wingdings" w:hAnsi="Wingdings" w:hint="default"/>
      </w:rPr>
    </w:lvl>
    <w:lvl w:ilvl="3" w:tplc="E16C7ECE">
      <w:start w:val="1"/>
      <w:numFmt w:val="bullet"/>
      <w:lvlText w:val=""/>
      <w:lvlJc w:val="left"/>
      <w:pPr>
        <w:ind w:left="2520" w:hanging="360"/>
      </w:pPr>
      <w:rPr>
        <w:rFonts w:ascii="Symbol" w:hAnsi="Symbol" w:hint="default"/>
      </w:rPr>
    </w:lvl>
    <w:lvl w:ilvl="4" w:tplc="0D36480C">
      <w:start w:val="1"/>
      <w:numFmt w:val="bullet"/>
      <w:lvlText w:val="o"/>
      <w:lvlJc w:val="left"/>
      <w:pPr>
        <w:ind w:left="3240" w:hanging="360"/>
      </w:pPr>
      <w:rPr>
        <w:rFonts w:ascii="Courier New" w:hAnsi="Courier New" w:hint="default"/>
      </w:rPr>
    </w:lvl>
    <w:lvl w:ilvl="5" w:tplc="7FDE0100">
      <w:start w:val="1"/>
      <w:numFmt w:val="bullet"/>
      <w:lvlText w:val=""/>
      <w:lvlJc w:val="left"/>
      <w:pPr>
        <w:ind w:left="3960" w:hanging="360"/>
      </w:pPr>
      <w:rPr>
        <w:rFonts w:ascii="Wingdings" w:hAnsi="Wingdings" w:hint="default"/>
      </w:rPr>
    </w:lvl>
    <w:lvl w:ilvl="6" w:tplc="AA10B830">
      <w:start w:val="1"/>
      <w:numFmt w:val="bullet"/>
      <w:lvlText w:val=""/>
      <w:lvlJc w:val="left"/>
      <w:pPr>
        <w:ind w:left="4680" w:hanging="360"/>
      </w:pPr>
      <w:rPr>
        <w:rFonts w:ascii="Symbol" w:hAnsi="Symbol" w:hint="default"/>
      </w:rPr>
    </w:lvl>
    <w:lvl w:ilvl="7" w:tplc="965E0038">
      <w:start w:val="1"/>
      <w:numFmt w:val="bullet"/>
      <w:lvlText w:val="o"/>
      <w:lvlJc w:val="left"/>
      <w:pPr>
        <w:ind w:left="5400" w:hanging="360"/>
      </w:pPr>
      <w:rPr>
        <w:rFonts w:ascii="Courier New" w:hAnsi="Courier New" w:hint="default"/>
      </w:rPr>
    </w:lvl>
    <w:lvl w:ilvl="8" w:tplc="C58AE5D4">
      <w:start w:val="1"/>
      <w:numFmt w:val="bullet"/>
      <w:lvlText w:val=""/>
      <w:lvlJc w:val="left"/>
      <w:pPr>
        <w:ind w:left="6120" w:hanging="360"/>
      </w:pPr>
      <w:rPr>
        <w:rFonts w:ascii="Wingdings" w:hAnsi="Wingdings" w:hint="default"/>
      </w:rPr>
    </w:lvl>
  </w:abstractNum>
  <w:abstractNum w:abstractNumId="16" w15:restartNumberingAfterBreak="0">
    <w:nsid w:val="1226CE1A"/>
    <w:multiLevelType w:val="hybridMultilevel"/>
    <w:tmpl w:val="154A060C"/>
    <w:lvl w:ilvl="0" w:tplc="7EDE69AC">
      <w:start w:val="1"/>
      <w:numFmt w:val="bullet"/>
      <w:lvlText w:val=""/>
      <w:lvlJc w:val="left"/>
      <w:pPr>
        <w:ind w:left="360" w:hanging="360"/>
      </w:pPr>
      <w:rPr>
        <w:rFonts w:ascii="Symbol" w:hAnsi="Symbol" w:hint="default"/>
      </w:rPr>
    </w:lvl>
    <w:lvl w:ilvl="1" w:tplc="6CA2F290">
      <w:start w:val="1"/>
      <w:numFmt w:val="bullet"/>
      <w:lvlText w:val="o"/>
      <w:lvlJc w:val="left"/>
      <w:pPr>
        <w:ind w:left="1080" w:hanging="360"/>
      </w:pPr>
      <w:rPr>
        <w:rFonts w:ascii="Courier New" w:hAnsi="Courier New" w:hint="default"/>
      </w:rPr>
    </w:lvl>
    <w:lvl w:ilvl="2" w:tplc="0D1661BA">
      <w:start w:val="1"/>
      <w:numFmt w:val="bullet"/>
      <w:lvlText w:val=""/>
      <w:lvlJc w:val="left"/>
      <w:pPr>
        <w:ind w:left="1800" w:hanging="360"/>
      </w:pPr>
      <w:rPr>
        <w:rFonts w:ascii="Wingdings" w:hAnsi="Wingdings" w:hint="default"/>
      </w:rPr>
    </w:lvl>
    <w:lvl w:ilvl="3" w:tplc="AE825A68">
      <w:start w:val="1"/>
      <w:numFmt w:val="bullet"/>
      <w:lvlText w:val=""/>
      <w:lvlJc w:val="left"/>
      <w:pPr>
        <w:ind w:left="2520" w:hanging="360"/>
      </w:pPr>
      <w:rPr>
        <w:rFonts w:ascii="Symbol" w:hAnsi="Symbol" w:hint="default"/>
      </w:rPr>
    </w:lvl>
    <w:lvl w:ilvl="4" w:tplc="A9EC68EC">
      <w:start w:val="1"/>
      <w:numFmt w:val="bullet"/>
      <w:lvlText w:val="o"/>
      <w:lvlJc w:val="left"/>
      <w:pPr>
        <w:ind w:left="3240" w:hanging="360"/>
      </w:pPr>
      <w:rPr>
        <w:rFonts w:ascii="Courier New" w:hAnsi="Courier New" w:hint="default"/>
      </w:rPr>
    </w:lvl>
    <w:lvl w:ilvl="5" w:tplc="AAE82DDE">
      <w:start w:val="1"/>
      <w:numFmt w:val="bullet"/>
      <w:lvlText w:val=""/>
      <w:lvlJc w:val="left"/>
      <w:pPr>
        <w:ind w:left="3960" w:hanging="360"/>
      </w:pPr>
      <w:rPr>
        <w:rFonts w:ascii="Wingdings" w:hAnsi="Wingdings" w:hint="default"/>
      </w:rPr>
    </w:lvl>
    <w:lvl w:ilvl="6" w:tplc="F162DD32">
      <w:start w:val="1"/>
      <w:numFmt w:val="bullet"/>
      <w:lvlText w:val=""/>
      <w:lvlJc w:val="left"/>
      <w:pPr>
        <w:ind w:left="4680" w:hanging="360"/>
      </w:pPr>
      <w:rPr>
        <w:rFonts w:ascii="Symbol" w:hAnsi="Symbol" w:hint="default"/>
      </w:rPr>
    </w:lvl>
    <w:lvl w:ilvl="7" w:tplc="680C2422">
      <w:start w:val="1"/>
      <w:numFmt w:val="bullet"/>
      <w:lvlText w:val="o"/>
      <w:lvlJc w:val="left"/>
      <w:pPr>
        <w:ind w:left="5400" w:hanging="360"/>
      </w:pPr>
      <w:rPr>
        <w:rFonts w:ascii="Courier New" w:hAnsi="Courier New" w:hint="default"/>
      </w:rPr>
    </w:lvl>
    <w:lvl w:ilvl="8" w:tplc="712C3F62">
      <w:start w:val="1"/>
      <w:numFmt w:val="bullet"/>
      <w:lvlText w:val=""/>
      <w:lvlJc w:val="left"/>
      <w:pPr>
        <w:ind w:left="6120" w:hanging="360"/>
      </w:pPr>
      <w:rPr>
        <w:rFonts w:ascii="Wingdings" w:hAnsi="Wingdings" w:hint="default"/>
      </w:rPr>
    </w:lvl>
  </w:abstractNum>
  <w:abstractNum w:abstractNumId="17" w15:restartNumberingAfterBreak="0">
    <w:nsid w:val="149BE015"/>
    <w:multiLevelType w:val="hybridMultilevel"/>
    <w:tmpl w:val="FEF45D60"/>
    <w:lvl w:ilvl="0" w:tplc="82FEC352">
      <w:start w:val="1"/>
      <w:numFmt w:val="bullet"/>
      <w:lvlText w:val=""/>
      <w:lvlJc w:val="left"/>
      <w:pPr>
        <w:ind w:left="360" w:hanging="360"/>
      </w:pPr>
      <w:rPr>
        <w:rFonts w:ascii="Symbol" w:hAnsi="Symbol" w:hint="default"/>
      </w:rPr>
    </w:lvl>
    <w:lvl w:ilvl="1" w:tplc="CDD85AE6">
      <w:start w:val="1"/>
      <w:numFmt w:val="bullet"/>
      <w:lvlText w:val="o"/>
      <w:lvlJc w:val="left"/>
      <w:pPr>
        <w:ind w:left="1080" w:hanging="360"/>
      </w:pPr>
      <w:rPr>
        <w:rFonts w:ascii="Courier New" w:hAnsi="Courier New" w:hint="default"/>
      </w:rPr>
    </w:lvl>
    <w:lvl w:ilvl="2" w:tplc="B5762502">
      <w:start w:val="1"/>
      <w:numFmt w:val="bullet"/>
      <w:lvlText w:val=""/>
      <w:lvlJc w:val="left"/>
      <w:pPr>
        <w:ind w:left="1800" w:hanging="360"/>
      </w:pPr>
      <w:rPr>
        <w:rFonts w:ascii="Wingdings" w:hAnsi="Wingdings" w:hint="default"/>
      </w:rPr>
    </w:lvl>
    <w:lvl w:ilvl="3" w:tplc="FF36694E">
      <w:start w:val="1"/>
      <w:numFmt w:val="bullet"/>
      <w:lvlText w:val=""/>
      <w:lvlJc w:val="left"/>
      <w:pPr>
        <w:ind w:left="2520" w:hanging="360"/>
      </w:pPr>
      <w:rPr>
        <w:rFonts w:ascii="Symbol" w:hAnsi="Symbol" w:hint="default"/>
      </w:rPr>
    </w:lvl>
    <w:lvl w:ilvl="4" w:tplc="4E905930">
      <w:start w:val="1"/>
      <w:numFmt w:val="bullet"/>
      <w:lvlText w:val="o"/>
      <w:lvlJc w:val="left"/>
      <w:pPr>
        <w:ind w:left="3240" w:hanging="360"/>
      </w:pPr>
      <w:rPr>
        <w:rFonts w:ascii="Courier New" w:hAnsi="Courier New" w:hint="default"/>
      </w:rPr>
    </w:lvl>
    <w:lvl w:ilvl="5" w:tplc="0FB05A4E">
      <w:start w:val="1"/>
      <w:numFmt w:val="bullet"/>
      <w:lvlText w:val=""/>
      <w:lvlJc w:val="left"/>
      <w:pPr>
        <w:ind w:left="3960" w:hanging="360"/>
      </w:pPr>
      <w:rPr>
        <w:rFonts w:ascii="Wingdings" w:hAnsi="Wingdings" w:hint="default"/>
      </w:rPr>
    </w:lvl>
    <w:lvl w:ilvl="6" w:tplc="F998E54E">
      <w:start w:val="1"/>
      <w:numFmt w:val="bullet"/>
      <w:lvlText w:val=""/>
      <w:lvlJc w:val="left"/>
      <w:pPr>
        <w:ind w:left="4680" w:hanging="360"/>
      </w:pPr>
      <w:rPr>
        <w:rFonts w:ascii="Symbol" w:hAnsi="Symbol" w:hint="default"/>
      </w:rPr>
    </w:lvl>
    <w:lvl w:ilvl="7" w:tplc="8E389956">
      <w:start w:val="1"/>
      <w:numFmt w:val="bullet"/>
      <w:lvlText w:val="o"/>
      <w:lvlJc w:val="left"/>
      <w:pPr>
        <w:ind w:left="5400" w:hanging="360"/>
      </w:pPr>
      <w:rPr>
        <w:rFonts w:ascii="Courier New" w:hAnsi="Courier New" w:hint="default"/>
      </w:rPr>
    </w:lvl>
    <w:lvl w:ilvl="8" w:tplc="E5A206A2">
      <w:start w:val="1"/>
      <w:numFmt w:val="bullet"/>
      <w:lvlText w:val=""/>
      <w:lvlJc w:val="left"/>
      <w:pPr>
        <w:ind w:left="6120" w:hanging="360"/>
      </w:pPr>
      <w:rPr>
        <w:rFonts w:ascii="Wingdings" w:hAnsi="Wingdings" w:hint="default"/>
      </w:rPr>
    </w:lvl>
  </w:abstractNum>
  <w:abstractNum w:abstractNumId="18" w15:restartNumberingAfterBreak="0">
    <w:nsid w:val="14E25838"/>
    <w:multiLevelType w:val="hybridMultilevel"/>
    <w:tmpl w:val="50BCC7C6"/>
    <w:lvl w:ilvl="0" w:tplc="F384B7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8E7249"/>
    <w:multiLevelType w:val="hybridMultilevel"/>
    <w:tmpl w:val="0374EEF2"/>
    <w:lvl w:ilvl="0" w:tplc="67941E12">
      <w:start w:val="1"/>
      <w:numFmt w:val="bullet"/>
      <w:lvlText w:val=""/>
      <w:lvlJc w:val="left"/>
      <w:pPr>
        <w:ind w:left="360" w:hanging="360"/>
      </w:pPr>
      <w:rPr>
        <w:rFonts w:ascii="Symbol" w:hAnsi="Symbol" w:hint="default"/>
      </w:rPr>
    </w:lvl>
    <w:lvl w:ilvl="1" w:tplc="E4C860AC">
      <w:start w:val="1"/>
      <w:numFmt w:val="bullet"/>
      <w:lvlText w:val="o"/>
      <w:lvlJc w:val="left"/>
      <w:pPr>
        <w:ind w:left="1080" w:hanging="360"/>
      </w:pPr>
      <w:rPr>
        <w:rFonts w:ascii="Courier New" w:hAnsi="Courier New" w:hint="default"/>
      </w:rPr>
    </w:lvl>
    <w:lvl w:ilvl="2" w:tplc="21F89F5E">
      <w:start w:val="1"/>
      <w:numFmt w:val="bullet"/>
      <w:lvlText w:val=""/>
      <w:lvlJc w:val="left"/>
      <w:pPr>
        <w:ind w:left="1800" w:hanging="360"/>
      </w:pPr>
      <w:rPr>
        <w:rFonts w:ascii="Wingdings" w:hAnsi="Wingdings" w:hint="default"/>
      </w:rPr>
    </w:lvl>
    <w:lvl w:ilvl="3" w:tplc="608E9592">
      <w:start w:val="1"/>
      <w:numFmt w:val="bullet"/>
      <w:lvlText w:val=""/>
      <w:lvlJc w:val="left"/>
      <w:pPr>
        <w:ind w:left="2520" w:hanging="360"/>
      </w:pPr>
      <w:rPr>
        <w:rFonts w:ascii="Symbol" w:hAnsi="Symbol" w:hint="default"/>
      </w:rPr>
    </w:lvl>
    <w:lvl w:ilvl="4" w:tplc="9214AC4E">
      <w:start w:val="1"/>
      <w:numFmt w:val="bullet"/>
      <w:lvlText w:val="o"/>
      <w:lvlJc w:val="left"/>
      <w:pPr>
        <w:ind w:left="3240" w:hanging="360"/>
      </w:pPr>
      <w:rPr>
        <w:rFonts w:ascii="Courier New" w:hAnsi="Courier New" w:hint="default"/>
      </w:rPr>
    </w:lvl>
    <w:lvl w:ilvl="5" w:tplc="D5D277FE">
      <w:start w:val="1"/>
      <w:numFmt w:val="bullet"/>
      <w:lvlText w:val=""/>
      <w:lvlJc w:val="left"/>
      <w:pPr>
        <w:ind w:left="3960" w:hanging="360"/>
      </w:pPr>
      <w:rPr>
        <w:rFonts w:ascii="Wingdings" w:hAnsi="Wingdings" w:hint="default"/>
      </w:rPr>
    </w:lvl>
    <w:lvl w:ilvl="6" w:tplc="BD96BBF0">
      <w:start w:val="1"/>
      <w:numFmt w:val="bullet"/>
      <w:lvlText w:val=""/>
      <w:lvlJc w:val="left"/>
      <w:pPr>
        <w:ind w:left="4680" w:hanging="360"/>
      </w:pPr>
      <w:rPr>
        <w:rFonts w:ascii="Symbol" w:hAnsi="Symbol" w:hint="default"/>
      </w:rPr>
    </w:lvl>
    <w:lvl w:ilvl="7" w:tplc="9B383A42">
      <w:start w:val="1"/>
      <w:numFmt w:val="bullet"/>
      <w:lvlText w:val="o"/>
      <w:lvlJc w:val="left"/>
      <w:pPr>
        <w:ind w:left="5400" w:hanging="360"/>
      </w:pPr>
      <w:rPr>
        <w:rFonts w:ascii="Courier New" w:hAnsi="Courier New" w:hint="default"/>
      </w:rPr>
    </w:lvl>
    <w:lvl w:ilvl="8" w:tplc="6960DDAE">
      <w:start w:val="1"/>
      <w:numFmt w:val="bullet"/>
      <w:lvlText w:val=""/>
      <w:lvlJc w:val="left"/>
      <w:pPr>
        <w:ind w:left="6120" w:hanging="360"/>
      </w:pPr>
      <w:rPr>
        <w:rFonts w:ascii="Wingdings" w:hAnsi="Wingdings" w:hint="default"/>
      </w:rPr>
    </w:lvl>
  </w:abstractNum>
  <w:abstractNum w:abstractNumId="20" w15:restartNumberingAfterBreak="0">
    <w:nsid w:val="1E61E3AE"/>
    <w:multiLevelType w:val="hybridMultilevel"/>
    <w:tmpl w:val="817E3DAA"/>
    <w:lvl w:ilvl="0" w:tplc="1842EC06">
      <w:start w:val="1"/>
      <w:numFmt w:val="bullet"/>
      <w:lvlText w:val=""/>
      <w:lvlJc w:val="left"/>
      <w:pPr>
        <w:ind w:left="360" w:hanging="360"/>
      </w:pPr>
      <w:rPr>
        <w:rFonts w:ascii="Symbol" w:hAnsi="Symbol" w:hint="default"/>
      </w:rPr>
    </w:lvl>
    <w:lvl w:ilvl="1" w:tplc="47AE66E4">
      <w:start w:val="1"/>
      <w:numFmt w:val="bullet"/>
      <w:lvlText w:val="o"/>
      <w:lvlJc w:val="left"/>
      <w:pPr>
        <w:ind w:left="1080" w:hanging="360"/>
      </w:pPr>
      <w:rPr>
        <w:rFonts w:ascii="Courier New" w:hAnsi="Courier New" w:hint="default"/>
      </w:rPr>
    </w:lvl>
    <w:lvl w:ilvl="2" w:tplc="8EA8295C">
      <w:start w:val="1"/>
      <w:numFmt w:val="bullet"/>
      <w:lvlText w:val=""/>
      <w:lvlJc w:val="left"/>
      <w:pPr>
        <w:ind w:left="1800" w:hanging="360"/>
      </w:pPr>
      <w:rPr>
        <w:rFonts w:ascii="Wingdings" w:hAnsi="Wingdings" w:hint="default"/>
      </w:rPr>
    </w:lvl>
    <w:lvl w:ilvl="3" w:tplc="0222389A">
      <w:start w:val="1"/>
      <w:numFmt w:val="bullet"/>
      <w:lvlText w:val=""/>
      <w:lvlJc w:val="left"/>
      <w:pPr>
        <w:ind w:left="2520" w:hanging="360"/>
      </w:pPr>
      <w:rPr>
        <w:rFonts w:ascii="Symbol" w:hAnsi="Symbol" w:hint="default"/>
      </w:rPr>
    </w:lvl>
    <w:lvl w:ilvl="4" w:tplc="E5BC1C08">
      <w:start w:val="1"/>
      <w:numFmt w:val="bullet"/>
      <w:lvlText w:val="o"/>
      <w:lvlJc w:val="left"/>
      <w:pPr>
        <w:ind w:left="3240" w:hanging="360"/>
      </w:pPr>
      <w:rPr>
        <w:rFonts w:ascii="Courier New" w:hAnsi="Courier New" w:hint="default"/>
      </w:rPr>
    </w:lvl>
    <w:lvl w:ilvl="5" w:tplc="A3407188">
      <w:start w:val="1"/>
      <w:numFmt w:val="bullet"/>
      <w:lvlText w:val=""/>
      <w:lvlJc w:val="left"/>
      <w:pPr>
        <w:ind w:left="3960" w:hanging="360"/>
      </w:pPr>
      <w:rPr>
        <w:rFonts w:ascii="Wingdings" w:hAnsi="Wingdings" w:hint="default"/>
      </w:rPr>
    </w:lvl>
    <w:lvl w:ilvl="6" w:tplc="113C9B00">
      <w:start w:val="1"/>
      <w:numFmt w:val="bullet"/>
      <w:lvlText w:val=""/>
      <w:lvlJc w:val="left"/>
      <w:pPr>
        <w:ind w:left="4680" w:hanging="360"/>
      </w:pPr>
      <w:rPr>
        <w:rFonts w:ascii="Symbol" w:hAnsi="Symbol" w:hint="default"/>
      </w:rPr>
    </w:lvl>
    <w:lvl w:ilvl="7" w:tplc="DBB4365C">
      <w:start w:val="1"/>
      <w:numFmt w:val="bullet"/>
      <w:lvlText w:val="o"/>
      <w:lvlJc w:val="left"/>
      <w:pPr>
        <w:ind w:left="5400" w:hanging="360"/>
      </w:pPr>
      <w:rPr>
        <w:rFonts w:ascii="Courier New" w:hAnsi="Courier New" w:hint="default"/>
      </w:rPr>
    </w:lvl>
    <w:lvl w:ilvl="8" w:tplc="C4826508">
      <w:start w:val="1"/>
      <w:numFmt w:val="bullet"/>
      <w:lvlText w:val=""/>
      <w:lvlJc w:val="left"/>
      <w:pPr>
        <w:ind w:left="6120" w:hanging="360"/>
      </w:pPr>
      <w:rPr>
        <w:rFonts w:ascii="Wingdings" w:hAnsi="Wingdings" w:hint="default"/>
      </w:rPr>
    </w:lvl>
  </w:abstractNum>
  <w:abstractNum w:abstractNumId="21" w15:restartNumberingAfterBreak="0">
    <w:nsid w:val="1E8A3FE9"/>
    <w:multiLevelType w:val="hybridMultilevel"/>
    <w:tmpl w:val="29423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F907CA6"/>
    <w:multiLevelType w:val="multilevel"/>
    <w:tmpl w:val="94BEE84C"/>
    <w:styleLink w:val="CurrentList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BA7794"/>
    <w:multiLevelType w:val="hybridMultilevel"/>
    <w:tmpl w:val="97A87D18"/>
    <w:lvl w:ilvl="0" w:tplc="AB3EF750">
      <w:start w:val="1"/>
      <w:numFmt w:val="bullet"/>
      <w:lvlText w:val=""/>
      <w:lvlJc w:val="left"/>
      <w:pPr>
        <w:ind w:left="216" w:hanging="216"/>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444660E"/>
    <w:multiLevelType w:val="hybridMultilevel"/>
    <w:tmpl w:val="AEB876F2"/>
    <w:lvl w:ilvl="0" w:tplc="A48646A0">
      <w:start w:val="1"/>
      <w:numFmt w:val="bullet"/>
      <w:lvlText w:val=""/>
      <w:lvlJc w:val="left"/>
      <w:pPr>
        <w:ind w:left="720" w:hanging="360"/>
      </w:pPr>
      <w:rPr>
        <w:rFonts w:ascii="Symbol" w:hAnsi="Symbol" w:hint="default"/>
      </w:rPr>
    </w:lvl>
    <w:lvl w:ilvl="1" w:tplc="E960B07A">
      <w:start w:val="1"/>
      <w:numFmt w:val="bullet"/>
      <w:lvlText w:val="o"/>
      <w:lvlJc w:val="left"/>
      <w:pPr>
        <w:ind w:left="1440" w:hanging="360"/>
      </w:pPr>
      <w:rPr>
        <w:rFonts w:ascii="Courier New" w:hAnsi="Courier New" w:hint="default"/>
      </w:rPr>
    </w:lvl>
    <w:lvl w:ilvl="2" w:tplc="ACCCA5D6">
      <w:start w:val="1"/>
      <w:numFmt w:val="bullet"/>
      <w:lvlText w:val=""/>
      <w:lvlJc w:val="left"/>
      <w:pPr>
        <w:ind w:left="2160" w:hanging="360"/>
      </w:pPr>
      <w:rPr>
        <w:rFonts w:ascii="Wingdings" w:hAnsi="Wingdings" w:hint="default"/>
      </w:rPr>
    </w:lvl>
    <w:lvl w:ilvl="3" w:tplc="77C2ACA0">
      <w:start w:val="1"/>
      <w:numFmt w:val="bullet"/>
      <w:lvlText w:val=""/>
      <w:lvlJc w:val="left"/>
      <w:pPr>
        <w:ind w:left="2880" w:hanging="360"/>
      </w:pPr>
      <w:rPr>
        <w:rFonts w:ascii="Symbol" w:hAnsi="Symbol" w:hint="default"/>
      </w:rPr>
    </w:lvl>
    <w:lvl w:ilvl="4" w:tplc="E5B26584">
      <w:start w:val="1"/>
      <w:numFmt w:val="bullet"/>
      <w:lvlText w:val="o"/>
      <w:lvlJc w:val="left"/>
      <w:pPr>
        <w:ind w:left="3600" w:hanging="360"/>
      </w:pPr>
      <w:rPr>
        <w:rFonts w:ascii="Courier New" w:hAnsi="Courier New" w:hint="default"/>
      </w:rPr>
    </w:lvl>
    <w:lvl w:ilvl="5" w:tplc="DD4093AC">
      <w:start w:val="1"/>
      <w:numFmt w:val="bullet"/>
      <w:lvlText w:val=""/>
      <w:lvlJc w:val="left"/>
      <w:pPr>
        <w:ind w:left="4320" w:hanging="360"/>
      </w:pPr>
      <w:rPr>
        <w:rFonts w:ascii="Wingdings" w:hAnsi="Wingdings" w:hint="default"/>
      </w:rPr>
    </w:lvl>
    <w:lvl w:ilvl="6" w:tplc="AF06F086">
      <w:start w:val="1"/>
      <w:numFmt w:val="bullet"/>
      <w:lvlText w:val=""/>
      <w:lvlJc w:val="left"/>
      <w:pPr>
        <w:ind w:left="5040" w:hanging="360"/>
      </w:pPr>
      <w:rPr>
        <w:rFonts w:ascii="Symbol" w:hAnsi="Symbol" w:hint="default"/>
      </w:rPr>
    </w:lvl>
    <w:lvl w:ilvl="7" w:tplc="E8D01AE0">
      <w:start w:val="1"/>
      <w:numFmt w:val="bullet"/>
      <w:lvlText w:val="o"/>
      <w:lvlJc w:val="left"/>
      <w:pPr>
        <w:ind w:left="5760" w:hanging="360"/>
      </w:pPr>
      <w:rPr>
        <w:rFonts w:ascii="Courier New" w:hAnsi="Courier New" w:hint="default"/>
      </w:rPr>
    </w:lvl>
    <w:lvl w:ilvl="8" w:tplc="5808C304">
      <w:start w:val="1"/>
      <w:numFmt w:val="bullet"/>
      <w:lvlText w:val=""/>
      <w:lvlJc w:val="left"/>
      <w:pPr>
        <w:ind w:left="6480" w:hanging="360"/>
      </w:pPr>
      <w:rPr>
        <w:rFonts w:ascii="Wingdings" w:hAnsi="Wingdings" w:hint="default"/>
      </w:rPr>
    </w:lvl>
  </w:abstractNum>
  <w:abstractNum w:abstractNumId="25" w15:restartNumberingAfterBreak="0">
    <w:nsid w:val="24BA34BF"/>
    <w:multiLevelType w:val="hybridMultilevel"/>
    <w:tmpl w:val="4DD2F9AE"/>
    <w:lvl w:ilvl="0" w:tplc="3AB460A2">
      <w:start w:val="1"/>
      <w:numFmt w:val="bullet"/>
      <w:lvlText w:val=""/>
      <w:lvlJc w:val="left"/>
      <w:pPr>
        <w:ind w:left="360" w:hanging="360"/>
      </w:pPr>
      <w:rPr>
        <w:rFonts w:ascii="Symbol" w:hAnsi="Symbol" w:hint="default"/>
      </w:rPr>
    </w:lvl>
    <w:lvl w:ilvl="1" w:tplc="95C0914A">
      <w:start w:val="1"/>
      <w:numFmt w:val="bullet"/>
      <w:lvlText w:val="o"/>
      <w:lvlJc w:val="left"/>
      <w:pPr>
        <w:ind w:left="1080" w:hanging="360"/>
      </w:pPr>
      <w:rPr>
        <w:rFonts w:ascii="Courier New" w:hAnsi="Courier New" w:hint="default"/>
      </w:rPr>
    </w:lvl>
    <w:lvl w:ilvl="2" w:tplc="2A8242E2">
      <w:start w:val="1"/>
      <w:numFmt w:val="bullet"/>
      <w:lvlText w:val=""/>
      <w:lvlJc w:val="left"/>
      <w:pPr>
        <w:ind w:left="1800" w:hanging="360"/>
      </w:pPr>
      <w:rPr>
        <w:rFonts w:ascii="Wingdings" w:hAnsi="Wingdings" w:hint="default"/>
      </w:rPr>
    </w:lvl>
    <w:lvl w:ilvl="3" w:tplc="5E16CEDE">
      <w:start w:val="1"/>
      <w:numFmt w:val="bullet"/>
      <w:lvlText w:val=""/>
      <w:lvlJc w:val="left"/>
      <w:pPr>
        <w:ind w:left="2520" w:hanging="360"/>
      </w:pPr>
      <w:rPr>
        <w:rFonts w:ascii="Symbol" w:hAnsi="Symbol" w:hint="default"/>
      </w:rPr>
    </w:lvl>
    <w:lvl w:ilvl="4" w:tplc="C8B08E96">
      <w:start w:val="1"/>
      <w:numFmt w:val="bullet"/>
      <w:lvlText w:val="o"/>
      <w:lvlJc w:val="left"/>
      <w:pPr>
        <w:ind w:left="3240" w:hanging="360"/>
      </w:pPr>
      <w:rPr>
        <w:rFonts w:ascii="Courier New" w:hAnsi="Courier New" w:hint="default"/>
      </w:rPr>
    </w:lvl>
    <w:lvl w:ilvl="5" w:tplc="A252CFD8">
      <w:start w:val="1"/>
      <w:numFmt w:val="bullet"/>
      <w:lvlText w:val=""/>
      <w:lvlJc w:val="left"/>
      <w:pPr>
        <w:ind w:left="3960" w:hanging="360"/>
      </w:pPr>
      <w:rPr>
        <w:rFonts w:ascii="Wingdings" w:hAnsi="Wingdings" w:hint="default"/>
      </w:rPr>
    </w:lvl>
    <w:lvl w:ilvl="6" w:tplc="47F26386">
      <w:start w:val="1"/>
      <w:numFmt w:val="bullet"/>
      <w:lvlText w:val=""/>
      <w:lvlJc w:val="left"/>
      <w:pPr>
        <w:ind w:left="4680" w:hanging="360"/>
      </w:pPr>
      <w:rPr>
        <w:rFonts w:ascii="Symbol" w:hAnsi="Symbol" w:hint="default"/>
      </w:rPr>
    </w:lvl>
    <w:lvl w:ilvl="7" w:tplc="7B0CEFD0">
      <w:start w:val="1"/>
      <w:numFmt w:val="bullet"/>
      <w:lvlText w:val="o"/>
      <w:lvlJc w:val="left"/>
      <w:pPr>
        <w:ind w:left="5400" w:hanging="360"/>
      </w:pPr>
      <w:rPr>
        <w:rFonts w:ascii="Courier New" w:hAnsi="Courier New" w:hint="default"/>
      </w:rPr>
    </w:lvl>
    <w:lvl w:ilvl="8" w:tplc="BDF05180">
      <w:start w:val="1"/>
      <w:numFmt w:val="bullet"/>
      <w:lvlText w:val=""/>
      <w:lvlJc w:val="left"/>
      <w:pPr>
        <w:ind w:left="6120" w:hanging="360"/>
      </w:pPr>
      <w:rPr>
        <w:rFonts w:ascii="Wingdings" w:hAnsi="Wingdings" w:hint="default"/>
      </w:rPr>
    </w:lvl>
  </w:abstractNum>
  <w:abstractNum w:abstractNumId="26" w15:restartNumberingAfterBreak="0">
    <w:nsid w:val="2AE55744"/>
    <w:multiLevelType w:val="hybridMultilevel"/>
    <w:tmpl w:val="016AB132"/>
    <w:lvl w:ilvl="0" w:tplc="9D14B97A">
      <w:start w:val="1"/>
      <w:numFmt w:val="bullet"/>
      <w:lvlText w:val=""/>
      <w:lvlJc w:val="left"/>
      <w:pPr>
        <w:ind w:left="216" w:hanging="216"/>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B7D6BD8"/>
    <w:multiLevelType w:val="hybridMultilevel"/>
    <w:tmpl w:val="71EE2D30"/>
    <w:lvl w:ilvl="0" w:tplc="148EF8B0">
      <w:start w:val="1"/>
      <w:numFmt w:val="bullet"/>
      <w:lvlText w:val=""/>
      <w:lvlJc w:val="left"/>
      <w:pPr>
        <w:ind w:left="360" w:hanging="360"/>
      </w:pPr>
      <w:rPr>
        <w:rFonts w:ascii="Symbol" w:hAnsi="Symbol" w:hint="default"/>
      </w:rPr>
    </w:lvl>
    <w:lvl w:ilvl="1" w:tplc="06068D86">
      <w:start w:val="1"/>
      <w:numFmt w:val="bullet"/>
      <w:lvlText w:val="o"/>
      <w:lvlJc w:val="left"/>
      <w:pPr>
        <w:ind w:left="1080" w:hanging="360"/>
      </w:pPr>
      <w:rPr>
        <w:rFonts w:ascii="Courier New" w:hAnsi="Courier New" w:hint="default"/>
      </w:rPr>
    </w:lvl>
    <w:lvl w:ilvl="2" w:tplc="C25E3E2C">
      <w:start w:val="1"/>
      <w:numFmt w:val="bullet"/>
      <w:lvlText w:val=""/>
      <w:lvlJc w:val="left"/>
      <w:pPr>
        <w:ind w:left="1800" w:hanging="360"/>
      </w:pPr>
      <w:rPr>
        <w:rFonts w:ascii="Wingdings" w:hAnsi="Wingdings" w:hint="default"/>
      </w:rPr>
    </w:lvl>
    <w:lvl w:ilvl="3" w:tplc="885EF05C">
      <w:start w:val="1"/>
      <w:numFmt w:val="bullet"/>
      <w:lvlText w:val=""/>
      <w:lvlJc w:val="left"/>
      <w:pPr>
        <w:ind w:left="2520" w:hanging="360"/>
      </w:pPr>
      <w:rPr>
        <w:rFonts w:ascii="Symbol" w:hAnsi="Symbol" w:hint="default"/>
      </w:rPr>
    </w:lvl>
    <w:lvl w:ilvl="4" w:tplc="9AEAAD42">
      <w:start w:val="1"/>
      <w:numFmt w:val="bullet"/>
      <w:lvlText w:val="o"/>
      <w:lvlJc w:val="left"/>
      <w:pPr>
        <w:ind w:left="3240" w:hanging="360"/>
      </w:pPr>
      <w:rPr>
        <w:rFonts w:ascii="Courier New" w:hAnsi="Courier New" w:hint="default"/>
      </w:rPr>
    </w:lvl>
    <w:lvl w:ilvl="5" w:tplc="2A36C944">
      <w:start w:val="1"/>
      <w:numFmt w:val="bullet"/>
      <w:lvlText w:val=""/>
      <w:lvlJc w:val="left"/>
      <w:pPr>
        <w:ind w:left="3960" w:hanging="360"/>
      </w:pPr>
      <w:rPr>
        <w:rFonts w:ascii="Wingdings" w:hAnsi="Wingdings" w:hint="default"/>
      </w:rPr>
    </w:lvl>
    <w:lvl w:ilvl="6" w:tplc="D2EE7FD4">
      <w:start w:val="1"/>
      <w:numFmt w:val="bullet"/>
      <w:lvlText w:val=""/>
      <w:lvlJc w:val="left"/>
      <w:pPr>
        <w:ind w:left="4680" w:hanging="360"/>
      </w:pPr>
      <w:rPr>
        <w:rFonts w:ascii="Symbol" w:hAnsi="Symbol" w:hint="default"/>
      </w:rPr>
    </w:lvl>
    <w:lvl w:ilvl="7" w:tplc="5266A334">
      <w:start w:val="1"/>
      <w:numFmt w:val="bullet"/>
      <w:lvlText w:val="o"/>
      <w:lvlJc w:val="left"/>
      <w:pPr>
        <w:ind w:left="5400" w:hanging="360"/>
      </w:pPr>
      <w:rPr>
        <w:rFonts w:ascii="Courier New" w:hAnsi="Courier New" w:hint="default"/>
      </w:rPr>
    </w:lvl>
    <w:lvl w:ilvl="8" w:tplc="8C7E3826">
      <w:start w:val="1"/>
      <w:numFmt w:val="bullet"/>
      <w:lvlText w:val=""/>
      <w:lvlJc w:val="left"/>
      <w:pPr>
        <w:ind w:left="6120" w:hanging="360"/>
      </w:pPr>
      <w:rPr>
        <w:rFonts w:ascii="Wingdings" w:hAnsi="Wingdings" w:hint="default"/>
      </w:rPr>
    </w:lvl>
  </w:abstractNum>
  <w:abstractNum w:abstractNumId="28" w15:restartNumberingAfterBreak="0">
    <w:nsid w:val="2F336F69"/>
    <w:multiLevelType w:val="hybridMultilevel"/>
    <w:tmpl w:val="CD362E7A"/>
    <w:lvl w:ilvl="0" w:tplc="21645FB0">
      <w:start w:val="1"/>
      <w:numFmt w:val="bullet"/>
      <w:lvlText w:val=""/>
      <w:lvlJc w:val="left"/>
      <w:pPr>
        <w:ind w:left="360" w:hanging="360"/>
      </w:pPr>
      <w:rPr>
        <w:rFonts w:ascii="Symbol" w:hAnsi="Symbol" w:hint="default"/>
      </w:rPr>
    </w:lvl>
    <w:lvl w:ilvl="1" w:tplc="5CB4D474">
      <w:start w:val="1"/>
      <w:numFmt w:val="bullet"/>
      <w:lvlText w:val="o"/>
      <w:lvlJc w:val="left"/>
      <w:pPr>
        <w:ind w:left="1080" w:hanging="360"/>
      </w:pPr>
      <w:rPr>
        <w:rFonts w:ascii="Courier New" w:hAnsi="Courier New" w:hint="default"/>
      </w:rPr>
    </w:lvl>
    <w:lvl w:ilvl="2" w:tplc="216C7648">
      <w:start w:val="1"/>
      <w:numFmt w:val="bullet"/>
      <w:lvlText w:val=""/>
      <w:lvlJc w:val="left"/>
      <w:pPr>
        <w:ind w:left="1800" w:hanging="360"/>
      </w:pPr>
      <w:rPr>
        <w:rFonts w:ascii="Wingdings" w:hAnsi="Wingdings" w:hint="default"/>
      </w:rPr>
    </w:lvl>
    <w:lvl w:ilvl="3" w:tplc="3454F0B6">
      <w:start w:val="1"/>
      <w:numFmt w:val="bullet"/>
      <w:lvlText w:val=""/>
      <w:lvlJc w:val="left"/>
      <w:pPr>
        <w:ind w:left="2520" w:hanging="360"/>
      </w:pPr>
      <w:rPr>
        <w:rFonts w:ascii="Symbol" w:hAnsi="Symbol" w:hint="default"/>
      </w:rPr>
    </w:lvl>
    <w:lvl w:ilvl="4" w:tplc="294E2078">
      <w:start w:val="1"/>
      <w:numFmt w:val="bullet"/>
      <w:lvlText w:val="o"/>
      <w:lvlJc w:val="left"/>
      <w:pPr>
        <w:ind w:left="3240" w:hanging="360"/>
      </w:pPr>
      <w:rPr>
        <w:rFonts w:ascii="Courier New" w:hAnsi="Courier New" w:hint="default"/>
      </w:rPr>
    </w:lvl>
    <w:lvl w:ilvl="5" w:tplc="E7E2691E">
      <w:start w:val="1"/>
      <w:numFmt w:val="bullet"/>
      <w:lvlText w:val=""/>
      <w:lvlJc w:val="left"/>
      <w:pPr>
        <w:ind w:left="3960" w:hanging="360"/>
      </w:pPr>
      <w:rPr>
        <w:rFonts w:ascii="Wingdings" w:hAnsi="Wingdings" w:hint="default"/>
      </w:rPr>
    </w:lvl>
    <w:lvl w:ilvl="6" w:tplc="28E89710">
      <w:start w:val="1"/>
      <w:numFmt w:val="bullet"/>
      <w:lvlText w:val=""/>
      <w:lvlJc w:val="left"/>
      <w:pPr>
        <w:ind w:left="4680" w:hanging="360"/>
      </w:pPr>
      <w:rPr>
        <w:rFonts w:ascii="Symbol" w:hAnsi="Symbol" w:hint="default"/>
      </w:rPr>
    </w:lvl>
    <w:lvl w:ilvl="7" w:tplc="B7BAF5F2">
      <w:start w:val="1"/>
      <w:numFmt w:val="bullet"/>
      <w:lvlText w:val="o"/>
      <w:lvlJc w:val="left"/>
      <w:pPr>
        <w:ind w:left="5400" w:hanging="360"/>
      </w:pPr>
      <w:rPr>
        <w:rFonts w:ascii="Courier New" w:hAnsi="Courier New" w:hint="default"/>
      </w:rPr>
    </w:lvl>
    <w:lvl w:ilvl="8" w:tplc="EC5AEA60">
      <w:start w:val="1"/>
      <w:numFmt w:val="bullet"/>
      <w:lvlText w:val=""/>
      <w:lvlJc w:val="left"/>
      <w:pPr>
        <w:ind w:left="6120" w:hanging="360"/>
      </w:pPr>
      <w:rPr>
        <w:rFonts w:ascii="Wingdings" w:hAnsi="Wingdings" w:hint="default"/>
      </w:rPr>
    </w:lvl>
  </w:abstractNum>
  <w:abstractNum w:abstractNumId="29" w15:restartNumberingAfterBreak="0">
    <w:nsid w:val="312346A7"/>
    <w:multiLevelType w:val="multilevel"/>
    <w:tmpl w:val="179ADC78"/>
    <w:styleLink w:val="CurrentList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7562375"/>
    <w:multiLevelType w:val="hybridMultilevel"/>
    <w:tmpl w:val="B96E41A0"/>
    <w:lvl w:ilvl="0" w:tplc="EE1428E0">
      <w:start w:val="1"/>
      <w:numFmt w:val="bullet"/>
      <w:lvlText w:val=""/>
      <w:lvlJc w:val="left"/>
      <w:pPr>
        <w:ind w:left="360" w:hanging="360"/>
      </w:pPr>
      <w:rPr>
        <w:rFonts w:ascii="Symbol" w:hAnsi="Symbol" w:hint="default"/>
      </w:rPr>
    </w:lvl>
    <w:lvl w:ilvl="1" w:tplc="A42EEF78">
      <w:start w:val="1"/>
      <w:numFmt w:val="bullet"/>
      <w:lvlText w:val="o"/>
      <w:lvlJc w:val="left"/>
      <w:pPr>
        <w:ind w:left="1440" w:hanging="360"/>
      </w:pPr>
      <w:rPr>
        <w:rFonts w:ascii="Courier New" w:hAnsi="Courier New" w:hint="default"/>
      </w:rPr>
    </w:lvl>
    <w:lvl w:ilvl="2" w:tplc="8496DFF0">
      <w:start w:val="1"/>
      <w:numFmt w:val="bullet"/>
      <w:lvlText w:val=""/>
      <w:lvlJc w:val="left"/>
      <w:pPr>
        <w:ind w:left="2160" w:hanging="360"/>
      </w:pPr>
      <w:rPr>
        <w:rFonts w:ascii="Wingdings" w:hAnsi="Wingdings" w:hint="default"/>
      </w:rPr>
    </w:lvl>
    <w:lvl w:ilvl="3" w:tplc="8F040194">
      <w:start w:val="1"/>
      <w:numFmt w:val="bullet"/>
      <w:lvlText w:val=""/>
      <w:lvlJc w:val="left"/>
      <w:pPr>
        <w:ind w:left="2880" w:hanging="360"/>
      </w:pPr>
      <w:rPr>
        <w:rFonts w:ascii="Symbol" w:hAnsi="Symbol" w:hint="default"/>
      </w:rPr>
    </w:lvl>
    <w:lvl w:ilvl="4" w:tplc="CAA48E8A">
      <w:start w:val="1"/>
      <w:numFmt w:val="bullet"/>
      <w:lvlText w:val="o"/>
      <w:lvlJc w:val="left"/>
      <w:pPr>
        <w:ind w:left="3600" w:hanging="360"/>
      </w:pPr>
      <w:rPr>
        <w:rFonts w:ascii="Courier New" w:hAnsi="Courier New" w:hint="default"/>
      </w:rPr>
    </w:lvl>
    <w:lvl w:ilvl="5" w:tplc="DD7C5B82">
      <w:start w:val="1"/>
      <w:numFmt w:val="bullet"/>
      <w:lvlText w:val=""/>
      <w:lvlJc w:val="left"/>
      <w:pPr>
        <w:ind w:left="4320" w:hanging="360"/>
      </w:pPr>
      <w:rPr>
        <w:rFonts w:ascii="Wingdings" w:hAnsi="Wingdings" w:hint="default"/>
      </w:rPr>
    </w:lvl>
    <w:lvl w:ilvl="6" w:tplc="F7064B98">
      <w:start w:val="1"/>
      <w:numFmt w:val="bullet"/>
      <w:lvlText w:val=""/>
      <w:lvlJc w:val="left"/>
      <w:pPr>
        <w:ind w:left="5040" w:hanging="360"/>
      </w:pPr>
      <w:rPr>
        <w:rFonts w:ascii="Symbol" w:hAnsi="Symbol" w:hint="default"/>
      </w:rPr>
    </w:lvl>
    <w:lvl w:ilvl="7" w:tplc="79EE0DE4">
      <w:start w:val="1"/>
      <w:numFmt w:val="bullet"/>
      <w:lvlText w:val="o"/>
      <w:lvlJc w:val="left"/>
      <w:pPr>
        <w:ind w:left="5760" w:hanging="360"/>
      </w:pPr>
      <w:rPr>
        <w:rFonts w:ascii="Courier New" w:hAnsi="Courier New" w:hint="default"/>
      </w:rPr>
    </w:lvl>
    <w:lvl w:ilvl="8" w:tplc="252EB6A8">
      <w:start w:val="1"/>
      <w:numFmt w:val="bullet"/>
      <w:lvlText w:val=""/>
      <w:lvlJc w:val="left"/>
      <w:pPr>
        <w:ind w:left="6480" w:hanging="360"/>
      </w:pPr>
      <w:rPr>
        <w:rFonts w:ascii="Wingdings" w:hAnsi="Wingdings" w:hint="default"/>
      </w:rPr>
    </w:lvl>
  </w:abstractNum>
  <w:abstractNum w:abstractNumId="31" w15:restartNumberingAfterBreak="0">
    <w:nsid w:val="39431185"/>
    <w:multiLevelType w:val="hybridMultilevel"/>
    <w:tmpl w:val="9BEE825A"/>
    <w:lvl w:ilvl="0" w:tplc="F384B7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2D0073"/>
    <w:multiLevelType w:val="hybridMultilevel"/>
    <w:tmpl w:val="E53003B0"/>
    <w:lvl w:ilvl="0" w:tplc="BE1E174C">
      <w:start w:val="1"/>
      <w:numFmt w:val="bullet"/>
      <w:lvlText w:val=""/>
      <w:lvlJc w:val="left"/>
      <w:pPr>
        <w:ind w:left="360" w:hanging="360"/>
      </w:pPr>
      <w:rPr>
        <w:rFonts w:ascii="Symbol" w:hAnsi="Symbol" w:hint="default"/>
      </w:rPr>
    </w:lvl>
    <w:lvl w:ilvl="1" w:tplc="42402178">
      <w:start w:val="1"/>
      <w:numFmt w:val="bullet"/>
      <w:lvlText w:val="o"/>
      <w:lvlJc w:val="left"/>
      <w:pPr>
        <w:ind w:left="1080" w:hanging="360"/>
      </w:pPr>
      <w:rPr>
        <w:rFonts w:ascii="Courier New" w:hAnsi="Courier New" w:hint="default"/>
      </w:rPr>
    </w:lvl>
    <w:lvl w:ilvl="2" w:tplc="781E7B6C">
      <w:start w:val="1"/>
      <w:numFmt w:val="bullet"/>
      <w:lvlText w:val=""/>
      <w:lvlJc w:val="left"/>
      <w:pPr>
        <w:ind w:left="1800" w:hanging="360"/>
      </w:pPr>
      <w:rPr>
        <w:rFonts w:ascii="Wingdings" w:hAnsi="Wingdings" w:hint="default"/>
      </w:rPr>
    </w:lvl>
    <w:lvl w:ilvl="3" w:tplc="7742B6C2">
      <w:start w:val="1"/>
      <w:numFmt w:val="bullet"/>
      <w:lvlText w:val=""/>
      <w:lvlJc w:val="left"/>
      <w:pPr>
        <w:ind w:left="2520" w:hanging="360"/>
      </w:pPr>
      <w:rPr>
        <w:rFonts w:ascii="Symbol" w:hAnsi="Symbol" w:hint="default"/>
      </w:rPr>
    </w:lvl>
    <w:lvl w:ilvl="4" w:tplc="C5886A48">
      <w:start w:val="1"/>
      <w:numFmt w:val="bullet"/>
      <w:lvlText w:val="o"/>
      <w:lvlJc w:val="left"/>
      <w:pPr>
        <w:ind w:left="3240" w:hanging="360"/>
      </w:pPr>
      <w:rPr>
        <w:rFonts w:ascii="Courier New" w:hAnsi="Courier New" w:hint="default"/>
      </w:rPr>
    </w:lvl>
    <w:lvl w:ilvl="5" w:tplc="A978D612">
      <w:start w:val="1"/>
      <w:numFmt w:val="bullet"/>
      <w:lvlText w:val=""/>
      <w:lvlJc w:val="left"/>
      <w:pPr>
        <w:ind w:left="3960" w:hanging="360"/>
      </w:pPr>
      <w:rPr>
        <w:rFonts w:ascii="Wingdings" w:hAnsi="Wingdings" w:hint="default"/>
      </w:rPr>
    </w:lvl>
    <w:lvl w:ilvl="6" w:tplc="09BCAFCE">
      <w:start w:val="1"/>
      <w:numFmt w:val="bullet"/>
      <w:lvlText w:val=""/>
      <w:lvlJc w:val="left"/>
      <w:pPr>
        <w:ind w:left="4680" w:hanging="360"/>
      </w:pPr>
      <w:rPr>
        <w:rFonts w:ascii="Symbol" w:hAnsi="Symbol" w:hint="default"/>
      </w:rPr>
    </w:lvl>
    <w:lvl w:ilvl="7" w:tplc="1CE83E36">
      <w:start w:val="1"/>
      <w:numFmt w:val="bullet"/>
      <w:lvlText w:val="o"/>
      <w:lvlJc w:val="left"/>
      <w:pPr>
        <w:ind w:left="5400" w:hanging="360"/>
      </w:pPr>
      <w:rPr>
        <w:rFonts w:ascii="Courier New" w:hAnsi="Courier New" w:hint="default"/>
      </w:rPr>
    </w:lvl>
    <w:lvl w:ilvl="8" w:tplc="01BE35B0">
      <w:start w:val="1"/>
      <w:numFmt w:val="bullet"/>
      <w:lvlText w:val=""/>
      <w:lvlJc w:val="left"/>
      <w:pPr>
        <w:ind w:left="6120" w:hanging="360"/>
      </w:pPr>
      <w:rPr>
        <w:rFonts w:ascii="Wingdings" w:hAnsi="Wingdings" w:hint="default"/>
      </w:rPr>
    </w:lvl>
  </w:abstractNum>
  <w:abstractNum w:abstractNumId="33" w15:restartNumberingAfterBreak="0">
    <w:nsid w:val="3B9BADBB"/>
    <w:multiLevelType w:val="hybridMultilevel"/>
    <w:tmpl w:val="0324FEA0"/>
    <w:lvl w:ilvl="0" w:tplc="DB2A8B54">
      <w:start w:val="1"/>
      <w:numFmt w:val="bullet"/>
      <w:lvlText w:val=""/>
      <w:lvlJc w:val="left"/>
      <w:pPr>
        <w:ind w:left="720" w:hanging="360"/>
      </w:pPr>
      <w:rPr>
        <w:rFonts w:ascii="Symbol" w:hAnsi="Symbol" w:hint="default"/>
      </w:rPr>
    </w:lvl>
    <w:lvl w:ilvl="1" w:tplc="AE00A462">
      <w:start w:val="1"/>
      <w:numFmt w:val="bullet"/>
      <w:lvlText w:val="o"/>
      <w:lvlJc w:val="left"/>
      <w:pPr>
        <w:ind w:left="1440" w:hanging="360"/>
      </w:pPr>
      <w:rPr>
        <w:rFonts w:ascii="Courier New" w:hAnsi="Courier New" w:hint="default"/>
      </w:rPr>
    </w:lvl>
    <w:lvl w:ilvl="2" w:tplc="BDCCEEB0">
      <w:start w:val="1"/>
      <w:numFmt w:val="bullet"/>
      <w:lvlText w:val=""/>
      <w:lvlJc w:val="left"/>
      <w:pPr>
        <w:ind w:left="2160" w:hanging="360"/>
      </w:pPr>
      <w:rPr>
        <w:rFonts w:ascii="Wingdings" w:hAnsi="Wingdings" w:hint="default"/>
      </w:rPr>
    </w:lvl>
    <w:lvl w:ilvl="3" w:tplc="93709DE2">
      <w:start w:val="1"/>
      <w:numFmt w:val="bullet"/>
      <w:lvlText w:val=""/>
      <w:lvlJc w:val="left"/>
      <w:pPr>
        <w:ind w:left="2880" w:hanging="360"/>
      </w:pPr>
      <w:rPr>
        <w:rFonts w:ascii="Symbol" w:hAnsi="Symbol" w:hint="default"/>
      </w:rPr>
    </w:lvl>
    <w:lvl w:ilvl="4" w:tplc="4D425700">
      <w:start w:val="1"/>
      <w:numFmt w:val="bullet"/>
      <w:lvlText w:val="o"/>
      <w:lvlJc w:val="left"/>
      <w:pPr>
        <w:ind w:left="3600" w:hanging="360"/>
      </w:pPr>
      <w:rPr>
        <w:rFonts w:ascii="Courier New" w:hAnsi="Courier New" w:hint="default"/>
      </w:rPr>
    </w:lvl>
    <w:lvl w:ilvl="5" w:tplc="2676E402">
      <w:start w:val="1"/>
      <w:numFmt w:val="bullet"/>
      <w:lvlText w:val=""/>
      <w:lvlJc w:val="left"/>
      <w:pPr>
        <w:ind w:left="4320" w:hanging="360"/>
      </w:pPr>
      <w:rPr>
        <w:rFonts w:ascii="Wingdings" w:hAnsi="Wingdings" w:hint="default"/>
      </w:rPr>
    </w:lvl>
    <w:lvl w:ilvl="6" w:tplc="D6284CD8">
      <w:start w:val="1"/>
      <w:numFmt w:val="bullet"/>
      <w:lvlText w:val=""/>
      <w:lvlJc w:val="left"/>
      <w:pPr>
        <w:ind w:left="5040" w:hanging="360"/>
      </w:pPr>
      <w:rPr>
        <w:rFonts w:ascii="Symbol" w:hAnsi="Symbol" w:hint="default"/>
      </w:rPr>
    </w:lvl>
    <w:lvl w:ilvl="7" w:tplc="5220085C">
      <w:start w:val="1"/>
      <w:numFmt w:val="bullet"/>
      <w:lvlText w:val="o"/>
      <w:lvlJc w:val="left"/>
      <w:pPr>
        <w:ind w:left="5760" w:hanging="360"/>
      </w:pPr>
      <w:rPr>
        <w:rFonts w:ascii="Courier New" w:hAnsi="Courier New" w:hint="default"/>
      </w:rPr>
    </w:lvl>
    <w:lvl w:ilvl="8" w:tplc="157A32F0">
      <w:start w:val="1"/>
      <w:numFmt w:val="bullet"/>
      <w:lvlText w:val=""/>
      <w:lvlJc w:val="left"/>
      <w:pPr>
        <w:ind w:left="6480" w:hanging="360"/>
      </w:pPr>
      <w:rPr>
        <w:rFonts w:ascii="Wingdings" w:hAnsi="Wingdings" w:hint="default"/>
      </w:rPr>
    </w:lvl>
  </w:abstractNum>
  <w:abstractNum w:abstractNumId="34" w15:restartNumberingAfterBreak="0">
    <w:nsid w:val="3D1D46B7"/>
    <w:multiLevelType w:val="hybridMultilevel"/>
    <w:tmpl w:val="35D6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720E0B"/>
    <w:multiLevelType w:val="multilevel"/>
    <w:tmpl w:val="FC12C4F4"/>
    <w:styleLink w:val="CurrentList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D895771"/>
    <w:multiLevelType w:val="hybridMultilevel"/>
    <w:tmpl w:val="ED2A0776"/>
    <w:lvl w:ilvl="0" w:tplc="C4FC8864">
      <w:start w:val="1"/>
      <w:numFmt w:val="bullet"/>
      <w:lvlText w:val=""/>
      <w:lvlJc w:val="left"/>
      <w:pPr>
        <w:ind w:left="360" w:hanging="360"/>
      </w:pPr>
      <w:rPr>
        <w:rFonts w:ascii="Symbol" w:hAnsi="Symbol" w:hint="default"/>
      </w:rPr>
    </w:lvl>
    <w:lvl w:ilvl="1" w:tplc="F66AFB8C">
      <w:start w:val="1"/>
      <w:numFmt w:val="bullet"/>
      <w:lvlText w:val="o"/>
      <w:lvlJc w:val="left"/>
      <w:pPr>
        <w:ind w:left="1080" w:hanging="360"/>
      </w:pPr>
      <w:rPr>
        <w:rFonts w:ascii="Courier New" w:hAnsi="Courier New" w:hint="default"/>
      </w:rPr>
    </w:lvl>
    <w:lvl w:ilvl="2" w:tplc="D34C8274">
      <w:start w:val="1"/>
      <w:numFmt w:val="bullet"/>
      <w:lvlText w:val=""/>
      <w:lvlJc w:val="left"/>
      <w:pPr>
        <w:ind w:left="1800" w:hanging="360"/>
      </w:pPr>
      <w:rPr>
        <w:rFonts w:ascii="Wingdings" w:hAnsi="Wingdings" w:hint="default"/>
      </w:rPr>
    </w:lvl>
    <w:lvl w:ilvl="3" w:tplc="0CF472A4">
      <w:start w:val="1"/>
      <w:numFmt w:val="bullet"/>
      <w:lvlText w:val=""/>
      <w:lvlJc w:val="left"/>
      <w:pPr>
        <w:ind w:left="2520" w:hanging="360"/>
      </w:pPr>
      <w:rPr>
        <w:rFonts w:ascii="Symbol" w:hAnsi="Symbol" w:hint="default"/>
      </w:rPr>
    </w:lvl>
    <w:lvl w:ilvl="4" w:tplc="609CA4A6">
      <w:start w:val="1"/>
      <w:numFmt w:val="bullet"/>
      <w:lvlText w:val="o"/>
      <w:lvlJc w:val="left"/>
      <w:pPr>
        <w:ind w:left="3240" w:hanging="360"/>
      </w:pPr>
      <w:rPr>
        <w:rFonts w:ascii="Courier New" w:hAnsi="Courier New" w:hint="default"/>
      </w:rPr>
    </w:lvl>
    <w:lvl w:ilvl="5" w:tplc="E474F372">
      <w:start w:val="1"/>
      <w:numFmt w:val="bullet"/>
      <w:lvlText w:val=""/>
      <w:lvlJc w:val="left"/>
      <w:pPr>
        <w:ind w:left="3960" w:hanging="360"/>
      </w:pPr>
      <w:rPr>
        <w:rFonts w:ascii="Wingdings" w:hAnsi="Wingdings" w:hint="default"/>
      </w:rPr>
    </w:lvl>
    <w:lvl w:ilvl="6" w:tplc="09844B96">
      <w:start w:val="1"/>
      <w:numFmt w:val="bullet"/>
      <w:lvlText w:val=""/>
      <w:lvlJc w:val="left"/>
      <w:pPr>
        <w:ind w:left="4680" w:hanging="360"/>
      </w:pPr>
      <w:rPr>
        <w:rFonts w:ascii="Symbol" w:hAnsi="Symbol" w:hint="default"/>
      </w:rPr>
    </w:lvl>
    <w:lvl w:ilvl="7" w:tplc="2DC66EFA">
      <w:start w:val="1"/>
      <w:numFmt w:val="bullet"/>
      <w:lvlText w:val="o"/>
      <w:lvlJc w:val="left"/>
      <w:pPr>
        <w:ind w:left="5400" w:hanging="360"/>
      </w:pPr>
      <w:rPr>
        <w:rFonts w:ascii="Courier New" w:hAnsi="Courier New" w:hint="default"/>
      </w:rPr>
    </w:lvl>
    <w:lvl w:ilvl="8" w:tplc="F908539A">
      <w:start w:val="1"/>
      <w:numFmt w:val="bullet"/>
      <w:lvlText w:val=""/>
      <w:lvlJc w:val="left"/>
      <w:pPr>
        <w:ind w:left="6120" w:hanging="360"/>
      </w:pPr>
      <w:rPr>
        <w:rFonts w:ascii="Wingdings" w:hAnsi="Wingdings" w:hint="default"/>
      </w:rPr>
    </w:lvl>
  </w:abstractNum>
  <w:abstractNum w:abstractNumId="37" w15:restartNumberingAfterBreak="0">
    <w:nsid w:val="3FCE0B03"/>
    <w:multiLevelType w:val="hybridMultilevel"/>
    <w:tmpl w:val="69DA3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CF2A10"/>
    <w:multiLevelType w:val="hybridMultilevel"/>
    <w:tmpl w:val="E1A6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F01639"/>
    <w:multiLevelType w:val="hybridMultilevel"/>
    <w:tmpl w:val="972CE3E2"/>
    <w:lvl w:ilvl="0" w:tplc="F384B7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757ED8"/>
    <w:multiLevelType w:val="multilevel"/>
    <w:tmpl w:val="D6A2A19A"/>
    <w:styleLink w:val="CurrentList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1713E44"/>
    <w:multiLevelType w:val="hybridMultilevel"/>
    <w:tmpl w:val="DF22C414"/>
    <w:lvl w:ilvl="0" w:tplc="F384B7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FD2ED8"/>
    <w:multiLevelType w:val="hybridMultilevel"/>
    <w:tmpl w:val="3448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C86BCF"/>
    <w:multiLevelType w:val="hybridMultilevel"/>
    <w:tmpl w:val="6B2ACB58"/>
    <w:lvl w:ilvl="0" w:tplc="F384B7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DE49A6"/>
    <w:multiLevelType w:val="hybridMultilevel"/>
    <w:tmpl w:val="3CBC6DD0"/>
    <w:lvl w:ilvl="0" w:tplc="F384B7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310CB3"/>
    <w:multiLevelType w:val="hybridMultilevel"/>
    <w:tmpl w:val="CC74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E6184E"/>
    <w:multiLevelType w:val="hybridMultilevel"/>
    <w:tmpl w:val="2A568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FB63EF7"/>
    <w:multiLevelType w:val="hybridMultilevel"/>
    <w:tmpl w:val="487AD46C"/>
    <w:lvl w:ilvl="0" w:tplc="27B0E0DE">
      <w:start w:val="1"/>
      <w:numFmt w:val="bullet"/>
      <w:lvlText w:val=""/>
      <w:lvlJc w:val="left"/>
      <w:pPr>
        <w:ind w:left="360" w:hanging="216"/>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42923C6"/>
    <w:multiLevelType w:val="hybridMultilevel"/>
    <w:tmpl w:val="F81617CE"/>
    <w:lvl w:ilvl="0" w:tplc="872E96EA">
      <w:start w:val="1"/>
      <w:numFmt w:val="bullet"/>
      <w:lvlText w:val=""/>
      <w:lvlJc w:val="left"/>
      <w:pPr>
        <w:ind w:left="360" w:hanging="360"/>
      </w:pPr>
      <w:rPr>
        <w:rFonts w:ascii="Symbol" w:hAnsi="Symbol" w:hint="default"/>
      </w:rPr>
    </w:lvl>
    <w:lvl w:ilvl="1" w:tplc="FD4CE1CE">
      <w:start w:val="1"/>
      <w:numFmt w:val="bullet"/>
      <w:lvlText w:val="o"/>
      <w:lvlJc w:val="left"/>
      <w:pPr>
        <w:ind w:left="1080" w:hanging="360"/>
      </w:pPr>
      <w:rPr>
        <w:rFonts w:ascii="Courier New" w:hAnsi="Courier New" w:hint="default"/>
      </w:rPr>
    </w:lvl>
    <w:lvl w:ilvl="2" w:tplc="3AAE739A">
      <w:start w:val="1"/>
      <w:numFmt w:val="bullet"/>
      <w:lvlText w:val=""/>
      <w:lvlJc w:val="left"/>
      <w:pPr>
        <w:ind w:left="1800" w:hanging="360"/>
      </w:pPr>
      <w:rPr>
        <w:rFonts w:ascii="Wingdings" w:hAnsi="Wingdings" w:hint="default"/>
      </w:rPr>
    </w:lvl>
    <w:lvl w:ilvl="3" w:tplc="42B80626">
      <w:start w:val="1"/>
      <w:numFmt w:val="bullet"/>
      <w:lvlText w:val=""/>
      <w:lvlJc w:val="left"/>
      <w:pPr>
        <w:ind w:left="2520" w:hanging="360"/>
      </w:pPr>
      <w:rPr>
        <w:rFonts w:ascii="Symbol" w:hAnsi="Symbol" w:hint="default"/>
      </w:rPr>
    </w:lvl>
    <w:lvl w:ilvl="4" w:tplc="3098808E">
      <w:start w:val="1"/>
      <w:numFmt w:val="bullet"/>
      <w:lvlText w:val="o"/>
      <w:lvlJc w:val="left"/>
      <w:pPr>
        <w:ind w:left="3240" w:hanging="360"/>
      </w:pPr>
      <w:rPr>
        <w:rFonts w:ascii="Courier New" w:hAnsi="Courier New" w:hint="default"/>
      </w:rPr>
    </w:lvl>
    <w:lvl w:ilvl="5" w:tplc="4EA2F7E0">
      <w:start w:val="1"/>
      <w:numFmt w:val="bullet"/>
      <w:lvlText w:val=""/>
      <w:lvlJc w:val="left"/>
      <w:pPr>
        <w:ind w:left="3960" w:hanging="360"/>
      </w:pPr>
      <w:rPr>
        <w:rFonts w:ascii="Wingdings" w:hAnsi="Wingdings" w:hint="default"/>
      </w:rPr>
    </w:lvl>
    <w:lvl w:ilvl="6" w:tplc="CEC88882">
      <w:start w:val="1"/>
      <w:numFmt w:val="bullet"/>
      <w:lvlText w:val=""/>
      <w:lvlJc w:val="left"/>
      <w:pPr>
        <w:ind w:left="4680" w:hanging="360"/>
      </w:pPr>
      <w:rPr>
        <w:rFonts w:ascii="Symbol" w:hAnsi="Symbol" w:hint="default"/>
      </w:rPr>
    </w:lvl>
    <w:lvl w:ilvl="7" w:tplc="5AC6B6FA">
      <w:start w:val="1"/>
      <w:numFmt w:val="bullet"/>
      <w:lvlText w:val="o"/>
      <w:lvlJc w:val="left"/>
      <w:pPr>
        <w:ind w:left="5400" w:hanging="360"/>
      </w:pPr>
      <w:rPr>
        <w:rFonts w:ascii="Courier New" w:hAnsi="Courier New" w:hint="default"/>
      </w:rPr>
    </w:lvl>
    <w:lvl w:ilvl="8" w:tplc="2DCE81FC">
      <w:start w:val="1"/>
      <w:numFmt w:val="bullet"/>
      <w:lvlText w:val=""/>
      <w:lvlJc w:val="left"/>
      <w:pPr>
        <w:ind w:left="6120" w:hanging="360"/>
      </w:pPr>
      <w:rPr>
        <w:rFonts w:ascii="Wingdings" w:hAnsi="Wingdings" w:hint="default"/>
      </w:rPr>
    </w:lvl>
  </w:abstractNum>
  <w:abstractNum w:abstractNumId="49" w15:restartNumberingAfterBreak="0">
    <w:nsid w:val="5496485A"/>
    <w:multiLevelType w:val="hybridMultilevel"/>
    <w:tmpl w:val="019895C4"/>
    <w:lvl w:ilvl="0" w:tplc="213EA990">
      <w:start w:val="1"/>
      <w:numFmt w:val="bullet"/>
      <w:lvlText w:val=""/>
      <w:lvlJc w:val="left"/>
      <w:pPr>
        <w:ind w:left="360" w:hanging="360"/>
      </w:pPr>
      <w:rPr>
        <w:rFonts w:ascii="Symbol" w:hAnsi="Symbol" w:hint="default"/>
      </w:rPr>
    </w:lvl>
    <w:lvl w:ilvl="1" w:tplc="85327362">
      <w:start w:val="1"/>
      <w:numFmt w:val="bullet"/>
      <w:lvlText w:val="o"/>
      <w:lvlJc w:val="left"/>
      <w:pPr>
        <w:ind w:left="1080" w:hanging="360"/>
      </w:pPr>
      <w:rPr>
        <w:rFonts w:ascii="Courier New" w:hAnsi="Courier New" w:hint="default"/>
      </w:rPr>
    </w:lvl>
    <w:lvl w:ilvl="2" w:tplc="FFB68622">
      <w:start w:val="1"/>
      <w:numFmt w:val="bullet"/>
      <w:lvlText w:val=""/>
      <w:lvlJc w:val="left"/>
      <w:pPr>
        <w:ind w:left="1800" w:hanging="360"/>
      </w:pPr>
      <w:rPr>
        <w:rFonts w:ascii="Wingdings" w:hAnsi="Wingdings" w:hint="default"/>
      </w:rPr>
    </w:lvl>
    <w:lvl w:ilvl="3" w:tplc="33E0A154">
      <w:start w:val="1"/>
      <w:numFmt w:val="bullet"/>
      <w:lvlText w:val=""/>
      <w:lvlJc w:val="left"/>
      <w:pPr>
        <w:ind w:left="2520" w:hanging="360"/>
      </w:pPr>
      <w:rPr>
        <w:rFonts w:ascii="Symbol" w:hAnsi="Symbol" w:hint="default"/>
      </w:rPr>
    </w:lvl>
    <w:lvl w:ilvl="4" w:tplc="AC70F456">
      <w:start w:val="1"/>
      <w:numFmt w:val="bullet"/>
      <w:lvlText w:val="o"/>
      <w:lvlJc w:val="left"/>
      <w:pPr>
        <w:ind w:left="3240" w:hanging="360"/>
      </w:pPr>
      <w:rPr>
        <w:rFonts w:ascii="Courier New" w:hAnsi="Courier New" w:hint="default"/>
      </w:rPr>
    </w:lvl>
    <w:lvl w:ilvl="5" w:tplc="1E4CA7BA">
      <w:start w:val="1"/>
      <w:numFmt w:val="bullet"/>
      <w:lvlText w:val=""/>
      <w:lvlJc w:val="left"/>
      <w:pPr>
        <w:ind w:left="3960" w:hanging="360"/>
      </w:pPr>
      <w:rPr>
        <w:rFonts w:ascii="Wingdings" w:hAnsi="Wingdings" w:hint="default"/>
      </w:rPr>
    </w:lvl>
    <w:lvl w:ilvl="6" w:tplc="29168AD6">
      <w:start w:val="1"/>
      <w:numFmt w:val="bullet"/>
      <w:lvlText w:val=""/>
      <w:lvlJc w:val="left"/>
      <w:pPr>
        <w:ind w:left="4680" w:hanging="360"/>
      </w:pPr>
      <w:rPr>
        <w:rFonts w:ascii="Symbol" w:hAnsi="Symbol" w:hint="default"/>
      </w:rPr>
    </w:lvl>
    <w:lvl w:ilvl="7" w:tplc="CA3870C2">
      <w:start w:val="1"/>
      <w:numFmt w:val="bullet"/>
      <w:lvlText w:val="o"/>
      <w:lvlJc w:val="left"/>
      <w:pPr>
        <w:ind w:left="5400" w:hanging="360"/>
      </w:pPr>
      <w:rPr>
        <w:rFonts w:ascii="Courier New" w:hAnsi="Courier New" w:hint="default"/>
      </w:rPr>
    </w:lvl>
    <w:lvl w:ilvl="8" w:tplc="57F01CA0">
      <w:start w:val="1"/>
      <w:numFmt w:val="bullet"/>
      <w:lvlText w:val=""/>
      <w:lvlJc w:val="left"/>
      <w:pPr>
        <w:ind w:left="6120" w:hanging="360"/>
      </w:pPr>
      <w:rPr>
        <w:rFonts w:ascii="Wingdings" w:hAnsi="Wingdings" w:hint="default"/>
      </w:rPr>
    </w:lvl>
  </w:abstractNum>
  <w:abstractNum w:abstractNumId="50" w15:restartNumberingAfterBreak="0">
    <w:nsid w:val="55253AA0"/>
    <w:multiLevelType w:val="hybridMultilevel"/>
    <w:tmpl w:val="47BC5DAE"/>
    <w:lvl w:ilvl="0" w:tplc="6A0E2692">
      <w:start w:val="1"/>
      <w:numFmt w:val="bullet"/>
      <w:lvlText w:val=""/>
      <w:lvlJc w:val="left"/>
      <w:pPr>
        <w:ind w:left="360" w:hanging="360"/>
      </w:pPr>
      <w:rPr>
        <w:rFonts w:ascii="Symbol" w:hAnsi="Symbol" w:hint="default"/>
      </w:rPr>
    </w:lvl>
    <w:lvl w:ilvl="1" w:tplc="FB48A8FE">
      <w:start w:val="1"/>
      <w:numFmt w:val="bullet"/>
      <w:lvlText w:val="o"/>
      <w:lvlJc w:val="left"/>
      <w:pPr>
        <w:ind w:left="1080" w:hanging="360"/>
      </w:pPr>
      <w:rPr>
        <w:rFonts w:ascii="Courier New" w:hAnsi="Courier New" w:hint="default"/>
      </w:rPr>
    </w:lvl>
    <w:lvl w:ilvl="2" w:tplc="BA0CFC94">
      <w:start w:val="1"/>
      <w:numFmt w:val="bullet"/>
      <w:lvlText w:val=""/>
      <w:lvlJc w:val="left"/>
      <w:pPr>
        <w:ind w:left="1800" w:hanging="360"/>
      </w:pPr>
      <w:rPr>
        <w:rFonts w:ascii="Wingdings" w:hAnsi="Wingdings" w:hint="default"/>
      </w:rPr>
    </w:lvl>
    <w:lvl w:ilvl="3" w:tplc="44803E88">
      <w:start w:val="1"/>
      <w:numFmt w:val="bullet"/>
      <w:lvlText w:val=""/>
      <w:lvlJc w:val="left"/>
      <w:pPr>
        <w:ind w:left="2520" w:hanging="360"/>
      </w:pPr>
      <w:rPr>
        <w:rFonts w:ascii="Symbol" w:hAnsi="Symbol" w:hint="default"/>
      </w:rPr>
    </w:lvl>
    <w:lvl w:ilvl="4" w:tplc="34B803E6">
      <w:start w:val="1"/>
      <w:numFmt w:val="bullet"/>
      <w:lvlText w:val="o"/>
      <w:lvlJc w:val="left"/>
      <w:pPr>
        <w:ind w:left="3240" w:hanging="360"/>
      </w:pPr>
      <w:rPr>
        <w:rFonts w:ascii="Courier New" w:hAnsi="Courier New" w:hint="default"/>
      </w:rPr>
    </w:lvl>
    <w:lvl w:ilvl="5" w:tplc="CC4C3174">
      <w:start w:val="1"/>
      <w:numFmt w:val="bullet"/>
      <w:lvlText w:val=""/>
      <w:lvlJc w:val="left"/>
      <w:pPr>
        <w:ind w:left="3960" w:hanging="360"/>
      </w:pPr>
      <w:rPr>
        <w:rFonts w:ascii="Wingdings" w:hAnsi="Wingdings" w:hint="default"/>
      </w:rPr>
    </w:lvl>
    <w:lvl w:ilvl="6" w:tplc="ACA4A9EC">
      <w:start w:val="1"/>
      <w:numFmt w:val="bullet"/>
      <w:lvlText w:val=""/>
      <w:lvlJc w:val="left"/>
      <w:pPr>
        <w:ind w:left="4680" w:hanging="360"/>
      </w:pPr>
      <w:rPr>
        <w:rFonts w:ascii="Symbol" w:hAnsi="Symbol" w:hint="default"/>
      </w:rPr>
    </w:lvl>
    <w:lvl w:ilvl="7" w:tplc="44863B54">
      <w:start w:val="1"/>
      <w:numFmt w:val="bullet"/>
      <w:lvlText w:val="o"/>
      <w:lvlJc w:val="left"/>
      <w:pPr>
        <w:ind w:left="5400" w:hanging="360"/>
      </w:pPr>
      <w:rPr>
        <w:rFonts w:ascii="Courier New" w:hAnsi="Courier New" w:hint="default"/>
      </w:rPr>
    </w:lvl>
    <w:lvl w:ilvl="8" w:tplc="8CCAB364">
      <w:start w:val="1"/>
      <w:numFmt w:val="bullet"/>
      <w:lvlText w:val=""/>
      <w:lvlJc w:val="left"/>
      <w:pPr>
        <w:ind w:left="6120" w:hanging="360"/>
      </w:pPr>
      <w:rPr>
        <w:rFonts w:ascii="Wingdings" w:hAnsi="Wingdings" w:hint="default"/>
      </w:rPr>
    </w:lvl>
  </w:abstractNum>
  <w:abstractNum w:abstractNumId="51" w15:restartNumberingAfterBreak="0">
    <w:nsid w:val="555327E4"/>
    <w:multiLevelType w:val="multilevel"/>
    <w:tmpl w:val="4B86D142"/>
    <w:styleLink w:val="CurrentList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56815F0E"/>
    <w:multiLevelType w:val="hybridMultilevel"/>
    <w:tmpl w:val="FBCC57CE"/>
    <w:lvl w:ilvl="0" w:tplc="19E0E6FC">
      <w:start w:val="1"/>
      <w:numFmt w:val="bullet"/>
      <w:lvlText w:val=""/>
      <w:lvlJc w:val="left"/>
      <w:pPr>
        <w:ind w:left="216" w:hanging="216"/>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58F604E0"/>
    <w:multiLevelType w:val="hybridMultilevel"/>
    <w:tmpl w:val="191457CA"/>
    <w:lvl w:ilvl="0" w:tplc="6D52843E">
      <w:start w:val="1"/>
      <w:numFmt w:val="bullet"/>
      <w:lvlText w:val=""/>
      <w:lvlJc w:val="left"/>
      <w:pPr>
        <w:ind w:left="360" w:hanging="360"/>
      </w:pPr>
      <w:rPr>
        <w:rFonts w:ascii="Symbol" w:hAnsi="Symbol" w:hint="default"/>
      </w:rPr>
    </w:lvl>
    <w:lvl w:ilvl="1" w:tplc="DEDE72EC">
      <w:start w:val="1"/>
      <w:numFmt w:val="bullet"/>
      <w:lvlText w:val="o"/>
      <w:lvlJc w:val="left"/>
      <w:pPr>
        <w:ind w:left="1080" w:hanging="360"/>
      </w:pPr>
      <w:rPr>
        <w:rFonts w:ascii="Courier New" w:hAnsi="Courier New" w:hint="default"/>
      </w:rPr>
    </w:lvl>
    <w:lvl w:ilvl="2" w:tplc="63CAAFEC">
      <w:start w:val="1"/>
      <w:numFmt w:val="bullet"/>
      <w:lvlText w:val=""/>
      <w:lvlJc w:val="left"/>
      <w:pPr>
        <w:ind w:left="1800" w:hanging="360"/>
      </w:pPr>
      <w:rPr>
        <w:rFonts w:ascii="Wingdings" w:hAnsi="Wingdings" w:hint="default"/>
      </w:rPr>
    </w:lvl>
    <w:lvl w:ilvl="3" w:tplc="72EC617E">
      <w:start w:val="1"/>
      <w:numFmt w:val="bullet"/>
      <w:lvlText w:val=""/>
      <w:lvlJc w:val="left"/>
      <w:pPr>
        <w:ind w:left="2520" w:hanging="360"/>
      </w:pPr>
      <w:rPr>
        <w:rFonts w:ascii="Symbol" w:hAnsi="Symbol" w:hint="default"/>
      </w:rPr>
    </w:lvl>
    <w:lvl w:ilvl="4" w:tplc="86F02D04">
      <w:start w:val="1"/>
      <w:numFmt w:val="bullet"/>
      <w:lvlText w:val="o"/>
      <w:lvlJc w:val="left"/>
      <w:pPr>
        <w:ind w:left="3240" w:hanging="360"/>
      </w:pPr>
      <w:rPr>
        <w:rFonts w:ascii="Courier New" w:hAnsi="Courier New" w:hint="default"/>
      </w:rPr>
    </w:lvl>
    <w:lvl w:ilvl="5" w:tplc="7CA8CBDE">
      <w:start w:val="1"/>
      <w:numFmt w:val="bullet"/>
      <w:lvlText w:val=""/>
      <w:lvlJc w:val="left"/>
      <w:pPr>
        <w:ind w:left="3960" w:hanging="360"/>
      </w:pPr>
      <w:rPr>
        <w:rFonts w:ascii="Wingdings" w:hAnsi="Wingdings" w:hint="default"/>
      </w:rPr>
    </w:lvl>
    <w:lvl w:ilvl="6" w:tplc="A7FE601C">
      <w:start w:val="1"/>
      <w:numFmt w:val="bullet"/>
      <w:lvlText w:val=""/>
      <w:lvlJc w:val="left"/>
      <w:pPr>
        <w:ind w:left="4680" w:hanging="360"/>
      </w:pPr>
      <w:rPr>
        <w:rFonts w:ascii="Symbol" w:hAnsi="Symbol" w:hint="default"/>
      </w:rPr>
    </w:lvl>
    <w:lvl w:ilvl="7" w:tplc="767271BE">
      <w:start w:val="1"/>
      <w:numFmt w:val="bullet"/>
      <w:lvlText w:val="o"/>
      <w:lvlJc w:val="left"/>
      <w:pPr>
        <w:ind w:left="5400" w:hanging="360"/>
      </w:pPr>
      <w:rPr>
        <w:rFonts w:ascii="Courier New" w:hAnsi="Courier New" w:hint="default"/>
      </w:rPr>
    </w:lvl>
    <w:lvl w:ilvl="8" w:tplc="10F4AA24">
      <w:start w:val="1"/>
      <w:numFmt w:val="bullet"/>
      <w:lvlText w:val=""/>
      <w:lvlJc w:val="left"/>
      <w:pPr>
        <w:ind w:left="6120" w:hanging="360"/>
      </w:pPr>
      <w:rPr>
        <w:rFonts w:ascii="Wingdings" w:hAnsi="Wingdings" w:hint="default"/>
      </w:rPr>
    </w:lvl>
  </w:abstractNum>
  <w:abstractNum w:abstractNumId="54" w15:restartNumberingAfterBreak="0">
    <w:nsid w:val="5ABCC035"/>
    <w:multiLevelType w:val="hybridMultilevel"/>
    <w:tmpl w:val="12AA6EF6"/>
    <w:lvl w:ilvl="0" w:tplc="469E798C">
      <w:start w:val="1"/>
      <w:numFmt w:val="bullet"/>
      <w:lvlText w:val=""/>
      <w:lvlJc w:val="left"/>
      <w:pPr>
        <w:ind w:left="360" w:hanging="360"/>
      </w:pPr>
      <w:rPr>
        <w:rFonts w:ascii="Symbol" w:hAnsi="Symbol" w:hint="default"/>
      </w:rPr>
    </w:lvl>
    <w:lvl w:ilvl="1" w:tplc="8D42C33C">
      <w:start w:val="1"/>
      <w:numFmt w:val="bullet"/>
      <w:lvlText w:val="o"/>
      <w:lvlJc w:val="left"/>
      <w:pPr>
        <w:ind w:left="1080" w:hanging="360"/>
      </w:pPr>
      <w:rPr>
        <w:rFonts w:ascii="Courier New" w:hAnsi="Courier New" w:hint="default"/>
      </w:rPr>
    </w:lvl>
    <w:lvl w:ilvl="2" w:tplc="8F981F6C">
      <w:start w:val="1"/>
      <w:numFmt w:val="bullet"/>
      <w:lvlText w:val=""/>
      <w:lvlJc w:val="left"/>
      <w:pPr>
        <w:ind w:left="1800" w:hanging="360"/>
      </w:pPr>
      <w:rPr>
        <w:rFonts w:ascii="Wingdings" w:hAnsi="Wingdings" w:hint="default"/>
      </w:rPr>
    </w:lvl>
    <w:lvl w:ilvl="3" w:tplc="F6CA6EDC">
      <w:start w:val="1"/>
      <w:numFmt w:val="bullet"/>
      <w:lvlText w:val=""/>
      <w:lvlJc w:val="left"/>
      <w:pPr>
        <w:ind w:left="2520" w:hanging="360"/>
      </w:pPr>
      <w:rPr>
        <w:rFonts w:ascii="Symbol" w:hAnsi="Symbol" w:hint="default"/>
      </w:rPr>
    </w:lvl>
    <w:lvl w:ilvl="4" w:tplc="7528E622">
      <w:start w:val="1"/>
      <w:numFmt w:val="bullet"/>
      <w:lvlText w:val="o"/>
      <w:lvlJc w:val="left"/>
      <w:pPr>
        <w:ind w:left="3240" w:hanging="360"/>
      </w:pPr>
      <w:rPr>
        <w:rFonts w:ascii="Courier New" w:hAnsi="Courier New" w:hint="default"/>
      </w:rPr>
    </w:lvl>
    <w:lvl w:ilvl="5" w:tplc="2DCE8ED6">
      <w:start w:val="1"/>
      <w:numFmt w:val="bullet"/>
      <w:lvlText w:val=""/>
      <w:lvlJc w:val="left"/>
      <w:pPr>
        <w:ind w:left="3960" w:hanging="360"/>
      </w:pPr>
      <w:rPr>
        <w:rFonts w:ascii="Wingdings" w:hAnsi="Wingdings" w:hint="default"/>
      </w:rPr>
    </w:lvl>
    <w:lvl w:ilvl="6" w:tplc="1DD0FE6A">
      <w:start w:val="1"/>
      <w:numFmt w:val="bullet"/>
      <w:lvlText w:val=""/>
      <w:lvlJc w:val="left"/>
      <w:pPr>
        <w:ind w:left="4680" w:hanging="360"/>
      </w:pPr>
      <w:rPr>
        <w:rFonts w:ascii="Symbol" w:hAnsi="Symbol" w:hint="default"/>
      </w:rPr>
    </w:lvl>
    <w:lvl w:ilvl="7" w:tplc="D8E0B618">
      <w:start w:val="1"/>
      <w:numFmt w:val="bullet"/>
      <w:lvlText w:val="o"/>
      <w:lvlJc w:val="left"/>
      <w:pPr>
        <w:ind w:left="5400" w:hanging="360"/>
      </w:pPr>
      <w:rPr>
        <w:rFonts w:ascii="Courier New" w:hAnsi="Courier New" w:hint="default"/>
      </w:rPr>
    </w:lvl>
    <w:lvl w:ilvl="8" w:tplc="25D8559E">
      <w:start w:val="1"/>
      <w:numFmt w:val="bullet"/>
      <w:lvlText w:val=""/>
      <w:lvlJc w:val="left"/>
      <w:pPr>
        <w:ind w:left="6120" w:hanging="360"/>
      </w:pPr>
      <w:rPr>
        <w:rFonts w:ascii="Wingdings" w:hAnsi="Wingdings" w:hint="default"/>
      </w:rPr>
    </w:lvl>
  </w:abstractNum>
  <w:abstractNum w:abstractNumId="55" w15:restartNumberingAfterBreak="0">
    <w:nsid w:val="5C5EA528"/>
    <w:multiLevelType w:val="hybridMultilevel"/>
    <w:tmpl w:val="0B144BF4"/>
    <w:lvl w:ilvl="0" w:tplc="3FAE681E">
      <w:start w:val="1"/>
      <w:numFmt w:val="bullet"/>
      <w:lvlText w:val=""/>
      <w:lvlJc w:val="left"/>
      <w:pPr>
        <w:ind w:left="360" w:hanging="360"/>
      </w:pPr>
      <w:rPr>
        <w:rFonts w:ascii="Symbol" w:hAnsi="Symbol" w:hint="default"/>
      </w:rPr>
    </w:lvl>
    <w:lvl w:ilvl="1" w:tplc="D61448E4">
      <w:start w:val="1"/>
      <w:numFmt w:val="bullet"/>
      <w:lvlText w:val="o"/>
      <w:lvlJc w:val="left"/>
      <w:pPr>
        <w:ind w:left="1080" w:hanging="360"/>
      </w:pPr>
      <w:rPr>
        <w:rFonts w:ascii="Courier New" w:hAnsi="Courier New" w:hint="default"/>
      </w:rPr>
    </w:lvl>
    <w:lvl w:ilvl="2" w:tplc="B07621EC">
      <w:start w:val="1"/>
      <w:numFmt w:val="bullet"/>
      <w:lvlText w:val=""/>
      <w:lvlJc w:val="left"/>
      <w:pPr>
        <w:ind w:left="1800" w:hanging="360"/>
      </w:pPr>
      <w:rPr>
        <w:rFonts w:ascii="Wingdings" w:hAnsi="Wingdings" w:hint="default"/>
      </w:rPr>
    </w:lvl>
    <w:lvl w:ilvl="3" w:tplc="BE82233A">
      <w:start w:val="1"/>
      <w:numFmt w:val="bullet"/>
      <w:lvlText w:val=""/>
      <w:lvlJc w:val="left"/>
      <w:pPr>
        <w:ind w:left="2520" w:hanging="360"/>
      </w:pPr>
      <w:rPr>
        <w:rFonts w:ascii="Symbol" w:hAnsi="Symbol" w:hint="default"/>
      </w:rPr>
    </w:lvl>
    <w:lvl w:ilvl="4" w:tplc="EC2E5DF4">
      <w:start w:val="1"/>
      <w:numFmt w:val="bullet"/>
      <w:lvlText w:val="o"/>
      <w:lvlJc w:val="left"/>
      <w:pPr>
        <w:ind w:left="3240" w:hanging="360"/>
      </w:pPr>
      <w:rPr>
        <w:rFonts w:ascii="Courier New" w:hAnsi="Courier New" w:hint="default"/>
      </w:rPr>
    </w:lvl>
    <w:lvl w:ilvl="5" w:tplc="F05CA63A">
      <w:start w:val="1"/>
      <w:numFmt w:val="bullet"/>
      <w:lvlText w:val=""/>
      <w:lvlJc w:val="left"/>
      <w:pPr>
        <w:ind w:left="3960" w:hanging="360"/>
      </w:pPr>
      <w:rPr>
        <w:rFonts w:ascii="Wingdings" w:hAnsi="Wingdings" w:hint="default"/>
      </w:rPr>
    </w:lvl>
    <w:lvl w:ilvl="6" w:tplc="865E51A2">
      <w:start w:val="1"/>
      <w:numFmt w:val="bullet"/>
      <w:lvlText w:val=""/>
      <w:lvlJc w:val="left"/>
      <w:pPr>
        <w:ind w:left="4680" w:hanging="360"/>
      </w:pPr>
      <w:rPr>
        <w:rFonts w:ascii="Symbol" w:hAnsi="Symbol" w:hint="default"/>
      </w:rPr>
    </w:lvl>
    <w:lvl w:ilvl="7" w:tplc="06F07476">
      <w:start w:val="1"/>
      <w:numFmt w:val="bullet"/>
      <w:lvlText w:val="o"/>
      <w:lvlJc w:val="left"/>
      <w:pPr>
        <w:ind w:left="5400" w:hanging="360"/>
      </w:pPr>
      <w:rPr>
        <w:rFonts w:ascii="Courier New" w:hAnsi="Courier New" w:hint="default"/>
      </w:rPr>
    </w:lvl>
    <w:lvl w:ilvl="8" w:tplc="70D61DC6">
      <w:start w:val="1"/>
      <w:numFmt w:val="bullet"/>
      <w:lvlText w:val=""/>
      <w:lvlJc w:val="left"/>
      <w:pPr>
        <w:ind w:left="6120" w:hanging="360"/>
      </w:pPr>
      <w:rPr>
        <w:rFonts w:ascii="Wingdings" w:hAnsi="Wingdings" w:hint="default"/>
      </w:rPr>
    </w:lvl>
  </w:abstractNum>
  <w:abstractNum w:abstractNumId="56" w15:restartNumberingAfterBreak="0">
    <w:nsid w:val="5D4CEF18"/>
    <w:multiLevelType w:val="hybridMultilevel"/>
    <w:tmpl w:val="4E1C0E30"/>
    <w:lvl w:ilvl="0" w:tplc="CD2226AC">
      <w:start w:val="1"/>
      <w:numFmt w:val="bullet"/>
      <w:lvlText w:val=""/>
      <w:lvlJc w:val="left"/>
      <w:pPr>
        <w:ind w:left="360" w:hanging="360"/>
      </w:pPr>
      <w:rPr>
        <w:rFonts w:ascii="Symbol" w:hAnsi="Symbol" w:hint="default"/>
      </w:rPr>
    </w:lvl>
    <w:lvl w:ilvl="1" w:tplc="06786FCA">
      <w:start w:val="1"/>
      <w:numFmt w:val="bullet"/>
      <w:lvlText w:val="o"/>
      <w:lvlJc w:val="left"/>
      <w:pPr>
        <w:ind w:left="1080" w:hanging="360"/>
      </w:pPr>
      <w:rPr>
        <w:rFonts w:ascii="Courier New" w:hAnsi="Courier New" w:hint="default"/>
      </w:rPr>
    </w:lvl>
    <w:lvl w:ilvl="2" w:tplc="1AF20FE0">
      <w:start w:val="1"/>
      <w:numFmt w:val="bullet"/>
      <w:lvlText w:val=""/>
      <w:lvlJc w:val="left"/>
      <w:pPr>
        <w:ind w:left="1800" w:hanging="360"/>
      </w:pPr>
      <w:rPr>
        <w:rFonts w:ascii="Wingdings" w:hAnsi="Wingdings" w:hint="default"/>
      </w:rPr>
    </w:lvl>
    <w:lvl w:ilvl="3" w:tplc="7A2208F6">
      <w:start w:val="1"/>
      <w:numFmt w:val="bullet"/>
      <w:lvlText w:val=""/>
      <w:lvlJc w:val="left"/>
      <w:pPr>
        <w:ind w:left="2520" w:hanging="360"/>
      </w:pPr>
      <w:rPr>
        <w:rFonts w:ascii="Symbol" w:hAnsi="Symbol" w:hint="default"/>
      </w:rPr>
    </w:lvl>
    <w:lvl w:ilvl="4" w:tplc="466CFC8E">
      <w:start w:val="1"/>
      <w:numFmt w:val="bullet"/>
      <w:lvlText w:val="o"/>
      <w:lvlJc w:val="left"/>
      <w:pPr>
        <w:ind w:left="3240" w:hanging="360"/>
      </w:pPr>
      <w:rPr>
        <w:rFonts w:ascii="Courier New" w:hAnsi="Courier New" w:hint="default"/>
      </w:rPr>
    </w:lvl>
    <w:lvl w:ilvl="5" w:tplc="7222FE68">
      <w:start w:val="1"/>
      <w:numFmt w:val="bullet"/>
      <w:lvlText w:val=""/>
      <w:lvlJc w:val="left"/>
      <w:pPr>
        <w:ind w:left="3960" w:hanging="360"/>
      </w:pPr>
      <w:rPr>
        <w:rFonts w:ascii="Wingdings" w:hAnsi="Wingdings" w:hint="default"/>
      </w:rPr>
    </w:lvl>
    <w:lvl w:ilvl="6" w:tplc="9E861B2E">
      <w:start w:val="1"/>
      <w:numFmt w:val="bullet"/>
      <w:lvlText w:val=""/>
      <w:lvlJc w:val="left"/>
      <w:pPr>
        <w:ind w:left="4680" w:hanging="360"/>
      </w:pPr>
      <w:rPr>
        <w:rFonts w:ascii="Symbol" w:hAnsi="Symbol" w:hint="default"/>
      </w:rPr>
    </w:lvl>
    <w:lvl w:ilvl="7" w:tplc="34C8407E">
      <w:start w:val="1"/>
      <w:numFmt w:val="bullet"/>
      <w:lvlText w:val="o"/>
      <w:lvlJc w:val="left"/>
      <w:pPr>
        <w:ind w:left="5400" w:hanging="360"/>
      </w:pPr>
      <w:rPr>
        <w:rFonts w:ascii="Courier New" w:hAnsi="Courier New" w:hint="default"/>
      </w:rPr>
    </w:lvl>
    <w:lvl w:ilvl="8" w:tplc="82ACA3C8">
      <w:start w:val="1"/>
      <w:numFmt w:val="bullet"/>
      <w:lvlText w:val=""/>
      <w:lvlJc w:val="left"/>
      <w:pPr>
        <w:ind w:left="6120" w:hanging="360"/>
      </w:pPr>
      <w:rPr>
        <w:rFonts w:ascii="Wingdings" w:hAnsi="Wingdings" w:hint="default"/>
      </w:rPr>
    </w:lvl>
  </w:abstractNum>
  <w:abstractNum w:abstractNumId="57" w15:restartNumberingAfterBreak="0">
    <w:nsid w:val="5E933517"/>
    <w:multiLevelType w:val="hybridMultilevel"/>
    <w:tmpl w:val="72FEFEF8"/>
    <w:lvl w:ilvl="0" w:tplc="F95E3C4C">
      <w:start w:val="1"/>
      <w:numFmt w:val="bullet"/>
      <w:lvlText w:val=""/>
      <w:lvlJc w:val="left"/>
      <w:pPr>
        <w:ind w:left="360" w:hanging="360"/>
      </w:pPr>
      <w:rPr>
        <w:rFonts w:ascii="Symbol" w:hAnsi="Symbol" w:hint="default"/>
      </w:rPr>
    </w:lvl>
    <w:lvl w:ilvl="1" w:tplc="84509A1E">
      <w:start w:val="1"/>
      <w:numFmt w:val="bullet"/>
      <w:lvlText w:val="o"/>
      <w:lvlJc w:val="left"/>
      <w:pPr>
        <w:ind w:left="1080" w:hanging="360"/>
      </w:pPr>
      <w:rPr>
        <w:rFonts w:ascii="Courier New" w:hAnsi="Courier New" w:hint="default"/>
      </w:rPr>
    </w:lvl>
    <w:lvl w:ilvl="2" w:tplc="E49E0890">
      <w:start w:val="1"/>
      <w:numFmt w:val="bullet"/>
      <w:lvlText w:val=""/>
      <w:lvlJc w:val="left"/>
      <w:pPr>
        <w:ind w:left="1800" w:hanging="360"/>
      </w:pPr>
      <w:rPr>
        <w:rFonts w:ascii="Wingdings" w:hAnsi="Wingdings" w:hint="default"/>
      </w:rPr>
    </w:lvl>
    <w:lvl w:ilvl="3" w:tplc="BB2C25AE">
      <w:start w:val="1"/>
      <w:numFmt w:val="bullet"/>
      <w:lvlText w:val=""/>
      <w:lvlJc w:val="left"/>
      <w:pPr>
        <w:ind w:left="2520" w:hanging="360"/>
      </w:pPr>
      <w:rPr>
        <w:rFonts w:ascii="Symbol" w:hAnsi="Symbol" w:hint="default"/>
      </w:rPr>
    </w:lvl>
    <w:lvl w:ilvl="4" w:tplc="DA78A7E6">
      <w:start w:val="1"/>
      <w:numFmt w:val="bullet"/>
      <w:lvlText w:val="o"/>
      <w:lvlJc w:val="left"/>
      <w:pPr>
        <w:ind w:left="3240" w:hanging="360"/>
      </w:pPr>
      <w:rPr>
        <w:rFonts w:ascii="Courier New" w:hAnsi="Courier New" w:hint="default"/>
      </w:rPr>
    </w:lvl>
    <w:lvl w:ilvl="5" w:tplc="D5D6076A">
      <w:start w:val="1"/>
      <w:numFmt w:val="bullet"/>
      <w:lvlText w:val=""/>
      <w:lvlJc w:val="left"/>
      <w:pPr>
        <w:ind w:left="3960" w:hanging="360"/>
      </w:pPr>
      <w:rPr>
        <w:rFonts w:ascii="Wingdings" w:hAnsi="Wingdings" w:hint="default"/>
      </w:rPr>
    </w:lvl>
    <w:lvl w:ilvl="6" w:tplc="BF6AC3B0">
      <w:start w:val="1"/>
      <w:numFmt w:val="bullet"/>
      <w:lvlText w:val=""/>
      <w:lvlJc w:val="left"/>
      <w:pPr>
        <w:ind w:left="4680" w:hanging="360"/>
      </w:pPr>
      <w:rPr>
        <w:rFonts w:ascii="Symbol" w:hAnsi="Symbol" w:hint="default"/>
      </w:rPr>
    </w:lvl>
    <w:lvl w:ilvl="7" w:tplc="C71AC0FE">
      <w:start w:val="1"/>
      <w:numFmt w:val="bullet"/>
      <w:lvlText w:val="o"/>
      <w:lvlJc w:val="left"/>
      <w:pPr>
        <w:ind w:left="5400" w:hanging="360"/>
      </w:pPr>
      <w:rPr>
        <w:rFonts w:ascii="Courier New" w:hAnsi="Courier New" w:hint="default"/>
      </w:rPr>
    </w:lvl>
    <w:lvl w:ilvl="8" w:tplc="573E80F4">
      <w:start w:val="1"/>
      <w:numFmt w:val="bullet"/>
      <w:lvlText w:val=""/>
      <w:lvlJc w:val="left"/>
      <w:pPr>
        <w:ind w:left="6120" w:hanging="360"/>
      </w:pPr>
      <w:rPr>
        <w:rFonts w:ascii="Wingdings" w:hAnsi="Wingdings" w:hint="default"/>
      </w:rPr>
    </w:lvl>
  </w:abstractNum>
  <w:abstractNum w:abstractNumId="58" w15:restartNumberingAfterBreak="0">
    <w:nsid w:val="62133793"/>
    <w:multiLevelType w:val="hybridMultilevel"/>
    <w:tmpl w:val="D16CB128"/>
    <w:lvl w:ilvl="0" w:tplc="D326E520">
      <w:start w:val="1"/>
      <w:numFmt w:val="bullet"/>
      <w:lvlText w:val=""/>
      <w:lvlJc w:val="left"/>
      <w:pPr>
        <w:ind w:left="360" w:hanging="360"/>
      </w:pPr>
      <w:rPr>
        <w:rFonts w:ascii="Symbol" w:hAnsi="Symbol" w:hint="default"/>
      </w:rPr>
    </w:lvl>
    <w:lvl w:ilvl="1" w:tplc="80722DBA">
      <w:start w:val="1"/>
      <w:numFmt w:val="bullet"/>
      <w:lvlText w:val="o"/>
      <w:lvlJc w:val="left"/>
      <w:pPr>
        <w:ind w:left="1080" w:hanging="360"/>
      </w:pPr>
      <w:rPr>
        <w:rFonts w:ascii="Courier New" w:hAnsi="Courier New" w:hint="default"/>
      </w:rPr>
    </w:lvl>
    <w:lvl w:ilvl="2" w:tplc="87D097A2">
      <w:start w:val="1"/>
      <w:numFmt w:val="bullet"/>
      <w:lvlText w:val=""/>
      <w:lvlJc w:val="left"/>
      <w:pPr>
        <w:ind w:left="1800" w:hanging="360"/>
      </w:pPr>
      <w:rPr>
        <w:rFonts w:ascii="Wingdings" w:hAnsi="Wingdings" w:hint="default"/>
      </w:rPr>
    </w:lvl>
    <w:lvl w:ilvl="3" w:tplc="A6106712">
      <w:start w:val="1"/>
      <w:numFmt w:val="bullet"/>
      <w:lvlText w:val=""/>
      <w:lvlJc w:val="left"/>
      <w:pPr>
        <w:ind w:left="2520" w:hanging="360"/>
      </w:pPr>
      <w:rPr>
        <w:rFonts w:ascii="Symbol" w:hAnsi="Symbol" w:hint="default"/>
      </w:rPr>
    </w:lvl>
    <w:lvl w:ilvl="4" w:tplc="8720808A">
      <w:start w:val="1"/>
      <w:numFmt w:val="bullet"/>
      <w:lvlText w:val="o"/>
      <w:lvlJc w:val="left"/>
      <w:pPr>
        <w:ind w:left="3240" w:hanging="360"/>
      </w:pPr>
      <w:rPr>
        <w:rFonts w:ascii="Courier New" w:hAnsi="Courier New" w:hint="default"/>
      </w:rPr>
    </w:lvl>
    <w:lvl w:ilvl="5" w:tplc="A36618EA">
      <w:start w:val="1"/>
      <w:numFmt w:val="bullet"/>
      <w:lvlText w:val=""/>
      <w:lvlJc w:val="left"/>
      <w:pPr>
        <w:ind w:left="3960" w:hanging="360"/>
      </w:pPr>
      <w:rPr>
        <w:rFonts w:ascii="Wingdings" w:hAnsi="Wingdings" w:hint="default"/>
      </w:rPr>
    </w:lvl>
    <w:lvl w:ilvl="6" w:tplc="2CB0A792">
      <w:start w:val="1"/>
      <w:numFmt w:val="bullet"/>
      <w:lvlText w:val=""/>
      <w:lvlJc w:val="left"/>
      <w:pPr>
        <w:ind w:left="4680" w:hanging="360"/>
      </w:pPr>
      <w:rPr>
        <w:rFonts w:ascii="Symbol" w:hAnsi="Symbol" w:hint="default"/>
      </w:rPr>
    </w:lvl>
    <w:lvl w:ilvl="7" w:tplc="25A0B6D6">
      <w:start w:val="1"/>
      <w:numFmt w:val="bullet"/>
      <w:lvlText w:val="o"/>
      <w:lvlJc w:val="left"/>
      <w:pPr>
        <w:ind w:left="5400" w:hanging="360"/>
      </w:pPr>
      <w:rPr>
        <w:rFonts w:ascii="Courier New" w:hAnsi="Courier New" w:hint="default"/>
      </w:rPr>
    </w:lvl>
    <w:lvl w:ilvl="8" w:tplc="E684E19A">
      <w:start w:val="1"/>
      <w:numFmt w:val="bullet"/>
      <w:lvlText w:val=""/>
      <w:lvlJc w:val="left"/>
      <w:pPr>
        <w:ind w:left="6120" w:hanging="360"/>
      </w:pPr>
      <w:rPr>
        <w:rFonts w:ascii="Wingdings" w:hAnsi="Wingdings" w:hint="default"/>
      </w:rPr>
    </w:lvl>
  </w:abstractNum>
  <w:abstractNum w:abstractNumId="59" w15:restartNumberingAfterBreak="0">
    <w:nsid w:val="6380013A"/>
    <w:multiLevelType w:val="hybridMultilevel"/>
    <w:tmpl w:val="8C4EF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D5B0187"/>
    <w:multiLevelType w:val="multilevel"/>
    <w:tmpl w:val="EF589674"/>
    <w:styleLink w:val="CurrentList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6E0B7DE7"/>
    <w:multiLevelType w:val="hybridMultilevel"/>
    <w:tmpl w:val="C49A0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FF3B919"/>
    <w:multiLevelType w:val="hybridMultilevel"/>
    <w:tmpl w:val="EB98A71A"/>
    <w:lvl w:ilvl="0" w:tplc="F384B790">
      <w:start w:val="1"/>
      <w:numFmt w:val="bullet"/>
      <w:lvlText w:val=""/>
      <w:lvlJc w:val="left"/>
      <w:pPr>
        <w:ind w:left="360" w:hanging="360"/>
      </w:pPr>
      <w:rPr>
        <w:rFonts w:ascii="Symbol" w:hAnsi="Symbol" w:hint="default"/>
      </w:rPr>
    </w:lvl>
    <w:lvl w:ilvl="1" w:tplc="C74E89DA">
      <w:start w:val="1"/>
      <w:numFmt w:val="bullet"/>
      <w:lvlText w:val="o"/>
      <w:lvlJc w:val="left"/>
      <w:pPr>
        <w:ind w:left="1080" w:hanging="360"/>
      </w:pPr>
      <w:rPr>
        <w:rFonts w:ascii="Courier New" w:hAnsi="Courier New" w:hint="default"/>
      </w:rPr>
    </w:lvl>
    <w:lvl w:ilvl="2" w:tplc="DDF81452">
      <w:start w:val="1"/>
      <w:numFmt w:val="bullet"/>
      <w:lvlText w:val=""/>
      <w:lvlJc w:val="left"/>
      <w:pPr>
        <w:ind w:left="1800" w:hanging="360"/>
      </w:pPr>
      <w:rPr>
        <w:rFonts w:ascii="Wingdings" w:hAnsi="Wingdings" w:hint="default"/>
      </w:rPr>
    </w:lvl>
    <w:lvl w:ilvl="3" w:tplc="1166F0EC">
      <w:start w:val="1"/>
      <w:numFmt w:val="bullet"/>
      <w:lvlText w:val=""/>
      <w:lvlJc w:val="left"/>
      <w:pPr>
        <w:ind w:left="2520" w:hanging="360"/>
      </w:pPr>
      <w:rPr>
        <w:rFonts w:ascii="Symbol" w:hAnsi="Symbol" w:hint="default"/>
      </w:rPr>
    </w:lvl>
    <w:lvl w:ilvl="4" w:tplc="3454D6B4">
      <w:start w:val="1"/>
      <w:numFmt w:val="bullet"/>
      <w:lvlText w:val="o"/>
      <w:lvlJc w:val="left"/>
      <w:pPr>
        <w:ind w:left="3240" w:hanging="360"/>
      </w:pPr>
      <w:rPr>
        <w:rFonts w:ascii="Courier New" w:hAnsi="Courier New" w:hint="default"/>
      </w:rPr>
    </w:lvl>
    <w:lvl w:ilvl="5" w:tplc="32847B20">
      <w:start w:val="1"/>
      <w:numFmt w:val="bullet"/>
      <w:lvlText w:val=""/>
      <w:lvlJc w:val="left"/>
      <w:pPr>
        <w:ind w:left="3960" w:hanging="360"/>
      </w:pPr>
      <w:rPr>
        <w:rFonts w:ascii="Wingdings" w:hAnsi="Wingdings" w:hint="default"/>
      </w:rPr>
    </w:lvl>
    <w:lvl w:ilvl="6" w:tplc="2000043E">
      <w:start w:val="1"/>
      <w:numFmt w:val="bullet"/>
      <w:lvlText w:val=""/>
      <w:lvlJc w:val="left"/>
      <w:pPr>
        <w:ind w:left="4680" w:hanging="360"/>
      </w:pPr>
      <w:rPr>
        <w:rFonts w:ascii="Symbol" w:hAnsi="Symbol" w:hint="default"/>
      </w:rPr>
    </w:lvl>
    <w:lvl w:ilvl="7" w:tplc="35B863B6">
      <w:start w:val="1"/>
      <w:numFmt w:val="bullet"/>
      <w:lvlText w:val="o"/>
      <w:lvlJc w:val="left"/>
      <w:pPr>
        <w:ind w:left="5400" w:hanging="360"/>
      </w:pPr>
      <w:rPr>
        <w:rFonts w:ascii="Courier New" w:hAnsi="Courier New" w:hint="default"/>
      </w:rPr>
    </w:lvl>
    <w:lvl w:ilvl="8" w:tplc="BE0E9518">
      <w:start w:val="1"/>
      <w:numFmt w:val="bullet"/>
      <w:lvlText w:val=""/>
      <w:lvlJc w:val="left"/>
      <w:pPr>
        <w:ind w:left="6120" w:hanging="360"/>
      </w:pPr>
      <w:rPr>
        <w:rFonts w:ascii="Wingdings" w:hAnsi="Wingdings" w:hint="default"/>
      </w:rPr>
    </w:lvl>
  </w:abstractNum>
  <w:abstractNum w:abstractNumId="63" w15:restartNumberingAfterBreak="0">
    <w:nsid w:val="6FFC6FA6"/>
    <w:multiLevelType w:val="hybridMultilevel"/>
    <w:tmpl w:val="796A38A2"/>
    <w:lvl w:ilvl="0" w:tplc="3216FF70">
      <w:start w:val="1"/>
      <w:numFmt w:val="bullet"/>
      <w:lvlText w:val=""/>
      <w:lvlJc w:val="left"/>
      <w:pPr>
        <w:ind w:left="360" w:hanging="360"/>
      </w:pPr>
      <w:rPr>
        <w:rFonts w:ascii="Symbol" w:hAnsi="Symbol" w:hint="default"/>
      </w:rPr>
    </w:lvl>
    <w:lvl w:ilvl="1" w:tplc="33605CF2">
      <w:start w:val="1"/>
      <w:numFmt w:val="bullet"/>
      <w:lvlText w:val="o"/>
      <w:lvlJc w:val="left"/>
      <w:pPr>
        <w:ind w:left="1080" w:hanging="360"/>
      </w:pPr>
      <w:rPr>
        <w:rFonts w:ascii="Courier New" w:hAnsi="Courier New" w:hint="default"/>
      </w:rPr>
    </w:lvl>
    <w:lvl w:ilvl="2" w:tplc="24D684AC">
      <w:start w:val="1"/>
      <w:numFmt w:val="bullet"/>
      <w:lvlText w:val=""/>
      <w:lvlJc w:val="left"/>
      <w:pPr>
        <w:ind w:left="1800" w:hanging="360"/>
      </w:pPr>
      <w:rPr>
        <w:rFonts w:ascii="Wingdings" w:hAnsi="Wingdings" w:hint="default"/>
      </w:rPr>
    </w:lvl>
    <w:lvl w:ilvl="3" w:tplc="1DEE7FE8">
      <w:start w:val="1"/>
      <w:numFmt w:val="bullet"/>
      <w:lvlText w:val=""/>
      <w:lvlJc w:val="left"/>
      <w:pPr>
        <w:ind w:left="2520" w:hanging="360"/>
      </w:pPr>
      <w:rPr>
        <w:rFonts w:ascii="Symbol" w:hAnsi="Symbol" w:hint="default"/>
      </w:rPr>
    </w:lvl>
    <w:lvl w:ilvl="4" w:tplc="5B66AAA0">
      <w:start w:val="1"/>
      <w:numFmt w:val="bullet"/>
      <w:lvlText w:val="o"/>
      <w:lvlJc w:val="left"/>
      <w:pPr>
        <w:ind w:left="3240" w:hanging="360"/>
      </w:pPr>
      <w:rPr>
        <w:rFonts w:ascii="Courier New" w:hAnsi="Courier New" w:hint="default"/>
      </w:rPr>
    </w:lvl>
    <w:lvl w:ilvl="5" w:tplc="4A3064F0">
      <w:start w:val="1"/>
      <w:numFmt w:val="bullet"/>
      <w:lvlText w:val=""/>
      <w:lvlJc w:val="left"/>
      <w:pPr>
        <w:ind w:left="3960" w:hanging="360"/>
      </w:pPr>
      <w:rPr>
        <w:rFonts w:ascii="Wingdings" w:hAnsi="Wingdings" w:hint="default"/>
      </w:rPr>
    </w:lvl>
    <w:lvl w:ilvl="6" w:tplc="C594426E">
      <w:start w:val="1"/>
      <w:numFmt w:val="bullet"/>
      <w:lvlText w:val=""/>
      <w:lvlJc w:val="left"/>
      <w:pPr>
        <w:ind w:left="4680" w:hanging="360"/>
      </w:pPr>
      <w:rPr>
        <w:rFonts w:ascii="Symbol" w:hAnsi="Symbol" w:hint="default"/>
      </w:rPr>
    </w:lvl>
    <w:lvl w:ilvl="7" w:tplc="D7A0CDBE">
      <w:start w:val="1"/>
      <w:numFmt w:val="bullet"/>
      <w:lvlText w:val="o"/>
      <w:lvlJc w:val="left"/>
      <w:pPr>
        <w:ind w:left="5400" w:hanging="360"/>
      </w:pPr>
      <w:rPr>
        <w:rFonts w:ascii="Courier New" w:hAnsi="Courier New" w:hint="default"/>
      </w:rPr>
    </w:lvl>
    <w:lvl w:ilvl="8" w:tplc="6D501EF0">
      <w:start w:val="1"/>
      <w:numFmt w:val="bullet"/>
      <w:lvlText w:val=""/>
      <w:lvlJc w:val="left"/>
      <w:pPr>
        <w:ind w:left="6120" w:hanging="360"/>
      </w:pPr>
      <w:rPr>
        <w:rFonts w:ascii="Wingdings" w:hAnsi="Wingdings" w:hint="default"/>
      </w:rPr>
    </w:lvl>
  </w:abstractNum>
  <w:abstractNum w:abstractNumId="64" w15:restartNumberingAfterBreak="0">
    <w:nsid w:val="70222B3E"/>
    <w:multiLevelType w:val="hybridMultilevel"/>
    <w:tmpl w:val="4D68EEE6"/>
    <w:lvl w:ilvl="0" w:tplc="F384B7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790EC3"/>
    <w:multiLevelType w:val="multilevel"/>
    <w:tmpl w:val="98047542"/>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1CB4D35"/>
    <w:multiLevelType w:val="multilevel"/>
    <w:tmpl w:val="1F7C3B08"/>
    <w:styleLink w:val="CurrentList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39E3CEE"/>
    <w:multiLevelType w:val="multilevel"/>
    <w:tmpl w:val="2A76747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3E8E8B4"/>
    <w:multiLevelType w:val="hybridMultilevel"/>
    <w:tmpl w:val="52724742"/>
    <w:lvl w:ilvl="0" w:tplc="DD70C2BC">
      <w:start w:val="1"/>
      <w:numFmt w:val="bullet"/>
      <w:lvlText w:val=""/>
      <w:lvlJc w:val="left"/>
      <w:pPr>
        <w:ind w:left="360" w:hanging="360"/>
      </w:pPr>
      <w:rPr>
        <w:rFonts w:ascii="Symbol" w:hAnsi="Symbol" w:hint="default"/>
      </w:rPr>
    </w:lvl>
    <w:lvl w:ilvl="1" w:tplc="2B9A035E">
      <w:start w:val="1"/>
      <w:numFmt w:val="bullet"/>
      <w:lvlText w:val="o"/>
      <w:lvlJc w:val="left"/>
      <w:pPr>
        <w:ind w:left="1080" w:hanging="360"/>
      </w:pPr>
      <w:rPr>
        <w:rFonts w:ascii="Courier New" w:hAnsi="Courier New" w:hint="default"/>
      </w:rPr>
    </w:lvl>
    <w:lvl w:ilvl="2" w:tplc="A6C67084">
      <w:start w:val="1"/>
      <w:numFmt w:val="bullet"/>
      <w:lvlText w:val=""/>
      <w:lvlJc w:val="left"/>
      <w:pPr>
        <w:ind w:left="1800" w:hanging="360"/>
      </w:pPr>
      <w:rPr>
        <w:rFonts w:ascii="Wingdings" w:hAnsi="Wingdings" w:hint="default"/>
      </w:rPr>
    </w:lvl>
    <w:lvl w:ilvl="3" w:tplc="051A2668">
      <w:start w:val="1"/>
      <w:numFmt w:val="bullet"/>
      <w:lvlText w:val=""/>
      <w:lvlJc w:val="left"/>
      <w:pPr>
        <w:ind w:left="2520" w:hanging="360"/>
      </w:pPr>
      <w:rPr>
        <w:rFonts w:ascii="Symbol" w:hAnsi="Symbol" w:hint="default"/>
      </w:rPr>
    </w:lvl>
    <w:lvl w:ilvl="4" w:tplc="B84A94CA">
      <w:start w:val="1"/>
      <w:numFmt w:val="bullet"/>
      <w:lvlText w:val="o"/>
      <w:lvlJc w:val="left"/>
      <w:pPr>
        <w:ind w:left="3240" w:hanging="360"/>
      </w:pPr>
      <w:rPr>
        <w:rFonts w:ascii="Courier New" w:hAnsi="Courier New" w:hint="default"/>
      </w:rPr>
    </w:lvl>
    <w:lvl w:ilvl="5" w:tplc="B1B2789C">
      <w:start w:val="1"/>
      <w:numFmt w:val="bullet"/>
      <w:lvlText w:val=""/>
      <w:lvlJc w:val="left"/>
      <w:pPr>
        <w:ind w:left="3960" w:hanging="360"/>
      </w:pPr>
      <w:rPr>
        <w:rFonts w:ascii="Wingdings" w:hAnsi="Wingdings" w:hint="default"/>
      </w:rPr>
    </w:lvl>
    <w:lvl w:ilvl="6" w:tplc="9A10F8D8">
      <w:start w:val="1"/>
      <w:numFmt w:val="bullet"/>
      <w:lvlText w:val=""/>
      <w:lvlJc w:val="left"/>
      <w:pPr>
        <w:ind w:left="4680" w:hanging="360"/>
      </w:pPr>
      <w:rPr>
        <w:rFonts w:ascii="Symbol" w:hAnsi="Symbol" w:hint="default"/>
      </w:rPr>
    </w:lvl>
    <w:lvl w:ilvl="7" w:tplc="285EE7D0">
      <w:start w:val="1"/>
      <w:numFmt w:val="bullet"/>
      <w:lvlText w:val="o"/>
      <w:lvlJc w:val="left"/>
      <w:pPr>
        <w:ind w:left="5400" w:hanging="360"/>
      </w:pPr>
      <w:rPr>
        <w:rFonts w:ascii="Courier New" w:hAnsi="Courier New" w:hint="default"/>
      </w:rPr>
    </w:lvl>
    <w:lvl w:ilvl="8" w:tplc="B07C1920">
      <w:start w:val="1"/>
      <w:numFmt w:val="bullet"/>
      <w:lvlText w:val=""/>
      <w:lvlJc w:val="left"/>
      <w:pPr>
        <w:ind w:left="6120" w:hanging="360"/>
      </w:pPr>
      <w:rPr>
        <w:rFonts w:ascii="Wingdings" w:hAnsi="Wingdings" w:hint="default"/>
      </w:rPr>
    </w:lvl>
  </w:abstractNum>
  <w:abstractNum w:abstractNumId="69" w15:restartNumberingAfterBreak="0">
    <w:nsid w:val="76567480"/>
    <w:multiLevelType w:val="hybridMultilevel"/>
    <w:tmpl w:val="DA14CB7C"/>
    <w:lvl w:ilvl="0" w:tplc="DAE2C918">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3190EE02">
      <w:start w:val="1"/>
      <w:numFmt w:val="bullet"/>
      <w:lvlText w:val=""/>
      <w:lvlJc w:val="left"/>
      <w:pPr>
        <w:ind w:left="1800" w:hanging="360"/>
      </w:pPr>
      <w:rPr>
        <w:rFonts w:ascii="Wingdings" w:hAnsi="Wingdings" w:hint="default"/>
      </w:rPr>
    </w:lvl>
    <w:lvl w:ilvl="3" w:tplc="58F89CB2">
      <w:start w:val="1"/>
      <w:numFmt w:val="bullet"/>
      <w:lvlText w:val=""/>
      <w:lvlJc w:val="left"/>
      <w:pPr>
        <w:ind w:left="2520" w:hanging="360"/>
      </w:pPr>
      <w:rPr>
        <w:rFonts w:ascii="Symbol" w:hAnsi="Symbol" w:hint="default"/>
      </w:rPr>
    </w:lvl>
    <w:lvl w:ilvl="4" w:tplc="FFD2C7BA">
      <w:start w:val="1"/>
      <w:numFmt w:val="bullet"/>
      <w:lvlText w:val="o"/>
      <w:lvlJc w:val="left"/>
      <w:pPr>
        <w:ind w:left="3240" w:hanging="360"/>
      </w:pPr>
      <w:rPr>
        <w:rFonts w:ascii="Courier New" w:hAnsi="Courier New" w:hint="default"/>
      </w:rPr>
    </w:lvl>
    <w:lvl w:ilvl="5" w:tplc="E2E403B0">
      <w:start w:val="1"/>
      <w:numFmt w:val="bullet"/>
      <w:lvlText w:val=""/>
      <w:lvlJc w:val="left"/>
      <w:pPr>
        <w:ind w:left="3960" w:hanging="360"/>
      </w:pPr>
      <w:rPr>
        <w:rFonts w:ascii="Wingdings" w:hAnsi="Wingdings" w:hint="default"/>
      </w:rPr>
    </w:lvl>
    <w:lvl w:ilvl="6" w:tplc="F1CE0CCA">
      <w:start w:val="1"/>
      <w:numFmt w:val="bullet"/>
      <w:lvlText w:val=""/>
      <w:lvlJc w:val="left"/>
      <w:pPr>
        <w:ind w:left="4680" w:hanging="360"/>
      </w:pPr>
      <w:rPr>
        <w:rFonts w:ascii="Symbol" w:hAnsi="Symbol" w:hint="default"/>
      </w:rPr>
    </w:lvl>
    <w:lvl w:ilvl="7" w:tplc="2414562E">
      <w:start w:val="1"/>
      <w:numFmt w:val="bullet"/>
      <w:lvlText w:val="o"/>
      <w:lvlJc w:val="left"/>
      <w:pPr>
        <w:ind w:left="5400" w:hanging="360"/>
      </w:pPr>
      <w:rPr>
        <w:rFonts w:ascii="Courier New" w:hAnsi="Courier New" w:hint="default"/>
      </w:rPr>
    </w:lvl>
    <w:lvl w:ilvl="8" w:tplc="9F1ED9BA">
      <w:start w:val="1"/>
      <w:numFmt w:val="bullet"/>
      <w:lvlText w:val=""/>
      <w:lvlJc w:val="left"/>
      <w:pPr>
        <w:ind w:left="6120" w:hanging="360"/>
      </w:pPr>
      <w:rPr>
        <w:rFonts w:ascii="Wingdings" w:hAnsi="Wingdings" w:hint="default"/>
      </w:rPr>
    </w:lvl>
  </w:abstractNum>
  <w:abstractNum w:abstractNumId="70" w15:restartNumberingAfterBreak="0">
    <w:nsid w:val="79AD3F04"/>
    <w:multiLevelType w:val="hybridMultilevel"/>
    <w:tmpl w:val="9346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1295CA"/>
    <w:multiLevelType w:val="hybridMultilevel"/>
    <w:tmpl w:val="919484C8"/>
    <w:lvl w:ilvl="0" w:tplc="4F84EB9E">
      <w:start w:val="1"/>
      <w:numFmt w:val="bullet"/>
      <w:lvlText w:val=""/>
      <w:lvlJc w:val="left"/>
      <w:pPr>
        <w:ind w:left="360" w:hanging="360"/>
      </w:pPr>
      <w:rPr>
        <w:rFonts w:ascii="Symbol" w:hAnsi="Symbol" w:hint="default"/>
      </w:rPr>
    </w:lvl>
    <w:lvl w:ilvl="1" w:tplc="B1361280">
      <w:start w:val="1"/>
      <w:numFmt w:val="bullet"/>
      <w:lvlText w:val="o"/>
      <w:lvlJc w:val="left"/>
      <w:pPr>
        <w:ind w:left="1080" w:hanging="360"/>
      </w:pPr>
      <w:rPr>
        <w:rFonts w:ascii="Courier New" w:hAnsi="Courier New" w:hint="default"/>
      </w:rPr>
    </w:lvl>
    <w:lvl w:ilvl="2" w:tplc="3892BAFC">
      <w:start w:val="1"/>
      <w:numFmt w:val="bullet"/>
      <w:lvlText w:val=""/>
      <w:lvlJc w:val="left"/>
      <w:pPr>
        <w:ind w:left="1800" w:hanging="360"/>
      </w:pPr>
      <w:rPr>
        <w:rFonts w:ascii="Wingdings" w:hAnsi="Wingdings" w:hint="default"/>
      </w:rPr>
    </w:lvl>
    <w:lvl w:ilvl="3" w:tplc="C9A2CF1E">
      <w:start w:val="1"/>
      <w:numFmt w:val="bullet"/>
      <w:lvlText w:val=""/>
      <w:lvlJc w:val="left"/>
      <w:pPr>
        <w:ind w:left="2520" w:hanging="360"/>
      </w:pPr>
      <w:rPr>
        <w:rFonts w:ascii="Symbol" w:hAnsi="Symbol" w:hint="default"/>
      </w:rPr>
    </w:lvl>
    <w:lvl w:ilvl="4" w:tplc="44746930">
      <w:start w:val="1"/>
      <w:numFmt w:val="bullet"/>
      <w:lvlText w:val="o"/>
      <w:lvlJc w:val="left"/>
      <w:pPr>
        <w:ind w:left="3240" w:hanging="360"/>
      </w:pPr>
      <w:rPr>
        <w:rFonts w:ascii="Courier New" w:hAnsi="Courier New" w:hint="default"/>
      </w:rPr>
    </w:lvl>
    <w:lvl w:ilvl="5" w:tplc="BF06C56E">
      <w:start w:val="1"/>
      <w:numFmt w:val="bullet"/>
      <w:lvlText w:val=""/>
      <w:lvlJc w:val="left"/>
      <w:pPr>
        <w:ind w:left="3960" w:hanging="360"/>
      </w:pPr>
      <w:rPr>
        <w:rFonts w:ascii="Wingdings" w:hAnsi="Wingdings" w:hint="default"/>
      </w:rPr>
    </w:lvl>
    <w:lvl w:ilvl="6" w:tplc="B8483938">
      <w:start w:val="1"/>
      <w:numFmt w:val="bullet"/>
      <w:lvlText w:val=""/>
      <w:lvlJc w:val="left"/>
      <w:pPr>
        <w:ind w:left="4680" w:hanging="360"/>
      </w:pPr>
      <w:rPr>
        <w:rFonts w:ascii="Symbol" w:hAnsi="Symbol" w:hint="default"/>
      </w:rPr>
    </w:lvl>
    <w:lvl w:ilvl="7" w:tplc="AD423A02">
      <w:start w:val="1"/>
      <w:numFmt w:val="bullet"/>
      <w:lvlText w:val="o"/>
      <w:lvlJc w:val="left"/>
      <w:pPr>
        <w:ind w:left="5400" w:hanging="360"/>
      </w:pPr>
      <w:rPr>
        <w:rFonts w:ascii="Courier New" w:hAnsi="Courier New" w:hint="default"/>
      </w:rPr>
    </w:lvl>
    <w:lvl w:ilvl="8" w:tplc="C5F4D9DC">
      <w:start w:val="1"/>
      <w:numFmt w:val="bullet"/>
      <w:lvlText w:val=""/>
      <w:lvlJc w:val="left"/>
      <w:pPr>
        <w:ind w:left="6120" w:hanging="360"/>
      </w:pPr>
      <w:rPr>
        <w:rFonts w:ascii="Wingdings" w:hAnsi="Wingdings" w:hint="default"/>
      </w:rPr>
    </w:lvl>
  </w:abstractNum>
  <w:abstractNum w:abstractNumId="72" w15:restartNumberingAfterBreak="0">
    <w:nsid w:val="7C7792E7"/>
    <w:multiLevelType w:val="hybridMultilevel"/>
    <w:tmpl w:val="11E258B6"/>
    <w:lvl w:ilvl="0" w:tplc="B204D5D2">
      <w:start w:val="1"/>
      <w:numFmt w:val="bullet"/>
      <w:lvlText w:val=""/>
      <w:lvlJc w:val="left"/>
      <w:pPr>
        <w:ind w:left="720" w:hanging="360"/>
      </w:pPr>
      <w:rPr>
        <w:rFonts w:ascii="Symbol" w:hAnsi="Symbol" w:hint="default"/>
      </w:rPr>
    </w:lvl>
    <w:lvl w:ilvl="1" w:tplc="5F1E89AC">
      <w:start w:val="1"/>
      <w:numFmt w:val="bullet"/>
      <w:lvlText w:val="o"/>
      <w:lvlJc w:val="left"/>
      <w:pPr>
        <w:ind w:left="1440" w:hanging="360"/>
      </w:pPr>
      <w:rPr>
        <w:rFonts w:ascii="Courier New" w:hAnsi="Courier New" w:hint="default"/>
      </w:rPr>
    </w:lvl>
    <w:lvl w:ilvl="2" w:tplc="04349FE4">
      <w:start w:val="1"/>
      <w:numFmt w:val="bullet"/>
      <w:lvlText w:val=""/>
      <w:lvlJc w:val="left"/>
      <w:pPr>
        <w:ind w:left="2160" w:hanging="360"/>
      </w:pPr>
      <w:rPr>
        <w:rFonts w:ascii="Wingdings" w:hAnsi="Wingdings" w:hint="default"/>
      </w:rPr>
    </w:lvl>
    <w:lvl w:ilvl="3" w:tplc="5A747FA2">
      <w:start w:val="1"/>
      <w:numFmt w:val="bullet"/>
      <w:lvlText w:val=""/>
      <w:lvlJc w:val="left"/>
      <w:pPr>
        <w:ind w:left="2880" w:hanging="360"/>
      </w:pPr>
      <w:rPr>
        <w:rFonts w:ascii="Symbol" w:hAnsi="Symbol" w:hint="default"/>
      </w:rPr>
    </w:lvl>
    <w:lvl w:ilvl="4" w:tplc="F894DEFE">
      <w:start w:val="1"/>
      <w:numFmt w:val="bullet"/>
      <w:lvlText w:val="o"/>
      <w:lvlJc w:val="left"/>
      <w:pPr>
        <w:ind w:left="3600" w:hanging="360"/>
      </w:pPr>
      <w:rPr>
        <w:rFonts w:ascii="Courier New" w:hAnsi="Courier New" w:hint="default"/>
      </w:rPr>
    </w:lvl>
    <w:lvl w:ilvl="5" w:tplc="34A61BA8">
      <w:start w:val="1"/>
      <w:numFmt w:val="bullet"/>
      <w:lvlText w:val=""/>
      <w:lvlJc w:val="left"/>
      <w:pPr>
        <w:ind w:left="4320" w:hanging="360"/>
      </w:pPr>
      <w:rPr>
        <w:rFonts w:ascii="Wingdings" w:hAnsi="Wingdings" w:hint="default"/>
      </w:rPr>
    </w:lvl>
    <w:lvl w:ilvl="6" w:tplc="667C2D76">
      <w:start w:val="1"/>
      <w:numFmt w:val="bullet"/>
      <w:lvlText w:val=""/>
      <w:lvlJc w:val="left"/>
      <w:pPr>
        <w:ind w:left="5040" w:hanging="360"/>
      </w:pPr>
      <w:rPr>
        <w:rFonts w:ascii="Symbol" w:hAnsi="Symbol" w:hint="default"/>
      </w:rPr>
    </w:lvl>
    <w:lvl w:ilvl="7" w:tplc="869474AC">
      <w:start w:val="1"/>
      <w:numFmt w:val="bullet"/>
      <w:lvlText w:val="o"/>
      <w:lvlJc w:val="left"/>
      <w:pPr>
        <w:ind w:left="5760" w:hanging="360"/>
      </w:pPr>
      <w:rPr>
        <w:rFonts w:ascii="Courier New" w:hAnsi="Courier New" w:hint="default"/>
      </w:rPr>
    </w:lvl>
    <w:lvl w:ilvl="8" w:tplc="62EC50F4">
      <w:start w:val="1"/>
      <w:numFmt w:val="bullet"/>
      <w:lvlText w:val=""/>
      <w:lvlJc w:val="left"/>
      <w:pPr>
        <w:ind w:left="6480" w:hanging="360"/>
      </w:pPr>
      <w:rPr>
        <w:rFonts w:ascii="Wingdings" w:hAnsi="Wingdings" w:hint="default"/>
      </w:rPr>
    </w:lvl>
  </w:abstractNum>
  <w:num w:numId="1" w16cid:durableId="2015186346">
    <w:abstractNumId w:val="24"/>
  </w:num>
  <w:num w:numId="2" w16cid:durableId="301691572">
    <w:abstractNumId w:val="72"/>
  </w:num>
  <w:num w:numId="3" w16cid:durableId="928385549">
    <w:abstractNumId w:val="71"/>
  </w:num>
  <w:num w:numId="4" w16cid:durableId="2012485467">
    <w:abstractNumId w:val="58"/>
  </w:num>
  <w:num w:numId="5" w16cid:durableId="1687054102">
    <w:abstractNumId w:val="49"/>
  </w:num>
  <w:num w:numId="6" w16cid:durableId="2079161958">
    <w:abstractNumId w:val="68"/>
  </w:num>
  <w:num w:numId="7" w16cid:durableId="1563370368">
    <w:abstractNumId w:val="0"/>
  </w:num>
  <w:num w:numId="8" w16cid:durableId="1964386627">
    <w:abstractNumId w:val="36"/>
  </w:num>
  <w:num w:numId="9" w16cid:durableId="1055349630">
    <w:abstractNumId w:val="19"/>
  </w:num>
  <w:num w:numId="10" w16cid:durableId="738555823">
    <w:abstractNumId w:val="32"/>
  </w:num>
  <w:num w:numId="11" w16cid:durableId="90853817">
    <w:abstractNumId w:val="54"/>
  </w:num>
  <w:num w:numId="12" w16cid:durableId="1943880341">
    <w:abstractNumId w:val="33"/>
  </w:num>
  <w:num w:numId="13" w16cid:durableId="956179761">
    <w:abstractNumId w:val="48"/>
  </w:num>
  <w:num w:numId="14" w16cid:durableId="1364398844">
    <w:abstractNumId w:val="27"/>
  </w:num>
  <w:num w:numId="15" w16cid:durableId="1513909845">
    <w:abstractNumId w:val="28"/>
  </w:num>
  <w:num w:numId="16" w16cid:durableId="1216309860">
    <w:abstractNumId w:val="20"/>
  </w:num>
  <w:num w:numId="17" w16cid:durableId="1071804480">
    <w:abstractNumId w:val="50"/>
  </w:num>
  <w:num w:numId="18" w16cid:durableId="1713535232">
    <w:abstractNumId w:val="69"/>
  </w:num>
  <w:num w:numId="19" w16cid:durableId="309408958">
    <w:abstractNumId w:val="8"/>
  </w:num>
  <w:num w:numId="20" w16cid:durableId="2018657061">
    <w:abstractNumId w:val="56"/>
  </w:num>
  <w:num w:numId="21" w16cid:durableId="1725444443">
    <w:abstractNumId w:val="14"/>
  </w:num>
  <w:num w:numId="22" w16cid:durableId="441343344">
    <w:abstractNumId w:val="53"/>
  </w:num>
  <w:num w:numId="23" w16cid:durableId="215363980">
    <w:abstractNumId w:val="62"/>
  </w:num>
  <w:num w:numId="24" w16cid:durableId="1145899576">
    <w:abstractNumId w:val="16"/>
  </w:num>
  <w:num w:numId="25" w16cid:durableId="501819693">
    <w:abstractNumId w:val="30"/>
  </w:num>
  <w:num w:numId="26" w16cid:durableId="773596258">
    <w:abstractNumId w:val="15"/>
  </w:num>
  <w:num w:numId="27" w16cid:durableId="1451901380">
    <w:abstractNumId w:val="55"/>
  </w:num>
  <w:num w:numId="28" w16cid:durableId="1066806866">
    <w:abstractNumId w:val="67"/>
  </w:num>
  <w:num w:numId="29" w16cid:durableId="712387533">
    <w:abstractNumId w:val="5"/>
  </w:num>
  <w:num w:numId="30" w16cid:durableId="277419164">
    <w:abstractNumId w:val="65"/>
  </w:num>
  <w:num w:numId="31" w16cid:durableId="1185633834">
    <w:abstractNumId w:val="23"/>
  </w:num>
  <w:num w:numId="32" w16cid:durableId="1569149397">
    <w:abstractNumId w:val="11"/>
  </w:num>
  <w:num w:numId="33" w16cid:durableId="2033070826">
    <w:abstractNumId w:val="52"/>
  </w:num>
  <w:num w:numId="34" w16cid:durableId="1734043328">
    <w:abstractNumId w:val="35"/>
  </w:num>
  <w:num w:numId="35" w16cid:durableId="717775548">
    <w:abstractNumId w:val="3"/>
  </w:num>
  <w:num w:numId="36" w16cid:durableId="1431513273">
    <w:abstractNumId w:val="6"/>
  </w:num>
  <w:num w:numId="37" w16cid:durableId="1212570475">
    <w:abstractNumId w:val="60"/>
  </w:num>
  <w:num w:numId="38" w16cid:durableId="1875923588">
    <w:abstractNumId w:val="1"/>
  </w:num>
  <w:num w:numId="39" w16cid:durableId="1391151412">
    <w:abstractNumId w:val="22"/>
  </w:num>
  <w:num w:numId="40" w16cid:durableId="595212583">
    <w:abstractNumId w:val="66"/>
  </w:num>
  <w:num w:numId="41" w16cid:durableId="315649403">
    <w:abstractNumId w:val="51"/>
  </w:num>
  <w:num w:numId="42" w16cid:durableId="1095318665">
    <w:abstractNumId w:val="29"/>
  </w:num>
  <w:num w:numId="43" w16cid:durableId="1755320622">
    <w:abstractNumId w:val="4"/>
  </w:num>
  <w:num w:numId="44" w16cid:durableId="390930747">
    <w:abstractNumId w:val="26"/>
  </w:num>
  <w:num w:numId="45" w16cid:durableId="1943412032">
    <w:abstractNumId w:val="40"/>
  </w:num>
  <w:num w:numId="46" w16cid:durableId="688412519">
    <w:abstractNumId w:val="42"/>
  </w:num>
  <w:num w:numId="47" w16cid:durableId="243995101">
    <w:abstractNumId w:val="7"/>
  </w:num>
  <w:num w:numId="48" w16cid:durableId="853032593">
    <w:abstractNumId w:val="70"/>
  </w:num>
  <w:num w:numId="49" w16cid:durableId="1215434230">
    <w:abstractNumId w:val="47"/>
  </w:num>
  <w:num w:numId="50" w16cid:durableId="1315794848">
    <w:abstractNumId w:val="25"/>
  </w:num>
  <w:num w:numId="51" w16cid:durableId="1634362209">
    <w:abstractNumId w:val="17"/>
  </w:num>
  <w:num w:numId="52" w16cid:durableId="1556814235">
    <w:abstractNumId w:val="12"/>
  </w:num>
  <w:num w:numId="53" w16cid:durableId="1044453091">
    <w:abstractNumId w:val="9"/>
  </w:num>
  <w:num w:numId="54" w16cid:durableId="706297719">
    <w:abstractNumId w:val="37"/>
  </w:num>
  <w:num w:numId="55" w16cid:durableId="1371497296">
    <w:abstractNumId w:val="39"/>
  </w:num>
  <w:num w:numId="56" w16cid:durableId="1612661669">
    <w:abstractNumId w:val="61"/>
  </w:num>
  <w:num w:numId="57" w16cid:durableId="1306932047">
    <w:abstractNumId w:val="18"/>
  </w:num>
  <w:num w:numId="58" w16cid:durableId="813331803">
    <w:abstractNumId w:val="64"/>
  </w:num>
  <w:num w:numId="59" w16cid:durableId="1581678004">
    <w:abstractNumId w:val="31"/>
  </w:num>
  <w:num w:numId="60" w16cid:durableId="549265878">
    <w:abstractNumId w:val="44"/>
  </w:num>
  <w:num w:numId="61" w16cid:durableId="151725946">
    <w:abstractNumId w:val="57"/>
  </w:num>
  <w:num w:numId="62" w16cid:durableId="461271152">
    <w:abstractNumId w:val="13"/>
  </w:num>
  <w:num w:numId="63" w16cid:durableId="1549033176">
    <w:abstractNumId w:val="41"/>
  </w:num>
  <w:num w:numId="64" w16cid:durableId="304698208">
    <w:abstractNumId w:val="63"/>
  </w:num>
  <w:num w:numId="65" w16cid:durableId="1469397917">
    <w:abstractNumId w:val="43"/>
  </w:num>
  <w:num w:numId="66" w16cid:durableId="22439741">
    <w:abstractNumId w:val="46"/>
  </w:num>
  <w:num w:numId="67" w16cid:durableId="162209985">
    <w:abstractNumId w:val="34"/>
  </w:num>
  <w:num w:numId="68" w16cid:durableId="23094298">
    <w:abstractNumId w:val="10"/>
  </w:num>
  <w:num w:numId="69" w16cid:durableId="1641962914">
    <w:abstractNumId w:val="59"/>
  </w:num>
  <w:num w:numId="70" w16cid:durableId="1446844901">
    <w:abstractNumId w:val="21"/>
  </w:num>
  <w:num w:numId="71" w16cid:durableId="572353457">
    <w:abstractNumId w:val="38"/>
  </w:num>
  <w:num w:numId="72" w16cid:durableId="1804228318">
    <w:abstractNumId w:val="45"/>
  </w:num>
  <w:num w:numId="73" w16cid:durableId="418674807">
    <w:abstractNumId w:val="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fr-FR" w:vendorID="64" w:dllVersion="0" w:nlCheck="1" w:checkStyle="0"/>
  <w:proofState w:spelling="clean" w:grammar="clean"/>
  <w:defaultTabStop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4C7"/>
    <w:rsid w:val="00004339"/>
    <w:rsid w:val="00006FCF"/>
    <w:rsid w:val="00007A18"/>
    <w:rsid w:val="000107B6"/>
    <w:rsid w:val="000118F5"/>
    <w:rsid w:val="00017905"/>
    <w:rsid w:val="000179E4"/>
    <w:rsid w:val="00017EE5"/>
    <w:rsid w:val="00022932"/>
    <w:rsid w:val="0002349F"/>
    <w:rsid w:val="000276D6"/>
    <w:rsid w:val="000315AE"/>
    <w:rsid w:val="00032196"/>
    <w:rsid w:val="000333A9"/>
    <w:rsid w:val="0003573B"/>
    <w:rsid w:val="00045CBB"/>
    <w:rsid w:val="0004688E"/>
    <w:rsid w:val="00050974"/>
    <w:rsid w:val="00055C97"/>
    <w:rsid w:val="00062226"/>
    <w:rsid w:val="000638DA"/>
    <w:rsid w:val="00066D87"/>
    <w:rsid w:val="000676C2"/>
    <w:rsid w:val="00072022"/>
    <w:rsid w:val="00075E65"/>
    <w:rsid w:val="0007787B"/>
    <w:rsid w:val="00080592"/>
    <w:rsid w:val="00080671"/>
    <w:rsid w:val="00082BB1"/>
    <w:rsid w:val="00083DD8"/>
    <w:rsid w:val="000845DB"/>
    <w:rsid w:val="00085D64"/>
    <w:rsid w:val="00087537"/>
    <w:rsid w:val="00087634"/>
    <w:rsid w:val="00087658"/>
    <w:rsid w:val="00095CEB"/>
    <w:rsid w:val="000A4CFC"/>
    <w:rsid w:val="000A5DC5"/>
    <w:rsid w:val="000B055E"/>
    <w:rsid w:val="000B0877"/>
    <w:rsid w:val="000B1588"/>
    <w:rsid w:val="000B26C1"/>
    <w:rsid w:val="000B50ED"/>
    <w:rsid w:val="000B56BE"/>
    <w:rsid w:val="000B5AF7"/>
    <w:rsid w:val="000B68D5"/>
    <w:rsid w:val="000B6EFE"/>
    <w:rsid w:val="000C0A2A"/>
    <w:rsid w:val="000C46B7"/>
    <w:rsid w:val="000D12C2"/>
    <w:rsid w:val="000D17D8"/>
    <w:rsid w:val="000D22E9"/>
    <w:rsid w:val="000D4FAB"/>
    <w:rsid w:val="000E0A35"/>
    <w:rsid w:val="000E5E94"/>
    <w:rsid w:val="000E65D0"/>
    <w:rsid w:val="000E76FA"/>
    <w:rsid w:val="000F349E"/>
    <w:rsid w:val="000F4BC1"/>
    <w:rsid w:val="00101495"/>
    <w:rsid w:val="00101D51"/>
    <w:rsid w:val="00103EA9"/>
    <w:rsid w:val="001041E3"/>
    <w:rsid w:val="00105969"/>
    <w:rsid w:val="001103FE"/>
    <w:rsid w:val="00110F27"/>
    <w:rsid w:val="001202F7"/>
    <w:rsid w:val="00125E1F"/>
    <w:rsid w:val="00140202"/>
    <w:rsid w:val="00143321"/>
    <w:rsid w:val="00144BAE"/>
    <w:rsid w:val="001469E9"/>
    <w:rsid w:val="00146E7D"/>
    <w:rsid w:val="00151074"/>
    <w:rsid w:val="00154379"/>
    <w:rsid w:val="0016153C"/>
    <w:rsid w:val="00161B64"/>
    <w:rsid w:val="001624F1"/>
    <w:rsid w:val="00162BBD"/>
    <w:rsid w:val="00163A8B"/>
    <w:rsid w:val="0016462B"/>
    <w:rsid w:val="0017571F"/>
    <w:rsid w:val="00175DF5"/>
    <w:rsid w:val="001776AD"/>
    <w:rsid w:val="00182133"/>
    <w:rsid w:val="00185148"/>
    <w:rsid w:val="00187C03"/>
    <w:rsid w:val="00192987"/>
    <w:rsid w:val="001937C5"/>
    <w:rsid w:val="001973D2"/>
    <w:rsid w:val="001A0DF5"/>
    <w:rsid w:val="001A53D4"/>
    <w:rsid w:val="001B5338"/>
    <w:rsid w:val="001B6891"/>
    <w:rsid w:val="001C058A"/>
    <w:rsid w:val="001C14F9"/>
    <w:rsid w:val="001D0789"/>
    <w:rsid w:val="001D09E2"/>
    <w:rsid w:val="001D0FAE"/>
    <w:rsid w:val="001D4884"/>
    <w:rsid w:val="001E0804"/>
    <w:rsid w:val="001E2112"/>
    <w:rsid w:val="001E2C28"/>
    <w:rsid w:val="001E43EC"/>
    <w:rsid w:val="001E7344"/>
    <w:rsid w:val="001E7794"/>
    <w:rsid w:val="001F1C45"/>
    <w:rsid w:val="001F5912"/>
    <w:rsid w:val="001F693F"/>
    <w:rsid w:val="001F7669"/>
    <w:rsid w:val="00207F7A"/>
    <w:rsid w:val="0021137E"/>
    <w:rsid w:val="00214A70"/>
    <w:rsid w:val="00215665"/>
    <w:rsid w:val="002166E8"/>
    <w:rsid w:val="00217953"/>
    <w:rsid w:val="00220C07"/>
    <w:rsid w:val="00220FE6"/>
    <w:rsid w:val="00223457"/>
    <w:rsid w:val="00224451"/>
    <w:rsid w:val="00227F5D"/>
    <w:rsid w:val="002409AA"/>
    <w:rsid w:val="00246225"/>
    <w:rsid w:val="0024686F"/>
    <w:rsid w:val="0024692D"/>
    <w:rsid w:val="00250FC6"/>
    <w:rsid w:val="0025172B"/>
    <w:rsid w:val="00252926"/>
    <w:rsid w:val="002561F1"/>
    <w:rsid w:val="002563FF"/>
    <w:rsid w:val="00262155"/>
    <w:rsid w:val="00263689"/>
    <w:rsid w:val="002704D3"/>
    <w:rsid w:val="00273096"/>
    <w:rsid w:val="002810AA"/>
    <w:rsid w:val="0028163E"/>
    <w:rsid w:val="00282163"/>
    <w:rsid w:val="00282892"/>
    <w:rsid w:val="0028543B"/>
    <w:rsid w:val="0029130D"/>
    <w:rsid w:val="0029421E"/>
    <w:rsid w:val="00294E03"/>
    <w:rsid w:val="002A0AB9"/>
    <w:rsid w:val="002A0F1B"/>
    <w:rsid w:val="002A23F8"/>
    <w:rsid w:val="002A4626"/>
    <w:rsid w:val="002A656D"/>
    <w:rsid w:val="002A726D"/>
    <w:rsid w:val="002B0AD8"/>
    <w:rsid w:val="002B0D45"/>
    <w:rsid w:val="002B3E1F"/>
    <w:rsid w:val="002C160F"/>
    <w:rsid w:val="002C4332"/>
    <w:rsid w:val="002C4530"/>
    <w:rsid w:val="002D5D51"/>
    <w:rsid w:val="002D7EEC"/>
    <w:rsid w:val="002E1F52"/>
    <w:rsid w:val="002E2D36"/>
    <w:rsid w:val="002F0407"/>
    <w:rsid w:val="002F1857"/>
    <w:rsid w:val="002F1C76"/>
    <w:rsid w:val="002F285E"/>
    <w:rsid w:val="002F484C"/>
    <w:rsid w:val="002F506A"/>
    <w:rsid w:val="0030010D"/>
    <w:rsid w:val="00300250"/>
    <w:rsid w:val="00300421"/>
    <w:rsid w:val="0030083E"/>
    <w:rsid w:val="00301D24"/>
    <w:rsid w:val="003036FC"/>
    <w:rsid w:val="00303CEF"/>
    <w:rsid w:val="003042A1"/>
    <w:rsid w:val="00306EB7"/>
    <w:rsid w:val="00306EC3"/>
    <w:rsid w:val="00307E37"/>
    <w:rsid w:val="00321E24"/>
    <w:rsid w:val="0032537D"/>
    <w:rsid w:val="00326AE7"/>
    <w:rsid w:val="003279AB"/>
    <w:rsid w:val="00333148"/>
    <w:rsid w:val="00335A34"/>
    <w:rsid w:val="00340151"/>
    <w:rsid w:val="0034613C"/>
    <w:rsid w:val="00347E61"/>
    <w:rsid w:val="00354B0E"/>
    <w:rsid w:val="00360187"/>
    <w:rsid w:val="00362916"/>
    <w:rsid w:val="00364ECE"/>
    <w:rsid w:val="00365729"/>
    <w:rsid w:val="003667E3"/>
    <w:rsid w:val="00370BF1"/>
    <w:rsid w:val="00373C06"/>
    <w:rsid w:val="00380232"/>
    <w:rsid w:val="00380944"/>
    <w:rsid w:val="0038180C"/>
    <w:rsid w:val="00384021"/>
    <w:rsid w:val="0038619F"/>
    <w:rsid w:val="003862C4"/>
    <w:rsid w:val="0039040E"/>
    <w:rsid w:val="003947DD"/>
    <w:rsid w:val="003A1BE5"/>
    <w:rsid w:val="003A3400"/>
    <w:rsid w:val="003A5824"/>
    <w:rsid w:val="003A7045"/>
    <w:rsid w:val="003B3837"/>
    <w:rsid w:val="003B3C65"/>
    <w:rsid w:val="003B5A23"/>
    <w:rsid w:val="003C00ED"/>
    <w:rsid w:val="003C227D"/>
    <w:rsid w:val="003C369C"/>
    <w:rsid w:val="003C5EA1"/>
    <w:rsid w:val="003C6323"/>
    <w:rsid w:val="003D1734"/>
    <w:rsid w:val="003D2111"/>
    <w:rsid w:val="003D301F"/>
    <w:rsid w:val="003E3028"/>
    <w:rsid w:val="003E5E57"/>
    <w:rsid w:val="003E5FE1"/>
    <w:rsid w:val="003E7FB9"/>
    <w:rsid w:val="003F68F9"/>
    <w:rsid w:val="00404F3C"/>
    <w:rsid w:val="00405F30"/>
    <w:rsid w:val="00416019"/>
    <w:rsid w:val="004179E4"/>
    <w:rsid w:val="004201AF"/>
    <w:rsid w:val="0042163E"/>
    <w:rsid w:val="00426AD9"/>
    <w:rsid w:val="00433112"/>
    <w:rsid w:val="00434B78"/>
    <w:rsid w:val="00435E79"/>
    <w:rsid w:val="0043685F"/>
    <w:rsid w:val="00436E2E"/>
    <w:rsid w:val="00440469"/>
    <w:rsid w:val="004505F3"/>
    <w:rsid w:val="004518D6"/>
    <w:rsid w:val="00452734"/>
    <w:rsid w:val="00453580"/>
    <w:rsid w:val="0045707F"/>
    <w:rsid w:val="00461C2A"/>
    <w:rsid w:val="00475968"/>
    <w:rsid w:val="004764DA"/>
    <w:rsid w:val="004818CA"/>
    <w:rsid w:val="00492BBF"/>
    <w:rsid w:val="004953E0"/>
    <w:rsid w:val="0049648C"/>
    <w:rsid w:val="004A16A9"/>
    <w:rsid w:val="004A49EE"/>
    <w:rsid w:val="004A5157"/>
    <w:rsid w:val="004A60B5"/>
    <w:rsid w:val="004A62E4"/>
    <w:rsid w:val="004A6D0B"/>
    <w:rsid w:val="004A75C1"/>
    <w:rsid w:val="004C7ABE"/>
    <w:rsid w:val="004D09F0"/>
    <w:rsid w:val="004D4BF9"/>
    <w:rsid w:val="004D5A4A"/>
    <w:rsid w:val="004E377F"/>
    <w:rsid w:val="004E4698"/>
    <w:rsid w:val="004E6307"/>
    <w:rsid w:val="004F1375"/>
    <w:rsid w:val="004F7E7E"/>
    <w:rsid w:val="00506DE8"/>
    <w:rsid w:val="00511022"/>
    <w:rsid w:val="005177C4"/>
    <w:rsid w:val="005245A6"/>
    <w:rsid w:val="00525990"/>
    <w:rsid w:val="0053238D"/>
    <w:rsid w:val="00533979"/>
    <w:rsid w:val="0053787E"/>
    <w:rsid w:val="0054035D"/>
    <w:rsid w:val="00541C7E"/>
    <w:rsid w:val="0054278A"/>
    <w:rsid w:val="005534CC"/>
    <w:rsid w:val="005574E3"/>
    <w:rsid w:val="00557D99"/>
    <w:rsid w:val="005657D9"/>
    <w:rsid w:val="00565AB6"/>
    <w:rsid w:val="00567725"/>
    <w:rsid w:val="00570144"/>
    <w:rsid w:val="00573206"/>
    <w:rsid w:val="0057419C"/>
    <w:rsid w:val="005760DF"/>
    <w:rsid w:val="005808BC"/>
    <w:rsid w:val="0059204E"/>
    <w:rsid w:val="00594DFF"/>
    <w:rsid w:val="00594ED4"/>
    <w:rsid w:val="00595805"/>
    <w:rsid w:val="00597EA6"/>
    <w:rsid w:val="005A5230"/>
    <w:rsid w:val="005A68F3"/>
    <w:rsid w:val="005B0477"/>
    <w:rsid w:val="005B084F"/>
    <w:rsid w:val="005B0BD5"/>
    <w:rsid w:val="005B1E21"/>
    <w:rsid w:val="005B5561"/>
    <w:rsid w:val="005C20E1"/>
    <w:rsid w:val="005C362B"/>
    <w:rsid w:val="005C54DE"/>
    <w:rsid w:val="005D02B0"/>
    <w:rsid w:val="005D4C24"/>
    <w:rsid w:val="005E350A"/>
    <w:rsid w:val="00600ACB"/>
    <w:rsid w:val="00601B74"/>
    <w:rsid w:val="006108FD"/>
    <w:rsid w:val="00610C1E"/>
    <w:rsid w:val="00620518"/>
    <w:rsid w:val="00622371"/>
    <w:rsid w:val="00624630"/>
    <w:rsid w:val="00627447"/>
    <w:rsid w:val="00627C55"/>
    <w:rsid w:val="006362F3"/>
    <w:rsid w:val="0063732B"/>
    <w:rsid w:val="006373A6"/>
    <w:rsid w:val="006379D1"/>
    <w:rsid w:val="006400DB"/>
    <w:rsid w:val="00644D23"/>
    <w:rsid w:val="0064555C"/>
    <w:rsid w:val="00650B3D"/>
    <w:rsid w:val="0065377C"/>
    <w:rsid w:val="00655F7C"/>
    <w:rsid w:val="006561BA"/>
    <w:rsid w:val="00657BD7"/>
    <w:rsid w:val="006675A6"/>
    <w:rsid w:val="006717FF"/>
    <w:rsid w:val="00671974"/>
    <w:rsid w:val="006768A6"/>
    <w:rsid w:val="006815BE"/>
    <w:rsid w:val="00683517"/>
    <w:rsid w:val="006933FC"/>
    <w:rsid w:val="006934B0"/>
    <w:rsid w:val="00696A96"/>
    <w:rsid w:val="00696AC0"/>
    <w:rsid w:val="00697D4B"/>
    <w:rsid w:val="006A3C36"/>
    <w:rsid w:val="006B0917"/>
    <w:rsid w:val="006B12A3"/>
    <w:rsid w:val="006B21C5"/>
    <w:rsid w:val="006C4CF5"/>
    <w:rsid w:val="006D0F4D"/>
    <w:rsid w:val="006D144A"/>
    <w:rsid w:val="006D2F15"/>
    <w:rsid w:val="006D524A"/>
    <w:rsid w:val="006D5DA9"/>
    <w:rsid w:val="006E456F"/>
    <w:rsid w:val="006E5474"/>
    <w:rsid w:val="006E639F"/>
    <w:rsid w:val="006E71BB"/>
    <w:rsid w:val="006F5FB2"/>
    <w:rsid w:val="006F665C"/>
    <w:rsid w:val="007013B5"/>
    <w:rsid w:val="007129FE"/>
    <w:rsid w:val="007143D2"/>
    <w:rsid w:val="00717AED"/>
    <w:rsid w:val="00717BDC"/>
    <w:rsid w:val="007208A9"/>
    <w:rsid w:val="007233FF"/>
    <w:rsid w:val="00734169"/>
    <w:rsid w:val="00737805"/>
    <w:rsid w:val="00740BE2"/>
    <w:rsid w:val="00740C36"/>
    <w:rsid w:val="0074248F"/>
    <w:rsid w:val="00747D84"/>
    <w:rsid w:val="00750562"/>
    <w:rsid w:val="00751CDC"/>
    <w:rsid w:val="00752974"/>
    <w:rsid w:val="007529FA"/>
    <w:rsid w:val="007565F9"/>
    <w:rsid w:val="00766283"/>
    <w:rsid w:val="0076700A"/>
    <w:rsid w:val="00772AB0"/>
    <w:rsid w:val="00773CA4"/>
    <w:rsid w:val="00776226"/>
    <w:rsid w:val="0078218D"/>
    <w:rsid w:val="00782BC1"/>
    <w:rsid w:val="00784EEB"/>
    <w:rsid w:val="007858E7"/>
    <w:rsid w:val="00785C22"/>
    <w:rsid w:val="00785E41"/>
    <w:rsid w:val="00785EDE"/>
    <w:rsid w:val="00791B8B"/>
    <w:rsid w:val="0079292F"/>
    <w:rsid w:val="00792E19"/>
    <w:rsid w:val="007A3C33"/>
    <w:rsid w:val="007A4D8B"/>
    <w:rsid w:val="007A6319"/>
    <w:rsid w:val="007B308F"/>
    <w:rsid w:val="007B4CD5"/>
    <w:rsid w:val="007B76D7"/>
    <w:rsid w:val="007C22FD"/>
    <w:rsid w:val="007C3B38"/>
    <w:rsid w:val="007D2F36"/>
    <w:rsid w:val="007D571D"/>
    <w:rsid w:val="007D703D"/>
    <w:rsid w:val="007E1BC0"/>
    <w:rsid w:val="007E1D18"/>
    <w:rsid w:val="007E2445"/>
    <w:rsid w:val="007E79A2"/>
    <w:rsid w:val="007F0507"/>
    <w:rsid w:val="007F4F6C"/>
    <w:rsid w:val="007F53A9"/>
    <w:rsid w:val="007F5E12"/>
    <w:rsid w:val="007F5E8A"/>
    <w:rsid w:val="008029F3"/>
    <w:rsid w:val="00802A55"/>
    <w:rsid w:val="00802BE1"/>
    <w:rsid w:val="00802F05"/>
    <w:rsid w:val="00803076"/>
    <w:rsid w:val="00803286"/>
    <w:rsid w:val="00803EE7"/>
    <w:rsid w:val="0081120E"/>
    <w:rsid w:val="0081234D"/>
    <w:rsid w:val="00812B53"/>
    <w:rsid w:val="00824864"/>
    <w:rsid w:val="00827FAC"/>
    <w:rsid w:val="008306F9"/>
    <w:rsid w:val="00831973"/>
    <w:rsid w:val="008320E7"/>
    <w:rsid w:val="008348DA"/>
    <w:rsid w:val="008350E2"/>
    <w:rsid w:val="00835DA7"/>
    <w:rsid w:val="00845B11"/>
    <w:rsid w:val="00850762"/>
    <w:rsid w:val="008521A2"/>
    <w:rsid w:val="00852ADA"/>
    <w:rsid w:val="008560A3"/>
    <w:rsid w:val="0086007E"/>
    <w:rsid w:val="008627CF"/>
    <w:rsid w:val="00862E84"/>
    <w:rsid w:val="00864350"/>
    <w:rsid w:val="008675ED"/>
    <w:rsid w:val="00871059"/>
    <w:rsid w:val="00872DFA"/>
    <w:rsid w:val="00880AB9"/>
    <w:rsid w:val="008827AD"/>
    <w:rsid w:val="0088347D"/>
    <w:rsid w:val="00886DF6"/>
    <w:rsid w:val="008935FC"/>
    <w:rsid w:val="00894818"/>
    <w:rsid w:val="00894935"/>
    <w:rsid w:val="00896E25"/>
    <w:rsid w:val="008975EC"/>
    <w:rsid w:val="008A1BFF"/>
    <w:rsid w:val="008A2AA2"/>
    <w:rsid w:val="008A2BAB"/>
    <w:rsid w:val="008A4BF2"/>
    <w:rsid w:val="008A6F4A"/>
    <w:rsid w:val="008A7B53"/>
    <w:rsid w:val="008B37A4"/>
    <w:rsid w:val="008B4209"/>
    <w:rsid w:val="008B6BE6"/>
    <w:rsid w:val="008B78E1"/>
    <w:rsid w:val="008B7E23"/>
    <w:rsid w:val="008C247F"/>
    <w:rsid w:val="008C267F"/>
    <w:rsid w:val="008C5465"/>
    <w:rsid w:val="008C5C5A"/>
    <w:rsid w:val="008C6DB3"/>
    <w:rsid w:val="008D34E2"/>
    <w:rsid w:val="008D41A3"/>
    <w:rsid w:val="008E7285"/>
    <w:rsid w:val="008E75FD"/>
    <w:rsid w:val="008F0BB9"/>
    <w:rsid w:val="008F472D"/>
    <w:rsid w:val="008F7549"/>
    <w:rsid w:val="008F7ED8"/>
    <w:rsid w:val="009002F8"/>
    <w:rsid w:val="00905B59"/>
    <w:rsid w:val="00907ED9"/>
    <w:rsid w:val="00913196"/>
    <w:rsid w:val="00920BD3"/>
    <w:rsid w:val="00922AD8"/>
    <w:rsid w:val="00925AF8"/>
    <w:rsid w:val="0093061A"/>
    <w:rsid w:val="00931431"/>
    <w:rsid w:val="00935ADC"/>
    <w:rsid w:val="0094135C"/>
    <w:rsid w:val="00946597"/>
    <w:rsid w:val="00947C59"/>
    <w:rsid w:val="0096143F"/>
    <w:rsid w:val="00976535"/>
    <w:rsid w:val="00976C85"/>
    <w:rsid w:val="009816CE"/>
    <w:rsid w:val="00982576"/>
    <w:rsid w:val="00985127"/>
    <w:rsid w:val="009900F5"/>
    <w:rsid w:val="00990F90"/>
    <w:rsid w:val="00993F6A"/>
    <w:rsid w:val="0099432C"/>
    <w:rsid w:val="009A2987"/>
    <w:rsid w:val="009A4885"/>
    <w:rsid w:val="009A54F5"/>
    <w:rsid w:val="009A62E4"/>
    <w:rsid w:val="009A76D6"/>
    <w:rsid w:val="009B0849"/>
    <w:rsid w:val="009B2A66"/>
    <w:rsid w:val="009B4EF9"/>
    <w:rsid w:val="009C0C0C"/>
    <w:rsid w:val="009C23AF"/>
    <w:rsid w:val="009C519F"/>
    <w:rsid w:val="009D06C6"/>
    <w:rsid w:val="009D1453"/>
    <w:rsid w:val="009E0CAC"/>
    <w:rsid w:val="009E0E24"/>
    <w:rsid w:val="009E4F04"/>
    <w:rsid w:val="009E5564"/>
    <w:rsid w:val="009E6202"/>
    <w:rsid w:val="009F10D4"/>
    <w:rsid w:val="009F7B04"/>
    <w:rsid w:val="00A05A87"/>
    <w:rsid w:val="00A0764C"/>
    <w:rsid w:val="00A10CC9"/>
    <w:rsid w:val="00A15690"/>
    <w:rsid w:val="00A1572E"/>
    <w:rsid w:val="00A15E05"/>
    <w:rsid w:val="00A16AE7"/>
    <w:rsid w:val="00A21EA4"/>
    <w:rsid w:val="00A222A1"/>
    <w:rsid w:val="00A253AE"/>
    <w:rsid w:val="00A311DE"/>
    <w:rsid w:val="00A31949"/>
    <w:rsid w:val="00A3730F"/>
    <w:rsid w:val="00A45FA9"/>
    <w:rsid w:val="00A469C1"/>
    <w:rsid w:val="00A47858"/>
    <w:rsid w:val="00A500E7"/>
    <w:rsid w:val="00A540A0"/>
    <w:rsid w:val="00A54E51"/>
    <w:rsid w:val="00A556DD"/>
    <w:rsid w:val="00A57D3A"/>
    <w:rsid w:val="00A617D5"/>
    <w:rsid w:val="00A61A48"/>
    <w:rsid w:val="00A634F9"/>
    <w:rsid w:val="00A644E6"/>
    <w:rsid w:val="00A668C6"/>
    <w:rsid w:val="00A73F0C"/>
    <w:rsid w:val="00A7450F"/>
    <w:rsid w:val="00A82C78"/>
    <w:rsid w:val="00A83E84"/>
    <w:rsid w:val="00A84A71"/>
    <w:rsid w:val="00A92965"/>
    <w:rsid w:val="00AA01CA"/>
    <w:rsid w:val="00AA085E"/>
    <w:rsid w:val="00AA38CD"/>
    <w:rsid w:val="00AA3BEA"/>
    <w:rsid w:val="00AB233B"/>
    <w:rsid w:val="00AB2D1D"/>
    <w:rsid w:val="00AB4F2E"/>
    <w:rsid w:val="00AC13C0"/>
    <w:rsid w:val="00AC6C9C"/>
    <w:rsid w:val="00AD0052"/>
    <w:rsid w:val="00AD6663"/>
    <w:rsid w:val="00AE0C1E"/>
    <w:rsid w:val="00AE1099"/>
    <w:rsid w:val="00AE290A"/>
    <w:rsid w:val="00AE3D63"/>
    <w:rsid w:val="00AE7E94"/>
    <w:rsid w:val="00AF3641"/>
    <w:rsid w:val="00AF7070"/>
    <w:rsid w:val="00AF78D2"/>
    <w:rsid w:val="00B0357E"/>
    <w:rsid w:val="00B06BA8"/>
    <w:rsid w:val="00B11999"/>
    <w:rsid w:val="00B14E2D"/>
    <w:rsid w:val="00B17087"/>
    <w:rsid w:val="00B20C24"/>
    <w:rsid w:val="00B21E95"/>
    <w:rsid w:val="00B24115"/>
    <w:rsid w:val="00B336FC"/>
    <w:rsid w:val="00B412AB"/>
    <w:rsid w:val="00B42078"/>
    <w:rsid w:val="00B45269"/>
    <w:rsid w:val="00B46436"/>
    <w:rsid w:val="00B471FA"/>
    <w:rsid w:val="00B54F73"/>
    <w:rsid w:val="00B55CF6"/>
    <w:rsid w:val="00B56E2B"/>
    <w:rsid w:val="00B631D0"/>
    <w:rsid w:val="00B6334B"/>
    <w:rsid w:val="00B63F32"/>
    <w:rsid w:val="00B652A7"/>
    <w:rsid w:val="00B667E5"/>
    <w:rsid w:val="00B70F88"/>
    <w:rsid w:val="00B72A0E"/>
    <w:rsid w:val="00B74CDB"/>
    <w:rsid w:val="00B756DC"/>
    <w:rsid w:val="00B75C0A"/>
    <w:rsid w:val="00B80AE0"/>
    <w:rsid w:val="00B908B7"/>
    <w:rsid w:val="00B91B14"/>
    <w:rsid w:val="00B92917"/>
    <w:rsid w:val="00B92B1B"/>
    <w:rsid w:val="00B95A88"/>
    <w:rsid w:val="00B95F8A"/>
    <w:rsid w:val="00BA01EF"/>
    <w:rsid w:val="00BA157C"/>
    <w:rsid w:val="00BA4CE2"/>
    <w:rsid w:val="00BA614C"/>
    <w:rsid w:val="00BA6DF2"/>
    <w:rsid w:val="00BA7F7D"/>
    <w:rsid w:val="00BB4756"/>
    <w:rsid w:val="00BB6BC1"/>
    <w:rsid w:val="00BC55C0"/>
    <w:rsid w:val="00BC7775"/>
    <w:rsid w:val="00BD2F0D"/>
    <w:rsid w:val="00BE43C7"/>
    <w:rsid w:val="00BE4D06"/>
    <w:rsid w:val="00BF0E15"/>
    <w:rsid w:val="00BF2270"/>
    <w:rsid w:val="00BF22A8"/>
    <w:rsid w:val="00C04B6B"/>
    <w:rsid w:val="00C06CD9"/>
    <w:rsid w:val="00C07A24"/>
    <w:rsid w:val="00C07CDF"/>
    <w:rsid w:val="00C10084"/>
    <w:rsid w:val="00C10192"/>
    <w:rsid w:val="00C101D5"/>
    <w:rsid w:val="00C10F18"/>
    <w:rsid w:val="00C22E05"/>
    <w:rsid w:val="00C245FB"/>
    <w:rsid w:val="00C25900"/>
    <w:rsid w:val="00C26939"/>
    <w:rsid w:val="00C31D06"/>
    <w:rsid w:val="00C327EF"/>
    <w:rsid w:val="00C32F9B"/>
    <w:rsid w:val="00C3429E"/>
    <w:rsid w:val="00C4310B"/>
    <w:rsid w:val="00C43329"/>
    <w:rsid w:val="00C439FD"/>
    <w:rsid w:val="00C44F61"/>
    <w:rsid w:val="00C46E58"/>
    <w:rsid w:val="00C47666"/>
    <w:rsid w:val="00C5120B"/>
    <w:rsid w:val="00C5613E"/>
    <w:rsid w:val="00C61D8F"/>
    <w:rsid w:val="00C63361"/>
    <w:rsid w:val="00C63DA7"/>
    <w:rsid w:val="00C7056E"/>
    <w:rsid w:val="00C71CE1"/>
    <w:rsid w:val="00C73576"/>
    <w:rsid w:val="00C74763"/>
    <w:rsid w:val="00C753F8"/>
    <w:rsid w:val="00C76537"/>
    <w:rsid w:val="00C84C47"/>
    <w:rsid w:val="00C857D7"/>
    <w:rsid w:val="00C91338"/>
    <w:rsid w:val="00C9313F"/>
    <w:rsid w:val="00C9435E"/>
    <w:rsid w:val="00C96C98"/>
    <w:rsid w:val="00C970FD"/>
    <w:rsid w:val="00CA123B"/>
    <w:rsid w:val="00CA7239"/>
    <w:rsid w:val="00CB04C3"/>
    <w:rsid w:val="00CB0A9E"/>
    <w:rsid w:val="00CB25F5"/>
    <w:rsid w:val="00CB73C9"/>
    <w:rsid w:val="00CB7AA5"/>
    <w:rsid w:val="00CB7C11"/>
    <w:rsid w:val="00CC091A"/>
    <w:rsid w:val="00CC393D"/>
    <w:rsid w:val="00CC395B"/>
    <w:rsid w:val="00CC51A5"/>
    <w:rsid w:val="00CD1EEB"/>
    <w:rsid w:val="00CD33D0"/>
    <w:rsid w:val="00CD4FC2"/>
    <w:rsid w:val="00CD526C"/>
    <w:rsid w:val="00CE3309"/>
    <w:rsid w:val="00CE5CA6"/>
    <w:rsid w:val="00CF27F5"/>
    <w:rsid w:val="00CF318B"/>
    <w:rsid w:val="00CF4A71"/>
    <w:rsid w:val="00CF7916"/>
    <w:rsid w:val="00D00FFB"/>
    <w:rsid w:val="00D01248"/>
    <w:rsid w:val="00D030B8"/>
    <w:rsid w:val="00D04D43"/>
    <w:rsid w:val="00D0668B"/>
    <w:rsid w:val="00D07ECF"/>
    <w:rsid w:val="00D20143"/>
    <w:rsid w:val="00D23668"/>
    <w:rsid w:val="00D2397A"/>
    <w:rsid w:val="00D26956"/>
    <w:rsid w:val="00D27022"/>
    <w:rsid w:val="00D2742A"/>
    <w:rsid w:val="00D33683"/>
    <w:rsid w:val="00D33DEB"/>
    <w:rsid w:val="00D370AA"/>
    <w:rsid w:val="00D41045"/>
    <w:rsid w:val="00D4459A"/>
    <w:rsid w:val="00D455D4"/>
    <w:rsid w:val="00D53480"/>
    <w:rsid w:val="00D54F46"/>
    <w:rsid w:val="00D56550"/>
    <w:rsid w:val="00D624D7"/>
    <w:rsid w:val="00D64028"/>
    <w:rsid w:val="00D65D02"/>
    <w:rsid w:val="00D67FBB"/>
    <w:rsid w:val="00D71114"/>
    <w:rsid w:val="00D8281E"/>
    <w:rsid w:val="00D8308C"/>
    <w:rsid w:val="00D8760F"/>
    <w:rsid w:val="00D933EB"/>
    <w:rsid w:val="00D951B5"/>
    <w:rsid w:val="00DA1D98"/>
    <w:rsid w:val="00DA266C"/>
    <w:rsid w:val="00DA4B99"/>
    <w:rsid w:val="00DB0B96"/>
    <w:rsid w:val="00DB13A8"/>
    <w:rsid w:val="00DB5674"/>
    <w:rsid w:val="00DB79AA"/>
    <w:rsid w:val="00DC12EC"/>
    <w:rsid w:val="00DC53AA"/>
    <w:rsid w:val="00DD2648"/>
    <w:rsid w:val="00DD3E47"/>
    <w:rsid w:val="00DD4678"/>
    <w:rsid w:val="00DD5818"/>
    <w:rsid w:val="00DD6F4A"/>
    <w:rsid w:val="00DE24AB"/>
    <w:rsid w:val="00DE2538"/>
    <w:rsid w:val="00DE4405"/>
    <w:rsid w:val="00DE607B"/>
    <w:rsid w:val="00DE7D6C"/>
    <w:rsid w:val="00DF4108"/>
    <w:rsid w:val="00E002AA"/>
    <w:rsid w:val="00E00ABD"/>
    <w:rsid w:val="00E01550"/>
    <w:rsid w:val="00E1309B"/>
    <w:rsid w:val="00E14972"/>
    <w:rsid w:val="00E17229"/>
    <w:rsid w:val="00E20EA3"/>
    <w:rsid w:val="00E21054"/>
    <w:rsid w:val="00E23B24"/>
    <w:rsid w:val="00E267D8"/>
    <w:rsid w:val="00E27ECC"/>
    <w:rsid w:val="00E30B01"/>
    <w:rsid w:val="00E30C23"/>
    <w:rsid w:val="00E3134B"/>
    <w:rsid w:val="00E36003"/>
    <w:rsid w:val="00E36B1F"/>
    <w:rsid w:val="00E41F06"/>
    <w:rsid w:val="00E44280"/>
    <w:rsid w:val="00E538B0"/>
    <w:rsid w:val="00E54036"/>
    <w:rsid w:val="00E544B3"/>
    <w:rsid w:val="00E55F2D"/>
    <w:rsid w:val="00E61804"/>
    <w:rsid w:val="00E628AB"/>
    <w:rsid w:val="00E72B59"/>
    <w:rsid w:val="00E77F44"/>
    <w:rsid w:val="00E80635"/>
    <w:rsid w:val="00E84775"/>
    <w:rsid w:val="00E9007B"/>
    <w:rsid w:val="00E9177B"/>
    <w:rsid w:val="00E93E4B"/>
    <w:rsid w:val="00E948A2"/>
    <w:rsid w:val="00E96D1C"/>
    <w:rsid w:val="00EA28BD"/>
    <w:rsid w:val="00EA4CCA"/>
    <w:rsid w:val="00EA53A4"/>
    <w:rsid w:val="00EA56AB"/>
    <w:rsid w:val="00EB4234"/>
    <w:rsid w:val="00EB450B"/>
    <w:rsid w:val="00EB6A0B"/>
    <w:rsid w:val="00EB795E"/>
    <w:rsid w:val="00EB7D73"/>
    <w:rsid w:val="00EC0885"/>
    <w:rsid w:val="00EC1101"/>
    <w:rsid w:val="00EC2E5D"/>
    <w:rsid w:val="00EC4DE4"/>
    <w:rsid w:val="00EC638D"/>
    <w:rsid w:val="00EC667A"/>
    <w:rsid w:val="00EC690D"/>
    <w:rsid w:val="00ED5C3C"/>
    <w:rsid w:val="00ED6511"/>
    <w:rsid w:val="00ED7AFF"/>
    <w:rsid w:val="00EE081E"/>
    <w:rsid w:val="00EE4796"/>
    <w:rsid w:val="00EE4F40"/>
    <w:rsid w:val="00EE6501"/>
    <w:rsid w:val="00EF0BAB"/>
    <w:rsid w:val="00EF21CE"/>
    <w:rsid w:val="00EF34C7"/>
    <w:rsid w:val="00EF3C1D"/>
    <w:rsid w:val="00F00CDB"/>
    <w:rsid w:val="00F06D2C"/>
    <w:rsid w:val="00F073E7"/>
    <w:rsid w:val="00F102AB"/>
    <w:rsid w:val="00F10E7B"/>
    <w:rsid w:val="00F1331D"/>
    <w:rsid w:val="00F13A8F"/>
    <w:rsid w:val="00F210E6"/>
    <w:rsid w:val="00F23E0D"/>
    <w:rsid w:val="00F24DC8"/>
    <w:rsid w:val="00F25D95"/>
    <w:rsid w:val="00F274D5"/>
    <w:rsid w:val="00F36F67"/>
    <w:rsid w:val="00F438FB"/>
    <w:rsid w:val="00F47706"/>
    <w:rsid w:val="00F53A1B"/>
    <w:rsid w:val="00F60BBA"/>
    <w:rsid w:val="00F60FC1"/>
    <w:rsid w:val="00F702E7"/>
    <w:rsid w:val="00F73156"/>
    <w:rsid w:val="00F739DE"/>
    <w:rsid w:val="00F7434F"/>
    <w:rsid w:val="00F805A6"/>
    <w:rsid w:val="00F84BAC"/>
    <w:rsid w:val="00F85EB2"/>
    <w:rsid w:val="00F9004E"/>
    <w:rsid w:val="00F925E9"/>
    <w:rsid w:val="00F97D5F"/>
    <w:rsid w:val="00FA2370"/>
    <w:rsid w:val="00FA3F41"/>
    <w:rsid w:val="00FA4AFE"/>
    <w:rsid w:val="00FA5B9A"/>
    <w:rsid w:val="00FA72A9"/>
    <w:rsid w:val="00FB075F"/>
    <w:rsid w:val="00FB2B58"/>
    <w:rsid w:val="00FB4031"/>
    <w:rsid w:val="00FC1897"/>
    <w:rsid w:val="00FC3484"/>
    <w:rsid w:val="00FD2EF4"/>
    <w:rsid w:val="00FD2FAE"/>
    <w:rsid w:val="00FD5087"/>
    <w:rsid w:val="00FD6774"/>
    <w:rsid w:val="00FD73BE"/>
    <w:rsid w:val="00FE2410"/>
    <w:rsid w:val="00FE24B5"/>
    <w:rsid w:val="00FE2817"/>
    <w:rsid w:val="00FF48A1"/>
    <w:rsid w:val="00FF614B"/>
    <w:rsid w:val="011F632B"/>
    <w:rsid w:val="017B3D26"/>
    <w:rsid w:val="01E5637C"/>
    <w:rsid w:val="0220A127"/>
    <w:rsid w:val="0224CAB6"/>
    <w:rsid w:val="023DA3AB"/>
    <w:rsid w:val="030C5458"/>
    <w:rsid w:val="031704B9"/>
    <w:rsid w:val="0366CCCF"/>
    <w:rsid w:val="04576DBD"/>
    <w:rsid w:val="045B9622"/>
    <w:rsid w:val="04D13ECB"/>
    <w:rsid w:val="05F4E977"/>
    <w:rsid w:val="06B375F2"/>
    <w:rsid w:val="07796D5D"/>
    <w:rsid w:val="07B0FDB7"/>
    <w:rsid w:val="07DC9197"/>
    <w:rsid w:val="0899E542"/>
    <w:rsid w:val="095CC4CF"/>
    <w:rsid w:val="09B59E32"/>
    <w:rsid w:val="0AD8B461"/>
    <w:rsid w:val="0AE8959D"/>
    <w:rsid w:val="0F266062"/>
    <w:rsid w:val="103E0813"/>
    <w:rsid w:val="10476DAD"/>
    <w:rsid w:val="120F51D3"/>
    <w:rsid w:val="127A3932"/>
    <w:rsid w:val="13621CD4"/>
    <w:rsid w:val="139D742D"/>
    <w:rsid w:val="14D2E940"/>
    <w:rsid w:val="159C4906"/>
    <w:rsid w:val="17CB6766"/>
    <w:rsid w:val="181F5C41"/>
    <w:rsid w:val="18A27927"/>
    <w:rsid w:val="18DC8F82"/>
    <w:rsid w:val="1AB88734"/>
    <w:rsid w:val="1B7D18E3"/>
    <w:rsid w:val="1D3B7C7E"/>
    <w:rsid w:val="1D48C730"/>
    <w:rsid w:val="1DC14766"/>
    <w:rsid w:val="1EF201E3"/>
    <w:rsid w:val="1FB8733A"/>
    <w:rsid w:val="21ACBD40"/>
    <w:rsid w:val="21D62EED"/>
    <w:rsid w:val="2224D12F"/>
    <w:rsid w:val="2301B873"/>
    <w:rsid w:val="23DEAD42"/>
    <w:rsid w:val="245ED553"/>
    <w:rsid w:val="254F6C9F"/>
    <w:rsid w:val="255200CE"/>
    <w:rsid w:val="2641B77C"/>
    <w:rsid w:val="269B74C3"/>
    <w:rsid w:val="2720850F"/>
    <w:rsid w:val="291DC9A3"/>
    <w:rsid w:val="294E80A2"/>
    <w:rsid w:val="2ABC805C"/>
    <w:rsid w:val="2B66CDF5"/>
    <w:rsid w:val="2C727539"/>
    <w:rsid w:val="2EE80966"/>
    <w:rsid w:val="2F4BA493"/>
    <w:rsid w:val="2F7C6679"/>
    <w:rsid w:val="2FACA91E"/>
    <w:rsid w:val="2FE42E74"/>
    <w:rsid w:val="30DEDCAA"/>
    <w:rsid w:val="30FB2F60"/>
    <w:rsid w:val="31E1D6A3"/>
    <w:rsid w:val="31F8ABB8"/>
    <w:rsid w:val="32605BE2"/>
    <w:rsid w:val="32D1FA61"/>
    <w:rsid w:val="3316999F"/>
    <w:rsid w:val="351A46D7"/>
    <w:rsid w:val="36923359"/>
    <w:rsid w:val="38287847"/>
    <w:rsid w:val="3838A3E8"/>
    <w:rsid w:val="3955573B"/>
    <w:rsid w:val="3A0942AB"/>
    <w:rsid w:val="3A4B4442"/>
    <w:rsid w:val="3A8CA4C4"/>
    <w:rsid w:val="3BCB1BB5"/>
    <w:rsid w:val="3C0B508C"/>
    <w:rsid w:val="3D80E22E"/>
    <w:rsid w:val="3D87EF40"/>
    <w:rsid w:val="3DE8ABA5"/>
    <w:rsid w:val="3E00D17C"/>
    <w:rsid w:val="3ECA7BB0"/>
    <w:rsid w:val="3FB64FA4"/>
    <w:rsid w:val="3FF5F428"/>
    <w:rsid w:val="4158E665"/>
    <w:rsid w:val="421EC904"/>
    <w:rsid w:val="42458A38"/>
    <w:rsid w:val="432B1DE8"/>
    <w:rsid w:val="44D4DA2E"/>
    <w:rsid w:val="45140EA6"/>
    <w:rsid w:val="451E5F33"/>
    <w:rsid w:val="454F69AA"/>
    <w:rsid w:val="469770BD"/>
    <w:rsid w:val="4A842147"/>
    <w:rsid w:val="4B1CF660"/>
    <w:rsid w:val="4B22ECF2"/>
    <w:rsid w:val="4BB07ADF"/>
    <w:rsid w:val="4D827A68"/>
    <w:rsid w:val="4E77FE57"/>
    <w:rsid w:val="4E87CBC6"/>
    <w:rsid w:val="4E9BEC45"/>
    <w:rsid w:val="4F057D76"/>
    <w:rsid w:val="50235426"/>
    <w:rsid w:val="52B2082B"/>
    <w:rsid w:val="540CA070"/>
    <w:rsid w:val="549A93A3"/>
    <w:rsid w:val="56CA083F"/>
    <w:rsid w:val="5BADBBB4"/>
    <w:rsid w:val="5BE01BEC"/>
    <w:rsid w:val="5BF8F380"/>
    <w:rsid w:val="5C1B0B2C"/>
    <w:rsid w:val="5E1A036A"/>
    <w:rsid w:val="5F46810A"/>
    <w:rsid w:val="60878019"/>
    <w:rsid w:val="62D59082"/>
    <w:rsid w:val="63A18146"/>
    <w:rsid w:val="64E80C23"/>
    <w:rsid w:val="665F7193"/>
    <w:rsid w:val="6878E196"/>
    <w:rsid w:val="6905F3A7"/>
    <w:rsid w:val="69C9F5B2"/>
    <w:rsid w:val="6AA11434"/>
    <w:rsid w:val="6BFD26A7"/>
    <w:rsid w:val="6CEB5A93"/>
    <w:rsid w:val="71054B48"/>
    <w:rsid w:val="7197390E"/>
    <w:rsid w:val="737DE398"/>
    <w:rsid w:val="7661556A"/>
    <w:rsid w:val="76A11715"/>
    <w:rsid w:val="76BA721A"/>
    <w:rsid w:val="7765CDC7"/>
    <w:rsid w:val="781CD263"/>
    <w:rsid w:val="78613E90"/>
    <w:rsid w:val="788569E7"/>
    <w:rsid w:val="78A68967"/>
    <w:rsid w:val="791DF84E"/>
    <w:rsid w:val="7980F8A2"/>
    <w:rsid w:val="79BC4D5A"/>
    <w:rsid w:val="7C43A291"/>
    <w:rsid w:val="7DD91316"/>
    <w:rsid w:val="7E2AF818"/>
    <w:rsid w:val="7E431665"/>
    <w:rsid w:val="7EFA4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73D8A"/>
  <w15:chartTrackingRefBased/>
  <w15:docId w15:val="{1FE46F84-811B-4F58-A95F-38DC4454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2AA"/>
    <w:pPr>
      <w:spacing w:after="0" w:line="240" w:lineRule="auto"/>
    </w:pPr>
  </w:style>
  <w:style w:type="paragraph" w:styleId="Heading1">
    <w:name w:val="heading 1"/>
    <w:basedOn w:val="Normal"/>
    <w:next w:val="Normal"/>
    <w:link w:val="Heading1Char"/>
    <w:uiPriority w:val="9"/>
    <w:qFormat/>
    <w:rsid w:val="5BE01B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5BE01B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5BE01BEC"/>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5BE01BE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5BE01BE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5BE01BEC"/>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5BE01BEC"/>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5BE01BEC"/>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BE01BEC"/>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5BE01BEC"/>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5BE01BEC"/>
    <w:rPr>
      <w:rFonts w:asciiTheme="majorHAnsi" w:eastAsiaTheme="majorEastAsia" w:hAnsiTheme="majorHAnsi" w:cstheme="majorBidi"/>
      <w:noProof w:val="0"/>
      <w:sz w:val="56"/>
      <w:szCs w:val="56"/>
      <w:lang w:val="en-US"/>
    </w:rPr>
  </w:style>
  <w:style w:type="paragraph" w:styleId="NormalWeb">
    <w:name w:val="Normal (Web)"/>
    <w:basedOn w:val="Normal"/>
    <w:uiPriority w:val="99"/>
    <w:unhideWhenUsed/>
    <w:rsid w:val="5BE01BEC"/>
    <w:pPr>
      <w:spacing w:beforeAutospacing="1"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5BE01BEC"/>
    <w:rPr>
      <w:rFonts w:asciiTheme="majorHAnsi" w:eastAsiaTheme="majorEastAsia" w:hAnsiTheme="majorHAnsi" w:cstheme="majorBidi"/>
      <w:noProof w:val="0"/>
      <w:color w:val="2F5496" w:themeColor="accent1" w:themeShade="BF"/>
      <w:sz w:val="32"/>
      <w:szCs w:val="32"/>
      <w:lang w:val="en-US"/>
    </w:rPr>
  </w:style>
  <w:style w:type="character" w:customStyle="1" w:styleId="Heading3Char">
    <w:name w:val="Heading 3 Char"/>
    <w:basedOn w:val="DefaultParagraphFont"/>
    <w:link w:val="Heading3"/>
    <w:uiPriority w:val="9"/>
    <w:rsid w:val="5BE01BEC"/>
    <w:rPr>
      <w:rFonts w:asciiTheme="majorHAnsi" w:eastAsiaTheme="majorEastAsia" w:hAnsiTheme="majorHAnsi" w:cstheme="majorBidi"/>
      <w:noProof w:val="0"/>
      <w:color w:val="1F3763"/>
      <w:sz w:val="24"/>
      <w:szCs w:val="24"/>
      <w:lang w:val="en-US"/>
    </w:rPr>
  </w:style>
  <w:style w:type="table" w:styleId="TableGrid">
    <w:name w:val="Table Grid"/>
    <w:basedOn w:val="TableNormal"/>
    <w:uiPriority w:val="39"/>
    <w:rsid w:val="009A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5BE01BEC"/>
    <w:pPr>
      <w:spacing w:beforeAutospacing="1"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60187"/>
  </w:style>
  <w:style w:type="character" w:customStyle="1" w:styleId="eop">
    <w:name w:val="eop"/>
    <w:basedOn w:val="DefaultParagraphFont"/>
    <w:rsid w:val="00360187"/>
  </w:style>
  <w:style w:type="paragraph" w:styleId="ListParagraph">
    <w:name w:val="List Paragraph"/>
    <w:basedOn w:val="Normal"/>
    <w:uiPriority w:val="34"/>
    <w:qFormat/>
    <w:rsid w:val="5BE01BEC"/>
    <w:pPr>
      <w:ind w:left="720"/>
      <w:contextualSpacing/>
    </w:pPr>
  </w:style>
  <w:style w:type="character" w:customStyle="1" w:styleId="Heading2Char">
    <w:name w:val="Heading 2 Char"/>
    <w:basedOn w:val="DefaultParagraphFont"/>
    <w:link w:val="Heading2"/>
    <w:uiPriority w:val="9"/>
    <w:rsid w:val="5BE01BEC"/>
    <w:rPr>
      <w:rFonts w:asciiTheme="majorHAnsi" w:eastAsiaTheme="majorEastAsia" w:hAnsiTheme="majorHAnsi" w:cstheme="majorBidi"/>
      <w:noProof w:val="0"/>
      <w:color w:val="2F5496" w:themeColor="accent1" w:themeShade="BF"/>
      <w:sz w:val="26"/>
      <w:szCs w:val="26"/>
      <w:lang w:val="en-US"/>
    </w:rPr>
  </w:style>
  <w:style w:type="paragraph" w:styleId="CommentText">
    <w:name w:val="annotation text"/>
    <w:basedOn w:val="Normal"/>
    <w:link w:val="CommentTextChar"/>
    <w:uiPriority w:val="99"/>
    <w:unhideWhenUsed/>
    <w:rsid w:val="5BE01BEC"/>
    <w:rPr>
      <w:sz w:val="20"/>
      <w:szCs w:val="20"/>
    </w:rPr>
  </w:style>
  <w:style w:type="character" w:customStyle="1" w:styleId="CommentTextChar">
    <w:name w:val="Comment Text Char"/>
    <w:basedOn w:val="DefaultParagraphFont"/>
    <w:link w:val="CommentText"/>
    <w:uiPriority w:val="99"/>
    <w:rsid w:val="5BE01BEC"/>
    <w:rPr>
      <w:noProof w:val="0"/>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5BE01BEC"/>
    <w:pPr>
      <w:tabs>
        <w:tab w:val="center" w:pos="4680"/>
        <w:tab w:val="right" w:pos="9360"/>
      </w:tabs>
    </w:pPr>
  </w:style>
  <w:style w:type="character" w:customStyle="1" w:styleId="HeaderChar">
    <w:name w:val="Header Char"/>
    <w:basedOn w:val="DefaultParagraphFont"/>
    <w:link w:val="Header"/>
    <w:uiPriority w:val="99"/>
    <w:rsid w:val="5BE01BEC"/>
    <w:rPr>
      <w:noProof w:val="0"/>
      <w:lang w:val="en-US"/>
    </w:rPr>
  </w:style>
  <w:style w:type="paragraph" w:styleId="Footer">
    <w:name w:val="footer"/>
    <w:basedOn w:val="Normal"/>
    <w:link w:val="FooterChar"/>
    <w:uiPriority w:val="99"/>
    <w:unhideWhenUsed/>
    <w:rsid w:val="5BE01BEC"/>
    <w:pPr>
      <w:tabs>
        <w:tab w:val="center" w:pos="4680"/>
        <w:tab w:val="right" w:pos="9360"/>
      </w:tabs>
    </w:pPr>
  </w:style>
  <w:style w:type="character" w:customStyle="1" w:styleId="FooterChar">
    <w:name w:val="Footer Char"/>
    <w:basedOn w:val="DefaultParagraphFont"/>
    <w:link w:val="Footer"/>
    <w:uiPriority w:val="99"/>
    <w:rsid w:val="5BE01BEC"/>
    <w:rPr>
      <w:noProof w:val="0"/>
      <w:lang w:val="en-US"/>
    </w:rPr>
  </w:style>
  <w:style w:type="numbering" w:customStyle="1" w:styleId="CurrentList1">
    <w:name w:val="Current List1"/>
    <w:uiPriority w:val="99"/>
    <w:rsid w:val="009B0849"/>
    <w:pPr>
      <w:numPr>
        <w:numId w:val="28"/>
      </w:numPr>
    </w:pPr>
  </w:style>
  <w:style w:type="numbering" w:customStyle="1" w:styleId="CurrentList2">
    <w:name w:val="Current List2"/>
    <w:uiPriority w:val="99"/>
    <w:rsid w:val="009B0849"/>
    <w:pPr>
      <w:numPr>
        <w:numId w:val="29"/>
      </w:numPr>
    </w:pPr>
  </w:style>
  <w:style w:type="numbering" w:customStyle="1" w:styleId="CurrentList3">
    <w:name w:val="Current List3"/>
    <w:uiPriority w:val="99"/>
    <w:rsid w:val="009B0849"/>
    <w:pPr>
      <w:numPr>
        <w:numId w:val="30"/>
      </w:numPr>
    </w:pPr>
  </w:style>
  <w:style w:type="numbering" w:customStyle="1" w:styleId="CurrentList4">
    <w:name w:val="Current List4"/>
    <w:uiPriority w:val="99"/>
    <w:rsid w:val="009B0849"/>
    <w:pPr>
      <w:numPr>
        <w:numId w:val="32"/>
      </w:numPr>
    </w:pPr>
  </w:style>
  <w:style w:type="numbering" w:customStyle="1" w:styleId="CurrentList5">
    <w:name w:val="Current List5"/>
    <w:uiPriority w:val="99"/>
    <w:rsid w:val="009B0849"/>
    <w:pPr>
      <w:numPr>
        <w:numId w:val="34"/>
      </w:numPr>
    </w:pPr>
  </w:style>
  <w:style w:type="numbering" w:customStyle="1" w:styleId="CurrentList6">
    <w:name w:val="Current List6"/>
    <w:uiPriority w:val="99"/>
    <w:rsid w:val="009B0849"/>
    <w:pPr>
      <w:numPr>
        <w:numId w:val="35"/>
      </w:numPr>
    </w:pPr>
  </w:style>
  <w:style w:type="numbering" w:customStyle="1" w:styleId="CurrentList7">
    <w:name w:val="Current List7"/>
    <w:uiPriority w:val="99"/>
    <w:rsid w:val="009B0849"/>
    <w:pPr>
      <w:numPr>
        <w:numId w:val="37"/>
      </w:numPr>
    </w:pPr>
  </w:style>
  <w:style w:type="numbering" w:customStyle="1" w:styleId="CurrentList8">
    <w:name w:val="Current List8"/>
    <w:uiPriority w:val="99"/>
    <w:rsid w:val="009B0849"/>
    <w:pPr>
      <w:numPr>
        <w:numId w:val="38"/>
      </w:numPr>
    </w:pPr>
  </w:style>
  <w:style w:type="numbering" w:customStyle="1" w:styleId="CurrentList9">
    <w:name w:val="Current List9"/>
    <w:uiPriority w:val="99"/>
    <w:rsid w:val="009B0849"/>
    <w:pPr>
      <w:numPr>
        <w:numId w:val="39"/>
      </w:numPr>
    </w:pPr>
  </w:style>
  <w:style w:type="numbering" w:customStyle="1" w:styleId="CurrentList10">
    <w:name w:val="Current List10"/>
    <w:uiPriority w:val="99"/>
    <w:rsid w:val="009B0849"/>
    <w:pPr>
      <w:numPr>
        <w:numId w:val="40"/>
      </w:numPr>
    </w:pPr>
  </w:style>
  <w:style w:type="numbering" w:customStyle="1" w:styleId="CurrentList11">
    <w:name w:val="Current List11"/>
    <w:uiPriority w:val="99"/>
    <w:rsid w:val="009B0849"/>
    <w:pPr>
      <w:numPr>
        <w:numId w:val="41"/>
      </w:numPr>
    </w:pPr>
  </w:style>
  <w:style w:type="numbering" w:customStyle="1" w:styleId="CurrentList12">
    <w:name w:val="Current List12"/>
    <w:uiPriority w:val="99"/>
    <w:rsid w:val="009B0849"/>
    <w:pPr>
      <w:numPr>
        <w:numId w:val="42"/>
      </w:numPr>
    </w:pPr>
  </w:style>
  <w:style w:type="numbering" w:customStyle="1" w:styleId="CurrentList13">
    <w:name w:val="Current List13"/>
    <w:uiPriority w:val="99"/>
    <w:rsid w:val="009B0849"/>
    <w:pPr>
      <w:numPr>
        <w:numId w:val="43"/>
      </w:numPr>
    </w:pPr>
  </w:style>
  <w:style w:type="numbering" w:customStyle="1" w:styleId="CurrentList14">
    <w:name w:val="Current List14"/>
    <w:uiPriority w:val="99"/>
    <w:rsid w:val="009B0849"/>
    <w:pPr>
      <w:numPr>
        <w:numId w:val="45"/>
      </w:numPr>
    </w:pPr>
  </w:style>
  <w:style w:type="character" w:styleId="Hyperlink">
    <w:name w:val="Hyperlink"/>
    <w:basedOn w:val="DefaultParagraphFont"/>
    <w:uiPriority w:val="99"/>
    <w:unhideWhenUsed/>
    <w:rsid w:val="00F53A1B"/>
    <w:rPr>
      <w:color w:val="0563C1" w:themeColor="hyperlink"/>
      <w:u w:val="single"/>
    </w:rPr>
  </w:style>
  <w:style w:type="paragraph" w:styleId="CommentSubject">
    <w:name w:val="annotation subject"/>
    <w:basedOn w:val="CommentText"/>
    <w:next w:val="CommentText"/>
    <w:link w:val="CommentSubjectChar"/>
    <w:uiPriority w:val="99"/>
    <w:semiHidden/>
    <w:unhideWhenUsed/>
    <w:rsid w:val="5BE01BEC"/>
    <w:rPr>
      <w:b/>
      <w:bCs/>
    </w:rPr>
  </w:style>
  <w:style w:type="character" w:customStyle="1" w:styleId="CommentSubjectChar">
    <w:name w:val="Comment Subject Char"/>
    <w:basedOn w:val="CommentTextChar"/>
    <w:link w:val="CommentSubject"/>
    <w:uiPriority w:val="99"/>
    <w:semiHidden/>
    <w:rsid w:val="5BE01BEC"/>
    <w:rPr>
      <w:b/>
      <w:bCs/>
      <w:noProof w:val="0"/>
      <w:sz w:val="20"/>
      <w:szCs w:val="20"/>
      <w:lang w:val="en-US"/>
    </w:rPr>
  </w:style>
  <w:style w:type="paragraph" w:styleId="FootnoteText">
    <w:name w:val="footnote text"/>
    <w:basedOn w:val="Normal"/>
    <w:link w:val="FootnoteTextChar"/>
    <w:uiPriority w:val="99"/>
    <w:semiHidden/>
    <w:unhideWhenUsed/>
    <w:rsid w:val="5BE01BEC"/>
    <w:rPr>
      <w:sz w:val="20"/>
      <w:szCs w:val="20"/>
    </w:rPr>
  </w:style>
  <w:style w:type="character" w:customStyle="1" w:styleId="FootnoteTextChar">
    <w:name w:val="Footnote Text Char"/>
    <w:basedOn w:val="DefaultParagraphFont"/>
    <w:link w:val="FootnoteText"/>
    <w:uiPriority w:val="99"/>
    <w:semiHidden/>
    <w:rsid w:val="5BE01BEC"/>
    <w:rPr>
      <w:noProof w:val="0"/>
      <w:sz w:val="20"/>
      <w:szCs w:val="20"/>
      <w:lang w:val="en-US"/>
    </w:rPr>
  </w:style>
  <w:style w:type="character" w:styleId="FootnoteReference">
    <w:name w:val="footnote reference"/>
    <w:basedOn w:val="DefaultParagraphFont"/>
    <w:uiPriority w:val="99"/>
    <w:semiHidden/>
    <w:unhideWhenUsed/>
    <w:rsid w:val="0078218D"/>
    <w:rPr>
      <w:vertAlign w:val="superscript"/>
    </w:rPr>
  </w:style>
  <w:style w:type="paragraph" w:styleId="Subtitle">
    <w:name w:val="Subtitle"/>
    <w:basedOn w:val="Normal"/>
    <w:next w:val="Normal"/>
    <w:link w:val="SubtitleChar"/>
    <w:uiPriority w:val="11"/>
    <w:qFormat/>
    <w:rsid w:val="5BE01BEC"/>
    <w:rPr>
      <w:rFonts w:eastAsiaTheme="minorEastAsia"/>
      <w:color w:val="5A5A5A"/>
    </w:rPr>
  </w:style>
  <w:style w:type="paragraph" w:styleId="Quote">
    <w:name w:val="Quote"/>
    <w:basedOn w:val="Normal"/>
    <w:next w:val="Normal"/>
    <w:link w:val="QuoteChar"/>
    <w:uiPriority w:val="29"/>
    <w:qFormat/>
    <w:rsid w:val="5BE01BEC"/>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BE01BEC"/>
    <w:pPr>
      <w:spacing w:before="360" w:after="360"/>
      <w:ind w:left="864" w:right="864"/>
      <w:jc w:val="center"/>
    </w:pPr>
    <w:rPr>
      <w:i/>
      <w:iCs/>
      <w:color w:val="4472C4" w:themeColor="accent1"/>
    </w:rPr>
  </w:style>
  <w:style w:type="character" w:customStyle="1" w:styleId="Heading4Char">
    <w:name w:val="Heading 4 Char"/>
    <w:basedOn w:val="DefaultParagraphFont"/>
    <w:link w:val="Heading4"/>
    <w:uiPriority w:val="9"/>
    <w:rsid w:val="5BE01BEC"/>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5BE01BEC"/>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5BE01BEC"/>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5BE01BEC"/>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5BE01BEC"/>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5BE01BEC"/>
    <w:rPr>
      <w:rFonts w:asciiTheme="majorHAnsi" w:eastAsiaTheme="majorEastAsia" w:hAnsiTheme="majorHAnsi" w:cstheme="majorBidi"/>
      <w:i/>
      <w:iCs/>
      <w:noProof w:val="0"/>
      <w:color w:val="272727"/>
      <w:sz w:val="21"/>
      <w:szCs w:val="21"/>
      <w:lang w:val="en-US"/>
    </w:rPr>
  </w:style>
  <w:style w:type="character" w:customStyle="1" w:styleId="SubtitleChar">
    <w:name w:val="Subtitle Char"/>
    <w:basedOn w:val="DefaultParagraphFont"/>
    <w:link w:val="Subtitle"/>
    <w:uiPriority w:val="11"/>
    <w:rsid w:val="5BE01BEC"/>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5BE01BEC"/>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5BE01BEC"/>
    <w:rPr>
      <w:i/>
      <w:iCs/>
      <w:noProof w:val="0"/>
      <w:color w:val="4472C4" w:themeColor="accent1"/>
      <w:lang w:val="en-US"/>
    </w:rPr>
  </w:style>
  <w:style w:type="paragraph" w:styleId="TOC1">
    <w:name w:val="toc 1"/>
    <w:basedOn w:val="Normal"/>
    <w:next w:val="Normal"/>
    <w:uiPriority w:val="39"/>
    <w:unhideWhenUsed/>
    <w:rsid w:val="5BE01BEC"/>
    <w:pPr>
      <w:spacing w:after="100"/>
    </w:pPr>
  </w:style>
  <w:style w:type="paragraph" w:styleId="TOC2">
    <w:name w:val="toc 2"/>
    <w:basedOn w:val="Normal"/>
    <w:next w:val="Normal"/>
    <w:uiPriority w:val="39"/>
    <w:unhideWhenUsed/>
    <w:rsid w:val="5BE01BEC"/>
    <w:pPr>
      <w:spacing w:after="100"/>
      <w:ind w:left="220"/>
    </w:pPr>
  </w:style>
  <w:style w:type="paragraph" w:styleId="TOC3">
    <w:name w:val="toc 3"/>
    <w:basedOn w:val="Normal"/>
    <w:next w:val="Normal"/>
    <w:uiPriority w:val="39"/>
    <w:unhideWhenUsed/>
    <w:rsid w:val="5BE01BEC"/>
    <w:pPr>
      <w:spacing w:after="100"/>
      <w:ind w:left="440"/>
    </w:pPr>
  </w:style>
  <w:style w:type="paragraph" w:styleId="TOC4">
    <w:name w:val="toc 4"/>
    <w:basedOn w:val="Normal"/>
    <w:next w:val="Normal"/>
    <w:uiPriority w:val="39"/>
    <w:unhideWhenUsed/>
    <w:rsid w:val="5BE01BEC"/>
    <w:pPr>
      <w:spacing w:after="100"/>
      <w:ind w:left="660"/>
    </w:pPr>
  </w:style>
  <w:style w:type="paragraph" w:styleId="TOC5">
    <w:name w:val="toc 5"/>
    <w:basedOn w:val="Normal"/>
    <w:next w:val="Normal"/>
    <w:uiPriority w:val="39"/>
    <w:unhideWhenUsed/>
    <w:rsid w:val="5BE01BEC"/>
    <w:pPr>
      <w:spacing w:after="100"/>
      <w:ind w:left="880"/>
    </w:pPr>
  </w:style>
  <w:style w:type="paragraph" w:styleId="TOC6">
    <w:name w:val="toc 6"/>
    <w:basedOn w:val="Normal"/>
    <w:next w:val="Normal"/>
    <w:uiPriority w:val="39"/>
    <w:unhideWhenUsed/>
    <w:rsid w:val="5BE01BEC"/>
    <w:pPr>
      <w:spacing w:after="100"/>
      <w:ind w:left="1100"/>
    </w:pPr>
  </w:style>
  <w:style w:type="paragraph" w:styleId="TOC7">
    <w:name w:val="toc 7"/>
    <w:basedOn w:val="Normal"/>
    <w:next w:val="Normal"/>
    <w:uiPriority w:val="39"/>
    <w:unhideWhenUsed/>
    <w:rsid w:val="5BE01BEC"/>
    <w:pPr>
      <w:spacing w:after="100"/>
      <w:ind w:left="1320"/>
    </w:pPr>
  </w:style>
  <w:style w:type="paragraph" w:styleId="TOC8">
    <w:name w:val="toc 8"/>
    <w:basedOn w:val="Normal"/>
    <w:next w:val="Normal"/>
    <w:uiPriority w:val="39"/>
    <w:unhideWhenUsed/>
    <w:rsid w:val="5BE01BEC"/>
    <w:pPr>
      <w:spacing w:after="100"/>
      <w:ind w:left="1540"/>
    </w:pPr>
  </w:style>
  <w:style w:type="paragraph" w:styleId="TOC9">
    <w:name w:val="toc 9"/>
    <w:basedOn w:val="Normal"/>
    <w:next w:val="Normal"/>
    <w:uiPriority w:val="39"/>
    <w:unhideWhenUsed/>
    <w:rsid w:val="5BE01BEC"/>
    <w:pPr>
      <w:spacing w:after="100"/>
      <w:ind w:left="1760"/>
    </w:pPr>
  </w:style>
  <w:style w:type="paragraph" w:styleId="EndnoteText">
    <w:name w:val="endnote text"/>
    <w:basedOn w:val="Normal"/>
    <w:link w:val="EndnoteTextChar"/>
    <w:uiPriority w:val="99"/>
    <w:semiHidden/>
    <w:unhideWhenUsed/>
    <w:rsid w:val="5BE01BEC"/>
    <w:rPr>
      <w:sz w:val="20"/>
      <w:szCs w:val="20"/>
    </w:rPr>
  </w:style>
  <w:style w:type="character" w:customStyle="1" w:styleId="EndnoteTextChar">
    <w:name w:val="Endnote Text Char"/>
    <w:basedOn w:val="DefaultParagraphFont"/>
    <w:link w:val="EndnoteText"/>
    <w:uiPriority w:val="99"/>
    <w:semiHidden/>
    <w:rsid w:val="5BE01BEC"/>
    <w:rPr>
      <w:noProof w:val="0"/>
      <w:sz w:val="20"/>
      <w:szCs w:val="20"/>
      <w:lang w:val="en-US"/>
    </w:rPr>
  </w:style>
  <w:style w:type="character" w:customStyle="1" w:styleId="contextualspellingandgrammarerror">
    <w:name w:val="contextualspellingandgrammarerror"/>
    <w:basedOn w:val="DefaultParagraphFont"/>
    <w:rsid w:val="00DB5674"/>
  </w:style>
  <w:style w:type="character" w:styleId="FollowedHyperlink">
    <w:name w:val="FollowedHyperlink"/>
    <w:basedOn w:val="DefaultParagraphFont"/>
    <w:uiPriority w:val="99"/>
    <w:semiHidden/>
    <w:unhideWhenUsed/>
    <w:rsid w:val="00696AC0"/>
    <w:rPr>
      <w:color w:val="954F72" w:themeColor="followedHyperlink"/>
      <w:u w:val="single"/>
    </w:rPr>
  </w:style>
  <w:style w:type="character" w:styleId="PageNumber">
    <w:name w:val="page number"/>
    <w:basedOn w:val="DefaultParagraphFont"/>
    <w:uiPriority w:val="99"/>
    <w:semiHidden/>
    <w:unhideWhenUsed/>
    <w:rsid w:val="001F1C45"/>
  </w:style>
  <w:style w:type="character" w:styleId="UnresolvedMention">
    <w:name w:val="Unresolved Mention"/>
    <w:basedOn w:val="DefaultParagraphFont"/>
    <w:uiPriority w:val="99"/>
    <w:semiHidden/>
    <w:unhideWhenUsed/>
    <w:rsid w:val="005534CC"/>
    <w:rPr>
      <w:color w:val="605E5C"/>
      <w:shd w:val="clear" w:color="auto" w:fill="E1DFDD"/>
    </w:rPr>
  </w:style>
  <w:style w:type="paragraph" w:styleId="Revision">
    <w:name w:val="Revision"/>
    <w:hidden/>
    <w:uiPriority w:val="99"/>
    <w:semiHidden/>
    <w:rsid w:val="009D06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44844">
      <w:bodyDiv w:val="1"/>
      <w:marLeft w:val="0"/>
      <w:marRight w:val="0"/>
      <w:marTop w:val="0"/>
      <w:marBottom w:val="0"/>
      <w:divBdr>
        <w:top w:val="none" w:sz="0" w:space="0" w:color="auto"/>
        <w:left w:val="none" w:sz="0" w:space="0" w:color="auto"/>
        <w:bottom w:val="none" w:sz="0" w:space="0" w:color="auto"/>
        <w:right w:val="none" w:sz="0" w:space="0" w:color="auto"/>
      </w:divBdr>
    </w:div>
    <w:div w:id="177817923">
      <w:bodyDiv w:val="1"/>
      <w:marLeft w:val="0"/>
      <w:marRight w:val="0"/>
      <w:marTop w:val="0"/>
      <w:marBottom w:val="0"/>
      <w:divBdr>
        <w:top w:val="none" w:sz="0" w:space="0" w:color="auto"/>
        <w:left w:val="none" w:sz="0" w:space="0" w:color="auto"/>
        <w:bottom w:val="none" w:sz="0" w:space="0" w:color="auto"/>
        <w:right w:val="none" w:sz="0" w:space="0" w:color="auto"/>
      </w:divBdr>
      <w:divsChild>
        <w:div w:id="138155407">
          <w:marLeft w:val="0"/>
          <w:marRight w:val="0"/>
          <w:marTop w:val="0"/>
          <w:marBottom w:val="0"/>
          <w:divBdr>
            <w:top w:val="none" w:sz="0" w:space="0" w:color="auto"/>
            <w:left w:val="none" w:sz="0" w:space="0" w:color="auto"/>
            <w:bottom w:val="none" w:sz="0" w:space="0" w:color="auto"/>
            <w:right w:val="none" w:sz="0" w:space="0" w:color="auto"/>
          </w:divBdr>
          <w:divsChild>
            <w:div w:id="16994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34512">
      <w:bodyDiv w:val="1"/>
      <w:marLeft w:val="0"/>
      <w:marRight w:val="0"/>
      <w:marTop w:val="0"/>
      <w:marBottom w:val="0"/>
      <w:divBdr>
        <w:top w:val="none" w:sz="0" w:space="0" w:color="auto"/>
        <w:left w:val="none" w:sz="0" w:space="0" w:color="auto"/>
        <w:bottom w:val="none" w:sz="0" w:space="0" w:color="auto"/>
        <w:right w:val="none" w:sz="0" w:space="0" w:color="auto"/>
      </w:divBdr>
    </w:div>
    <w:div w:id="695958492">
      <w:bodyDiv w:val="1"/>
      <w:marLeft w:val="0"/>
      <w:marRight w:val="0"/>
      <w:marTop w:val="0"/>
      <w:marBottom w:val="0"/>
      <w:divBdr>
        <w:top w:val="none" w:sz="0" w:space="0" w:color="auto"/>
        <w:left w:val="none" w:sz="0" w:space="0" w:color="auto"/>
        <w:bottom w:val="none" w:sz="0" w:space="0" w:color="auto"/>
        <w:right w:val="none" w:sz="0" w:space="0" w:color="auto"/>
      </w:divBdr>
      <w:divsChild>
        <w:div w:id="1959406436">
          <w:marLeft w:val="0"/>
          <w:marRight w:val="0"/>
          <w:marTop w:val="0"/>
          <w:marBottom w:val="0"/>
          <w:divBdr>
            <w:top w:val="none" w:sz="0" w:space="0" w:color="auto"/>
            <w:left w:val="none" w:sz="0" w:space="0" w:color="auto"/>
            <w:bottom w:val="none" w:sz="0" w:space="0" w:color="auto"/>
            <w:right w:val="none" w:sz="0" w:space="0" w:color="auto"/>
          </w:divBdr>
          <w:divsChild>
            <w:div w:id="8483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4332">
      <w:bodyDiv w:val="1"/>
      <w:marLeft w:val="0"/>
      <w:marRight w:val="0"/>
      <w:marTop w:val="0"/>
      <w:marBottom w:val="0"/>
      <w:divBdr>
        <w:top w:val="none" w:sz="0" w:space="0" w:color="auto"/>
        <w:left w:val="none" w:sz="0" w:space="0" w:color="auto"/>
        <w:bottom w:val="none" w:sz="0" w:space="0" w:color="auto"/>
        <w:right w:val="none" w:sz="0" w:space="0" w:color="auto"/>
      </w:divBdr>
      <w:divsChild>
        <w:div w:id="1003123407">
          <w:marLeft w:val="0"/>
          <w:marRight w:val="0"/>
          <w:marTop w:val="0"/>
          <w:marBottom w:val="0"/>
          <w:divBdr>
            <w:top w:val="none" w:sz="0" w:space="0" w:color="auto"/>
            <w:left w:val="none" w:sz="0" w:space="0" w:color="auto"/>
            <w:bottom w:val="none" w:sz="0" w:space="0" w:color="auto"/>
            <w:right w:val="none" w:sz="0" w:space="0" w:color="auto"/>
          </w:divBdr>
          <w:divsChild>
            <w:div w:id="8851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47748">
      <w:bodyDiv w:val="1"/>
      <w:marLeft w:val="0"/>
      <w:marRight w:val="0"/>
      <w:marTop w:val="0"/>
      <w:marBottom w:val="0"/>
      <w:divBdr>
        <w:top w:val="none" w:sz="0" w:space="0" w:color="auto"/>
        <w:left w:val="none" w:sz="0" w:space="0" w:color="auto"/>
        <w:bottom w:val="none" w:sz="0" w:space="0" w:color="auto"/>
        <w:right w:val="none" w:sz="0" w:space="0" w:color="auto"/>
      </w:divBdr>
      <w:divsChild>
        <w:div w:id="404844414">
          <w:marLeft w:val="0"/>
          <w:marRight w:val="0"/>
          <w:marTop w:val="0"/>
          <w:marBottom w:val="0"/>
          <w:divBdr>
            <w:top w:val="none" w:sz="0" w:space="0" w:color="auto"/>
            <w:left w:val="none" w:sz="0" w:space="0" w:color="auto"/>
            <w:bottom w:val="none" w:sz="0" w:space="0" w:color="auto"/>
            <w:right w:val="none" w:sz="0" w:space="0" w:color="auto"/>
          </w:divBdr>
          <w:divsChild>
            <w:div w:id="1846937836">
              <w:marLeft w:val="0"/>
              <w:marRight w:val="0"/>
              <w:marTop w:val="0"/>
              <w:marBottom w:val="0"/>
              <w:divBdr>
                <w:top w:val="none" w:sz="0" w:space="0" w:color="auto"/>
                <w:left w:val="none" w:sz="0" w:space="0" w:color="auto"/>
                <w:bottom w:val="none" w:sz="0" w:space="0" w:color="auto"/>
                <w:right w:val="none" w:sz="0" w:space="0" w:color="auto"/>
              </w:divBdr>
            </w:div>
            <w:div w:id="1865437404">
              <w:marLeft w:val="0"/>
              <w:marRight w:val="0"/>
              <w:marTop w:val="0"/>
              <w:marBottom w:val="0"/>
              <w:divBdr>
                <w:top w:val="none" w:sz="0" w:space="0" w:color="auto"/>
                <w:left w:val="none" w:sz="0" w:space="0" w:color="auto"/>
                <w:bottom w:val="none" w:sz="0" w:space="0" w:color="auto"/>
                <w:right w:val="none" w:sz="0" w:space="0" w:color="auto"/>
              </w:divBdr>
            </w:div>
            <w:div w:id="857932675">
              <w:marLeft w:val="0"/>
              <w:marRight w:val="0"/>
              <w:marTop w:val="0"/>
              <w:marBottom w:val="0"/>
              <w:divBdr>
                <w:top w:val="none" w:sz="0" w:space="0" w:color="auto"/>
                <w:left w:val="none" w:sz="0" w:space="0" w:color="auto"/>
                <w:bottom w:val="none" w:sz="0" w:space="0" w:color="auto"/>
                <w:right w:val="none" w:sz="0" w:space="0" w:color="auto"/>
              </w:divBdr>
            </w:div>
            <w:div w:id="1326662241">
              <w:marLeft w:val="0"/>
              <w:marRight w:val="0"/>
              <w:marTop w:val="0"/>
              <w:marBottom w:val="0"/>
              <w:divBdr>
                <w:top w:val="none" w:sz="0" w:space="0" w:color="auto"/>
                <w:left w:val="none" w:sz="0" w:space="0" w:color="auto"/>
                <w:bottom w:val="none" w:sz="0" w:space="0" w:color="auto"/>
                <w:right w:val="none" w:sz="0" w:space="0" w:color="auto"/>
              </w:divBdr>
            </w:div>
            <w:div w:id="1698238132">
              <w:marLeft w:val="0"/>
              <w:marRight w:val="0"/>
              <w:marTop w:val="0"/>
              <w:marBottom w:val="0"/>
              <w:divBdr>
                <w:top w:val="none" w:sz="0" w:space="0" w:color="auto"/>
                <w:left w:val="none" w:sz="0" w:space="0" w:color="auto"/>
                <w:bottom w:val="none" w:sz="0" w:space="0" w:color="auto"/>
                <w:right w:val="none" w:sz="0" w:space="0" w:color="auto"/>
              </w:divBdr>
            </w:div>
          </w:divsChild>
        </w:div>
        <w:div w:id="35859096">
          <w:marLeft w:val="0"/>
          <w:marRight w:val="0"/>
          <w:marTop w:val="0"/>
          <w:marBottom w:val="0"/>
          <w:divBdr>
            <w:top w:val="none" w:sz="0" w:space="0" w:color="auto"/>
            <w:left w:val="none" w:sz="0" w:space="0" w:color="auto"/>
            <w:bottom w:val="none" w:sz="0" w:space="0" w:color="auto"/>
            <w:right w:val="none" w:sz="0" w:space="0" w:color="auto"/>
          </w:divBdr>
          <w:divsChild>
            <w:div w:id="1769619617">
              <w:marLeft w:val="0"/>
              <w:marRight w:val="0"/>
              <w:marTop w:val="0"/>
              <w:marBottom w:val="0"/>
              <w:divBdr>
                <w:top w:val="none" w:sz="0" w:space="0" w:color="auto"/>
                <w:left w:val="none" w:sz="0" w:space="0" w:color="auto"/>
                <w:bottom w:val="none" w:sz="0" w:space="0" w:color="auto"/>
                <w:right w:val="none" w:sz="0" w:space="0" w:color="auto"/>
              </w:divBdr>
            </w:div>
            <w:div w:id="306786617">
              <w:marLeft w:val="0"/>
              <w:marRight w:val="0"/>
              <w:marTop w:val="0"/>
              <w:marBottom w:val="0"/>
              <w:divBdr>
                <w:top w:val="none" w:sz="0" w:space="0" w:color="auto"/>
                <w:left w:val="none" w:sz="0" w:space="0" w:color="auto"/>
                <w:bottom w:val="none" w:sz="0" w:space="0" w:color="auto"/>
                <w:right w:val="none" w:sz="0" w:space="0" w:color="auto"/>
              </w:divBdr>
            </w:div>
            <w:div w:id="1572544069">
              <w:marLeft w:val="0"/>
              <w:marRight w:val="0"/>
              <w:marTop w:val="0"/>
              <w:marBottom w:val="0"/>
              <w:divBdr>
                <w:top w:val="none" w:sz="0" w:space="0" w:color="auto"/>
                <w:left w:val="none" w:sz="0" w:space="0" w:color="auto"/>
                <w:bottom w:val="none" w:sz="0" w:space="0" w:color="auto"/>
                <w:right w:val="none" w:sz="0" w:space="0" w:color="auto"/>
              </w:divBdr>
            </w:div>
            <w:div w:id="1184437869">
              <w:marLeft w:val="0"/>
              <w:marRight w:val="0"/>
              <w:marTop w:val="0"/>
              <w:marBottom w:val="0"/>
              <w:divBdr>
                <w:top w:val="none" w:sz="0" w:space="0" w:color="auto"/>
                <w:left w:val="none" w:sz="0" w:space="0" w:color="auto"/>
                <w:bottom w:val="none" w:sz="0" w:space="0" w:color="auto"/>
                <w:right w:val="none" w:sz="0" w:space="0" w:color="auto"/>
              </w:divBdr>
            </w:div>
            <w:div w:id="17227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6833">
      <w:bodyDiv w:val="1"/>
      <w:marLeft w:val="0"/>
      <w:marRight w:val="0"/>
      <w:marTop w:val="0"/>
      <w:marBottom w:val="0"/>
      <w:divBdr>
        <w:top w:val="none" w:sz="0" w:space="0" w:color="auto"/>
        <w:left w:val="none" w:sz="0" w:space="0" w:color="auto"/>
        <w:bottom w:val="none" w:sz="0" w:space="0" w:color="auto"/>
        <w:right w:val="none" w:sz="0" w:space="0" w:color="auto"/>
      </w:divBdr>
      <w:divsChild>
        <w:div w:id="576207267">
          <w:marLeft w:val="547"/>
          <w:marRight w:val="0"/>
          <w:marTop w:val="0"/>
          <w:marBottom w:val="0"/>
          <w:divBdr>
            <w:top w:val="none" w:sz="0" w:space="0" w:color="auto"/>
            <w:left w:val="none" w:sz="0" w:space="0" w:color="auto"/>
            <w:bottom w:val="none" w:sz="0" w:space="0" w:color="auto"/>
            <w:right w:val="none" w:sz="0" w:space="0" w:color="auto"/>
          </w:divBdr>
        </w:div>
        <w:div w:id="1638222012">
          <w:marLeft w:val="1166"/>
          <w:marRight w:val="0"/>
          <w:marTop w:val="0"/>
          <w:marBottom w:val="0"/>
          <w:divBdr>
            <w:top w:val="none" w:sz="0" w:space="0" w:color="auto"/>
            <w:left w:val="none" w:sz="0" w:space="0" w:color="auto"/>
            <w:bottom w:val="none" w:sz="0" w:space="0" w:color="auto"/>
            <w:right w:val="none" w:sz="0" w:space="0" w:color="auto"/>
          </w:divBdr>
        </w:div>
        <w:div w:id="1908419899">
          <w:marLeft w:val="1166"/>
          <w:marRight w:val="0"/>
          <w:marTop w:val="0"/>
          <w:marBottom w:val="0"/>
          <w:divBdr>
            <w:top w:val="none" w:sz="0" w:space="0" w:color="auto"/>
            <w:left w:val="none" w:sz="0" w:space="0" w:color="auto"/>
            <w:bottom w:val="none" w:sz="0" w:space="0" w:color="auto"/>
            <w:right w:val="none" w:sz="0" w:space="0" w:color="auto"/>
          </w:divBdr>
        </w:div>
      </w:divsChild>
    </w:div>
    <w:div w:id="988747567">
      <w:bodyDiv w:val="1"/>
      <w:marLeft w:val="0"/>
      <w:marRight w:val="0"/>
      <w:marTop w:val="0"/>
      <w:marBottom w:val="0"/>
      <w:divBdr>
        <w:top w:val="none" w:sz="0" w:space="0" w:color="auto"/>
        <w:left w:val="none" w:sz="0" w:space="0" w:color="auto"/>
        <w:bottom w:val="none" w:sz="0" w:space="0" w:color="auto"/>
        <w:right w:val="none" w:sz="0" w:space="0" w:color="auto"/>
      </w:divBdr>
      <w:divsChild>
        <w:div w:id="1063215489">
          <w:marLeft w:val="0"/>
          <w:marRight w:val="0"/>
          <w:marTop w:val="0"/>
          <w:marBottom w:val="0"/>
          <w:divBdr>
            <w:top w:val="none" w:sz="0" w:space="0" w:color="auto"/>
            <w:left w:val="none" w:sz="0" w:space="0" w:color="auto"/>
            <w:bottom w:val="none" w:sz="0" w:space="0" w:color="auto"/>
            <w:right w:val="none" w:sz="0" w:space="0" w:color="auto"/>
          </w:divBdr>
          <w:divsChild>
            <w:div w:id="19193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0315">
      <w:bodyDiv w:val="1"/>
      <w:marLeft w:val="0"/>
      <w:marRight w:val="0"/>
      <w:marTop w:val="0"/>
      <w:marBottom w:val="0"/>
      <w:divBdr>
        <w:top w:val="none" w:sz="0" w:space="0" w:color="auto"/>
        <w:left w:val="none" w:sz="0" w:space="0" w:color="auto"/>
        <w:bottom w:val="none" w:sz="0" w:space="0" w:color="auto"/>
        <w:right w:val="none" w:sz="0" w:space="0" w:color="auto"/>
      </w:divBdr>
      <w:divsChild>
        <w:div w:id="1890989975">
          <w:marLeft w:val="-100"/>
          <w:marRight w:val="0"/>
          <w:marTop w:val="0"/>
          <w:marBottom w:val="0"/>
          <w:divBdr>
            <w:top w:val="none" w:sz="0" w:space="0" w:color="auto"/>
            <w:left w:val="none" w:sz="0" w:space="0" w:color="auto"/>
            <w:bottom w:val="none" w:sz="0" w:space="0" w:color="auto"/>
            <w:right w:val="none" w:sz="0" w:space="0" w:color="auto"/>
          </w:divBdr>
        </w:div>
      </w:divsChild>
    </w:div>
    <w:div w:id="1072627993">
      <w:bodyDiv w:val="1"/>
      <w:marLeft w:val="0"/>
      <w:marRight w:val="0"/>
      <w:marTop w:val="0"/>
      <w:marBottom w:val="0"/>
      <w:divBdr>
        <w:top w:val="none" w:sz="0" w:space="0" w:color="auto"/>
        <w:left w:val="none" w:sz="0" w:space="0" w:color="auto"/>
        <w:bottom w:val="none" w:sz="0" w:space="0" w:color="auto"/>
        <w:right w:val="none" w:sz="0" w:space="0" w:color="auto"/>
      </w:divBdr>
      <w:divsChild>
        <w:div w:id="60834962">
          <w:marLeft w:val="0"/>
          <w:marRight w:val="0"/>
          <w:marTop w:val="0"/>
          <w:marBottom w:val="0"/>
          <w:divBdr>
            <w:top w:val="none" w:sz="0" w:space="0" w:color="auto"/>
            <w:left w:val="none" w:sz="0" w:space="0" w:color="auto"/>
            <w:bottom w:val="none" w:sz="0" w:space="0" w:color="auto"/>
            <w:right w:val="none" w:sz="0" w:space="0" w:color="auto"/>
          </w:divBdr>
          <w:divsChild>
            <w:div w:id="11710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7411">
      <w:bodyDiv w:val="1"/>
      <w:marLeft w:val="0"/>
      <w:marRight w:val="0"/>
      <w:marTop w:val="0"/>
      <w:marBottom w:val="0"/>
      <w:divBdr>
        <w:top w:val="none" w:sz="0" w:space="0" w:color="auto"/>
        <w:left w:val="none" w:sz="0" w:space="0" w:color="auto"/>
        <w:bottom w:val="none" w:sz="0" w:space="0" w:color="auto"/>
        <w:right w:val="none" w:sz="0" w:space="0" w:color="auto"/>
      </w:divBdr>
      <w:divsChild>
        <w:div w:id="27611580">
          <w:marLeft w:val="0"/>
          <w:marRight w:val="0"/>
          <w:marTop w:val="0"/>
          <w:marBottom w:val="0"/>
          <w:divBdr>
            <w:top w:val="none" w:sz="0" w:space="0" w:color="auto"/>
            <w:left w:val="none" w:sz="0" w:space="0" w:color="auto"/>
            <w:bottom w:val="none" w:sz="0" w:space="0" w:color="auto"/>
            <w:right w:val="none" w:sz="0" w:space="0" w:color="auto"/>
          </w:divBdr>
          <w:divsChild>
            <w:div w:id="1617445677">
              <w:marLeft w:val="0"/>
              <w:marRight w:val="0"/>
              <w:marTop w:val="0"/>
              <w:marBottom w:val="0"/>
              <w:divBdr>
                <w:top w:val="none" w:sz="0" w:space="0" w:color="auto"/>
                <w:left w:val="none" w:sz="0" w:space="0" w:color="auto"/>
                <w:bottom w:val="none" w:sz="0" w:space="0" w:color="auto"/>
                <w:right w:val="none" w:sz="0" w:space="0" w:color="auto"/>
              </w:divBdr>
            </w:div>
            <w:div w:id="11060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9586">
      <w:bodyDiv w:val="1"/>
      <w:marLeft w:val="0"/>
      <w:marRight w:val="0"/>
      <w:marTop w:val="0"/>
      <w:marBottom w:val="0"/>
      <w:divBdr>
        <w:top w:val="none" w:sz="0" w:space="0" w:color="auto"/>
        <w:left w:val="none" w:sz="0" w:space="0" w:color="auto"/>
        <w:bottom w:val="none" w:sz="0" w:space="0" w:color="auto"/>
        <w:right w:val="none" w:sz="0" w:space="0" w:color="auto"/>
      </w:divBdr>
      <w:divsChild>
        <w:div w:id="1541893853">
          <w:marLeft w:val="0"/>
          <w:marRight w:val="0"/>
          <w:marTop w:val="0"/>
          <w:marBottom w:val="0"/>
          <w:divBdr>
            <w:top w:val="none" w:sz="0" w:space="0" w:color="auto"/>
            <w:left w:val="none" w:sz="0" w:space="0" w:color="auto"/>
            <w:bottom w:val="none" w:sz="0" w:space="0" w:color="auto"/>
            <w:right w:val="none" w:sz="0" w:space="0" w:color="auto"/>
          </w:divBdr>
          <w:divsChild>
            <w:div w:id="648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81174">
      <w:bodyDiv w:val="1"/>
      <w:marLeft w:val="0"/>
      <w:marRight w:val="0"/>
      <w:marTop w:val="0"/>
      <w:marBottom w:val="0"/>
      <w:divBdr>
        <w:top w:val="none" w:sz="0" w:space="0" w:color="auto"/>
        <w:left w:val="none" w:sz="0" w:space="0" w:color="auto"/>
        <w:bottom w:val="none" w:sz="0" w:space="0" w:color="auto"/>
        <w:right w:val="none" w:sz="0" w:space="0" w:color="auto"/>
      </w:divBdr>
    </w:div>
    <w:div w:id="1337998030">
      <w:bodyDiv w:val="1"/>
      <w:marLeft w:val="0"/>
      <w:marRight w:val="0"/>
      <w:marTop w:val="0"/>
      <w:marBottom w:val="0"/>
      <w:divBdr>
        <w:top w:val="none" w:sz="0" w:space="0" w:color="auto"/>
        <w:left w:val="none" w:sz="0" w:space="0" w:color="auto"/>
        <w:bottom w:val="none" w:sz="0" w:space="0" w:color="auto"/>
        <w:right w:val="none" w:sz="0" w:space="0" w:color="auto"/>
      </w:divBdr>
      <w:divsChild>
        <w:div w:id="1130051430">
          <w:blockQuote w:val="1"/>
          <w:marLeft w:val="150"/>
          <w:marRight w:val="150"/>
          <w:marTop w:val="0"/>
          <w:marBottom w:val="0"/>
          <w:divBdr>
            <w:top w:val="none" w:sz="0" w:space="0" w:color="auto"/>
            <w:left w:val="none" w:sz="0" w:space="0" w:color="auto"/>
            <w:bottom w:val="none" w:sz="0" w:space="0" w:color="auto"/>
            <w:right w:val="none" w:sz="0" w:space="0" w:color="auto"/>
          </w:divBdr>
        </w:div>
      </w:divsChild>
    </w:div>
    <w:div w:id="1354498787">
      <w:bodyDiv w:val="1"/>
      <w:marLeft w:val="0"/>
      <w:marRight w:val="0"/>
      <w:marTop w:val="0"/>
      <w:marBottom w:val="0"/>
      <w:divBdr>
        <w:top w:val="none" w:sz="0" w:space="0" w:color="auto"/>
        <w:left w:val="none" w:sz="0" w:space="0" w:color="auto"/>
        <w:bottom w:val="none" w:sz="0" w:space="0" w:color="auto"/>
        <w:right w:val="none" w:sz="0" w:space="0" w:color="auto"/>
      </w:divBdr>
    </w:div>
    <w:div w:id="1370885006">
      <w:bodyDiv w:val="1"/>
      <w:marLeft w:val="0"/>
      <w:marRight w:val="0"/>
      <w:marTop w:val="0"/>
      <w:marBottom w:val="0"/>
      <w:divBdr>
        <w:top w:val="none" w:sz="0" w:space="0" w:color="auto"/>
        <w:left w:val="none" w:sz="0" w:space="0" w:color="auto"/>
        <w:bottom w:val="none" w:sz="0" w:space="0" w:color="auto"/>
        <w:right w:val="none" w:sz="0" w:space="0" w:color="auto"/>
      </w:divBdr>
      <w:divsChild>
        <w:div w:id="1720858156">
          <w:marLeft w:val="0"/>
          <w:marRight w:val="0"/>
          <w:marTop w:val="0"/>
          <w:marBottom w:val="0"/>
          <w:divBdr>
            <w:top w:val="none" w:sz="0" w:space="0" w:color="auto"/>
            <w:left w:val="none" w:sz="0" w:space="0" w:color="auto"/>
            <w:bottom w:val="none" w:sz="0" w:space="0" w:color="auto"/>
            <w:right w:val="none" w:sz="0" w:space="0" w:color="auto"/>
          </w:divBdr>
          <w:divsChild>
            <w:div w:id="768356198">
              <w:marLeft w:val="0"/>
              <w:marRight w:val="0"/>
              <w:marTop w:val="0"/>
              <w:marBottom w:val="0"/>
              <w:divBdr>
                <w:top w:val="none" w:sz="0" w:space="0" w:color="auto"/>
                <w:left w:val="none" w:sz="0" w:space="0" w:color="auto"/>
                <w:bottom w:val="none" w:sz="0" w:space="0" w:color="auto"/>
                <w:right w:val="none" w:sz="0" w:space="0" w:color="auto"/>
              </w:divBdr>
              <w:divsChild>
                <w:div w:id="2059355716">
                  <w:marLeft w:val="0"/>
                  <w:marRight w:val="0"/>
                  <w:marTop w:val="0"/>
                  <w:marBottom w:val="0"/>
                  <w:divBdr>
                    <w:top w:val="none" w:sz="0" w:space="0" w:color="auto"/>
                    <w:left w:val="none" w:sz="0" w:space="0" w:color="auto"/>
                    <w:bottom w:val="none" w:sz="0" w:space="0" w:color="auto"/>
                    <w:right w:val="none" w:sz="0" w:space="0" w:color="auto"/>
                  </w:divBdr>
                </w:div>
                <w:div w:id="20706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2920">
      <w:bodyDiv w:val="1"/>
      <w:marLeft w:val="0"/>
      <w:marRight w:val="0"/>
      <w:marTop w:val="0"/>
      <w:marBottom w:val="0"/>
      <w:divBdr>
        <w:top w:val="none" w:sz="0" w:space="0" w:color="auto"/>
        <w:left w:val="none" w:sz="0" w:space="0" w:color="auto"/>
        <w:bottom w:val="none" w:sz="0" w:space="0" w:color="auto"/>
        <w:right w:val="none" w:sz="0" w:space="0" w:color="auto"/>
      </w:divBdr>
      <w:divsChild>
        <w:div w:id="2108646332">
          <w:marLeft w:val="0"/>
          <w:marRight w:val="0"/>
          <w:marTop w:val="0"/>
          <w:marBottom w:val="0"/>
          <w:divBdr>
            <w:top w:val="none" w:sz="0" w:space="0" w:color="auto"/>
            <w:left w:val="none" w:sz="0" w:space="0" w:color="auto"/>
            <w:bottom w:val="none" w:sz="0" w:space="0" w:color="auto"/>
            <w:right w:val="none" w:sz="0" w:space="0" w:color="auto"/>
          </w:divBdr>
          <w:divsChild>
            <w:div w:id="17407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8770">
      <w:bodyDiv w:val="1"/>
      <w:marLeft w:val="0"/>
      <w:marRight w:val="0"/>
      <w:marTop w:val="0"/>
      <w:marBottom w:val="0"/>
      <w:divBdr>
        <w:top w:val="none" w:sz="0" w:space="0" w:color="auto"/>
        <w:left w:val="none" w:sz="0" w:space="0" w:color="auto"/>
        <w:bottom w:val="none" w:sz="0" w:space="0" w:color="auto"/>
        <w:right w:val="none" w:sz="0" w:space="0" w:color="auto"/>
      </w:divBdr>
      <w:divsChild>
        <w:div w:id="63913310">
          <w:marLeft w:val="0"/>
          <w:marRight w:val="0"/>
          <w:marTop w:val="0"/>
          <w:marBottom w:val="0"/>
          <w:divBdr>
            <w:top w:val="none" w:sz="0" w:space="0" w:color="auto"/>
            <w:left w:val="none" w:sz="0" w:space="0" w:color="auto"/>
            <w:bottom w:val="none" w:sz="0" w:space="0" w:color="auto"/>
            <w:right w:val="none" w:sz="0" w:space="0" w:color="auto"/>
          </w:divBdr>
          <w:divsChild>
            <w:div w:id="21267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3642">
      <w:bodyDiv w:val="1"/>
      <w:marLeft w:val="0"/>
      <w:marRight w:val="0"/>
      <w:marTop w:val="0"/>
      <w:marBottom w:val="0"/>
      <w:divBdr>
        <w:top w:val="none" w:sz="0" w:space="0" w:color="auto"/>
        <w:left w:val="none" w:sz="0" w:space="0" w:color="auto"/>
        <w:bottom w:val="none" w:sz="0" w:space="0" w:color="auto"/>
        <w:right w:val="none" w:sz="0" w:space="0" w:color="auto"/>
      </w:divBdr>
      <w:divsChild>
        <w:div w:id="1740207366">
          <w:marLeft w:val="0"/>
          <w:marRight w:val="0"/>
          <w:marTop w:val="0"/>
          <w:marBottom w:val="0"/>
          <w:divBdr>
            <w:top w:val="none" w:sz="0" w:space="0" w:color="auto"/>
            <w:left w:val="none" w:sz="0" w:space="0" w:color="auto"/>
            <w:bottom w:val="none" w:sz="0" w:space="0" w:color="auto"/>
            <w:right w:val="none" w:sz="0" w:space="0" w:color="auto"/>
          </w:divBdr>
          <w:divsChild>
            <w:div w:id="1206720725">
              <w:marLeft w:val="0"/>
              <w:marRight w:val="0"/>
              <w:marTop w:val="0"/>
              <w:marBottom w:val="0"/>
              <w:divBdr>
                <w:top w:val="none" w:sz="0" w:space="0" w:color="auto"/>
                <w:left w:val="none" w:sz="0" w:space="0" w:color="auto"/>
                <w:bottom w:val="none" w:sz="0" w:space="0" w:color="auto"/>
                <w:right w:val="none" w:sz="0" w:space="0" w:color="auto"/>
              </w:divBdr>
            </w:div>
            <w:div w:id="1161703230">
              <w:marLeft w:val="0"/>
              <w:marRight w:val="0"/>
              <w:marTop w:val="0"/>
              <w:marBottom w:val="0"/>
              <w:divBdr>
                <w:top w:val="none" w:sz="0" w:space="0" w:color="auto"/>
                <w:left w:val="none" w:sz="0" w:space="0" w:color="auto"/>
                <w:bottom w:val="none" w:sz="0" w:space="0" w:color="auto"/>
                <w:right w:val="none" w:sz="0" w:space="0" w:color="auto"/>
              </w:divBdr>
            </w:div>
            <w:div w:id="1936788915">
              <w:marLeft w:val="0"/>
              <w:marRight w:val="0"/>
              <w:marTop w:val="0"/>
              <w:marBottom w:val="0"/>
              <w:divBdr>
                <w:top w:val="none" w:sz="0" w:space="0" w:color="auto"/>
                <w:left w:val="none" w:sz="0" w:space="0" w:color="auto"/>
                <w:bottom w:val="none" w:sz="0" w:space="0" w:color="auto"/>
                <w:right w:val="none" w:sz="0" w:space="0" w:color="auto"/>
              </w:divBdr>
            </w:div>
            <w:div w:id="153297512">
              <w:marLeft w:val="0"/>
              <w:marRight w:val="0"/>
              <w:marTop w:val="0"/>
              <w:marBottom w:val="0"/>
              <w:divBdr>
                <w:top w:val="none" w:sz="0" w:space="0" w:color="auto"/>
                <w:left w:val="none" w:sz="0" w:space="0" w:color="auto"/>
                <w:bottom w:val="none" w:sz="0" w:space="0" w:color="auto"/>
                <w:right w:val="none" w:sz="0" w:space="0" w:color="auto"/>
              </w:divBdr>
            </w:div>
          </w:divsChild>
        </w:div>
        <w:div w:id="839321132">
          <w:marLeft w:val="0"/>
          <w:marRight w:val="0"/>
          <w:marTop w:val="0"/>
          <w:marBottom w:val="0"/>
          <w:divBdr>
            <w:top w:val="none" w:sz="0" w:space="0" w:color="auto"/>
            <w:left w:val="none" w:sz="0" w:space="0" w:color="auto"/>
            <w:bottom w:val="none" w:sz="0" w:space="0" w:color="auto"/>
            <w:right w:val="none" w:sz="0" w:space="0" w:color="auto"/>
          </w:divBdr>
          <w:divsChild>
            <w:div w:id="319311599">
              <w:marLeft w:val="0"/>
              <w:marRight w:val="0"/>
              <w:marTop w:val="0"/>
              <w:marBottom w:val="0"/>
              <w:divBdr>
                <w:top w:val="none" w:sz="0" w:space="0" w:color="auto"/>
                <w:left w:val="none" w:sz="0" w:space="0" w:color="auto"/>
                <w:bottom w:val="none" w:sz="0" w:space="0" w:color="auto"/>
                <w:right w:val="none" w:sz="0" w:space="0" w:color="auto"/>
              </w:divBdr>
            </w:div>
            <w:div w:id="498270654">
              <w:marLeft w:val="0"/>
              <w:marRight w:val="0"/>
              <w:marTop w:val="0"/>
              <w:marBottom w:val="0"/>
              <w:divBdr>
                <w:top w:val="none" w:sz="0" w:space="0" w:color="auto"/>
                <w:left w:val="none" w:sz="0" w:space="0" w:color="auto"/>
                <w:bottom w:val="none" w:sz="0" w:space="0" w:color="auto"/>
                <w:right w:val="none" w:sz="0" w:space="0" w:color="auto"/>
              </w:divBdr>
            </w:div>
            <w:div w:id="1699348904">
              <w:marLeft w:val="0"/>
              <w:marRight w:val="0"/>
              <w:marTop w:val="0"/>
              <w:marBottom w:val="0"/>
              <w:divBdr>
                <w:top w:val="none" w:sz="0" w:space="0" w:color="auto"/>
                <w:left w:val="none" w:sz="0" w:space="0" w:color="auto"/>
                <w:bottom w:val="none" w:sz="0" w:space="0" w:color="auto"/>
                <w:right w:val="none" w:sz="0" w:space="0" w:color="auto"/>
              </w:divBdr>
            </w:div>
            <w:div w:id="1771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4338">
      <w:bodyDiv w:val="1"/>
      <w:marLeft w:val="0"/>
      <w:marRight w:val="0"/>
      <w:marTop w:val="0"/>
      <w:marBottom w:val="0"/>
      <w:divBdr>
        <w:top w:val="none" w:sz="0" w:space="0" w:color="auto"/>
        <w:left w:val="none" w:sz="0" w:space="0" w:color="auto"/>
        <w:bottom w:val="none" w:sz="0" w:space="0" w:color="auto"/>
        <w:right w:val="none" w:sz="0" w:space="0" w:color="auto"/>
      </w:divBdr>
    </w:div>
    <w:div w:id="1870221084">
      <w:bodyDiv w:val="1"/>
      <w:marLeft w:val="0"/>
      <w:marRight w:val="0"/>
      <w:marTop w:val="0"/>
      <w:marBottom w:val="0"/>
      <w:divBdr>
        <w:top w:val="none" w:sz="0" w:space="0" w:color="auto"/>
        <w:left w:val="none" w:sz="0" w:space="0" w:color="auto"/>
        <w:bottom w:val="none" w:sz="0" w:space="0" w:color="auto"/>
        <w:right w:val="none" w:sz="0" w:space="0" w:color="auto"/>
      </w:divBdr>
      <w:divsChild>
        <w:div w:id="1886719610">
          <w:blockQuote w:val="1"/>
          <w:marLeft w:val="150"/>
          <w:marRight w:val="150"/>
          <w:marTop w:val="0"/>
          <w:marBottom w:val="0"/>
          <w:divBdr>
            <w:top w:val="none" w:sz="0" w:space="0" w:color="auto"/>
            <w:left w:val="none" w:sz="0" w:space="0" w:color="auto"/>
            <w:bottom w:val="none" w:sz="0" w:space="0" w:color="auto"/>
            <w:right w:val="none" w:sz="0" w:space="0" w:color="auto"/>
          </w:divBdr>
        </w:div>
      </w:divsChild>
    </w:div>
    <w:div w:id="1900633408">
      <w:bodyDiv w:val="1"/>
      <w:marLeft w:val="0"/>
      <w:marRight w:val="0"/>
      <w:marTop w:val="0"/>
      <w:marBottom w:val="0"/>
      <w:divBdr>
        <w:top w:val="none" w:sz="0" w:space="0" w:color="auto"/>
        <w:left w:val="none" w:sz="0" w:space="0" w:color="auto"/>
        <w:bottom w:val="none" w:sz="0" w:space="0" w:color="auto"/>
        <w:right w:val="none" w:sz="0" w:space="0" w:color="auto"/>
      </w:divBdr>
      <w:divsChild>
        <w:div w:id="2117484468">
          <w:marLeft w:val="0"/>
          <w:marRight w:val="0"/>
          <w:marTop w:val="0"/>
          <w:marBottom w:val="0"/>
          <w:divBdr>
            <w:top w:val="none" w:sz="0" w:space="0" w:color="auto"/>
            <w:left w:val="none" w:sz="0" w:space="0" w:color="auto"/>
            <w:bottom w:val="none" w:sz="0" w:space="0" w:color="auto"/>
            <w:right w:val="none" w:sz="0" w:space="0" w:color="auto"/>
          </w:divBdr>
          <w:divsChild>
            <w:div w:id="16408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26425">
      <w:bodyDiv w:val="1"/>
      <w:marLeft w:val="0"/>
      <w:marRight w:val="0"/>
      <w:marTop w:val="0"/>
      <w:marBottom w:val="0"/>
      <w:divBdr>
        <w:top w:val="none" w:sz="0" w:space="0" w:color="auto"/>
        <w:left w:val="none" w:sz="0" w:space="0" w:color="auto"/>
        <w:bottom w:val="none" w:sz="0" w:space="0" w:color="auto"/>
        <w:right w:val="none" w:sz="0" w:space="0" w:color="auto"/>
      </w:divBdr>
    </w:div>
    <w:div w:id="1996178497">
      <w:bodyDiv w:val="1"/>
      <w:marLeft w:val="0"/>
      <w:marRight w:val="0"/>
      <w:marTop w:val="0"/>
      <w:marBottom w:val="0"/>
      <w:divBdr>
        <w:top w:val="none" w:sz="0" w:space="0" w:color="auto"/>
        <w:left w:val="none" w:sz="0" w:space="0" w:color="auto"/>
        <w:bottom w:val="none" w:sz="0" w:space="0" w:color="auto"/>
        <w:right w:val="none" w:sz="0" w:space="0" w:color="auto"/>
      </w:divBdr>
      <w:divsChild>
        <w:div w:id="552500986">
          <w:marLeft w:val="0"/>
          <w:marRight w:val="0"/>
          <w:marTop w:val="0"/>
          <w:marBottom w:val="0"/>
          <w:divBdr>
            <w:top w:val="none" w:sz="0" w:space="0" w:color="auto"/>
            <w:left w:val="none" w:sz="0" w:space="0" w:color="auto"/>
            <w:bottom w:val="none" w:sz="0" w:space="0" w:color="auto"/>
            <w:right w:val="none" w:sz="0" w:space="0" w:color="auto"/>
          </w:divBdr>
          <w:divsChild>
            <w:div w:id="1213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1085">
      <w:bodyDiv w:val="1"/>
      <w:marLeft w:val="0"/>
      <w:marRight w:val="0"/>
      <w:marTop w:val="0"/>
      <w:marBottom w:val="0"/>
      <w:divBdr>
        <w:top w:val="none" w:sz="0" w:space="0" w:color="auto"/>
        <w:left w:val="none" w:sz="0" w:space="0" w:color="auto"/>
        <w:bottom w:val="none" w:sz="0" w:space="0" w:color="auto"/>
        <w:right w:val="none" w:sz="0" w:space="0" w:color="auto"/>
      </w:divBdr>
      <w:divsChild>
        <w:div w:id="514921423">
          <w:marLeft w:val="0"/>
          <w:marRight w:val="0"/>
          <w:marTop w:val="0"/>
          <w:marBottom w:val="0"/>
          <w:divBdr>
            <w:top w:val="none" w:sz="0" w:space="0" w:color="auto"/>
            <w:left w:val="none" w:sz="0" w:space="0" w:color="auto"/>
            <w:bottom w:val="none" w:sz="0" w:space="0" w:color="auto"/>
            <w:right w:val="none" w:sz="0" w:space="0" w:color="auto"/>
          </w:divBdr>
          <w:divsChild>
            <w:div w:id="914437134">
              <w:marLeft w:val="0"/>
              <w:marRight w:val="0"/>
              <w:marTop w:val="0"/>
              <w:marBottom w:val="0"/>
              <w:divBdr>
                <w:top w:val="none" w:sz="0" w:space="0" w:color="auto"/>
                <w:left w:val="none" w:sz="0" w:space="0" w:color="auto"/>
                <w:bottom w:val="none" w:sz="0" w:space="0" w:color="auto"/>
                <w:right w:val="none" w:sz="0" w:space="0" w:color="auto"/>
              </w:divBdr>
              <w:divsChild>
                <w:div w:id="1325277686">
                  <w:marLeft w:val="0"/>
                  <w:marRight w:val="0"/>
                  <w:marTop w:val="0"/>
                  <w:marBottom w:val="0"/>
                  <w:divBdr>
                    <w:top w:val="none" w:sz="0" w:space="0" w:color="auto"/>
                    <w:left w:val="none" w:sz="0" w:space="0" w:color="auto"/>
                    <w:bottom w:val="none" w:sz="0" w:space="0" w:color="auto"/>
                    <w:right w:val="none" w:sz="0" w:space="0" w:color="auto"/>
                  </w:divBdr>
                </w:div>
                <w:div w:id="12479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8183">
      <w:bodyDiv w:val="1"/>
      <w:marLeft w:val="0"/>
      <w:marRight w:val="0"/>
      <w:marTop w:val="0"/>
      <w:marBottom w:val="0"/>
      <w:divBdr>
        <w:top w:val="none" w:sz="0" w:space="0" w:color="auto"/>
        <w:left w:val="none" w:sz="0" w:space="0" w:color="auto"/>
        <w:bottom w:val="none" w:sz="0" w:space="0" w:color="auto"/>
        <w:right w:val="none" w:sz="0" w:space="0" w:color="auto"/>
      </w:divBdr>
    </w:div>
    <w:div w:id="2100444053">
      <w:bodyDiv w:val="1"/>
      <w:marLeft w:val="0"/>
      <w:marRight w:val="0"/>
      <w:marTop w:val="0"/>
      <w:marBottom w:val="0"/>
      <w:divBdr>
        <w:top w:val="none" w:sz="0" w:space="0" w:color="auto"/>
        <w:left w:val="none" w:sz="0" w:space="0" w:color="auto"/>
        <w:bottom w:val="none" w:sz="0" w:space="0" w:color="auto"/>
        <w:right w:val="none" w:sz="0" w:space="0" w:color="auto"/>
      </w:divBdr>
      <w:divsChild>
        <w:div w:id="901214667">
          <w:marLeft w:val="547"/>
          <w:marRight w:val="0"/>
          <w:marTop w:val="154"/>
          <w:marBottom w:val="0"/>
          <w:divBdr>
            <w:top w:val="none" w:sz="0" w:space="0" w:color="auto"/>
            <w:left w:val="none" w:sz="0" w:space="0" w:color="auto"/>
            <w:bottom w:val="none" w:sz="0" w:space="0" w:color="auto"/>
            <w:right w:val="none" w:sz="0" w:space="0" w:color="auto"/>
          </w:divBdr>
        </w:div>
        <w:div w:id="78951635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svg"/><Relationship Id="rId21" Type="http://schemas.openxmlformats.org/officeDocument/2006/relationships/image" Target="media/image4.sv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2.png"/><Relationship Id="rId89" Type="http://schemas.openxmlformats.org/officeDocument/2006/relationships/image" Target="media/image67.svg"/><Relationship Id="rId112" Type="http://schemas.openxmlformats.org/officeDocument/2006/relationships/image" Target="media/image88.svg"/><Relationship Id="rId16" Type="http://schemas.openxmlformats.org/officeDocument/2006/relationships/hyperlink" Target="https://files5.pdesas.org/253134004059097169085055233079137060082118021239/Download.ashx?hash=2.2" TargetMode="External"/><Relationship Id="rId107" Type="http://schemas.openxmlformats.org/officeDocument/2006/relationships/hyperlink" Target="https://files5.pdesas.org/253134004059097169085055233079137060082118021239/Download.ashx?hash=2.2" TargetMode="External"/><Relationship Id="rId11" Type="http://schemas.openxmlformats.org/officeDocument/2006/relationships/hyperlink" Target="https://www.pdesas.org/standard/view/" TargetMode="External"/><Relationship Id="rId32" Type="http://schemas.openxmlformats.org/officeDocument/2006/relationships/image" Target="media/image15.svg"/><Relationship Id="rId37" Type="http://schemas.openxmlformats.org/officeDocument/2006/relationships/image" Target="media/image20.jpeg"/><Relationship Id="rId53" Type="http://schemas.openxmlformats.org/officeDocument/2006/relationships/image" Target="media/image35.png"/><Relationship Id="rId58" Type="http://schemas.openxmlformats.org/officeDocument/2006/relationships/image" Target="media/image40.svg"/><Relationship Id="rId74" Type="http://schemas.openxmlformats.org/officeDocument/2006/relationships/image" Target="media/image55.png"/><Relationship Id="rId79" Type="http://schemas.openxmlformats.org/officeDocument/2006/relationships/image" Target="media/image58.emf"/><Relationship Id="rId102" Type="http://schemas.openxmlformats.org/officeDocument/2006/relationships/image" Target="media/image80.svg"/><Relationship Id="rId123" Type="http://schemas.openxmlformats.org/officeDocument/2006/relationships/header" Target="header1.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sv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svg"/><Relationship Id="rId48" Type="http://schemas.openxmlformats.org/officeDocument/2006/relationships/image" Target="media/image30.svg"/><Relationship Id="rId64" Type="http://schemas.openxmlformats.org/officeDocument/2006/relationships/image" Target="media/image46.svg"/><Relationship Id="rId69" Type="http://schemas.openxmlformats.org/officeDocument/2006/relationships/image" Target="media/image50.svg"/><Relationship Id="rId113" Type="http://schemas.openxmlformats.org/officeDocument/2006/relationships/image" Target="media/image89.emf"/><Relationship Id="rId118" Type="http://schemas.openxmlformats.org/officeDocument/2006/relationships/image" Target="media/image94.emf"/><Relationship Id="rId80" Type="http://schemas.openxmlformats.org/officeDocument/2006/relationships/image" Target="media/image59.png"/><Relationship Id="rId85" Type="http://schemas.openxmlformats.org/officeDocument/2006/relationships/image" Target="media/image63.svg"/><Relationship Id="rId12" Type="http://schemas.openxmlformats.org/officeDocument/2006/relationships/hyperlink" Target="https://files5.pdesas.org/042103126114009012120239059223116025165135065226/Download.ashx?hash=2.2" TargetMode="Externa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1.png"/><Relationship Id="rId108" Type="http://schemas.openxmlformats.org/officeDocument/2006/relationships/hyperlink" Target="https://files5.pdesas.org/012049242055236116207255240105008244064153169202/Download.ashx?hash=2.2"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image" Target="media/image36.svg"/><Relationship Id="rId70" Type="http://schemas.openxmlformats.org/officeDocument/2006/relationships/image" Target="media/image51.png"/><Relationship Id="rId75" Type="http://schemas.openxmlformats.org/officeDocument/2006/relationships/image" Target="media/image56.emf"/><Relationship Id="rId91" Type="http://schemas.openxmlformats.org/officeDocument/2006/relationships/image" Target="media/image69.sv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svg"/><Relationship Id="rId28" Type="http://schemas.openxmlformats.org/officeDocument/2006/relationships/image" Target="media/image11.svg"/><Relationship Id="rId49" Type="http://schemas.openxmlformats.org/officeDocument/2006/relationships/image" Target="media/image31.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7.png"/><Relationship Id="rId60" Type="http://schemas.openxmlformats.org/officeDocument/2006/relationships/image" Target="media/image42.svg"/><Relationship Id="rId65" Type="http://schemas.openxmlformats.org/officeDocument/2006/relationships/image" Target="media/image47.png"/><Relationship Id="rId81" Type="http://schemas.openxmlformats.org/officeDocument/2006/relationships/image" Target="media/image60.svg"/><Relationship Id="rId86" Type="http://schemas.openxmlformats.org/officeDocument/2006/relationships/image" Target="media/image64.png"/><Relationship Id="rId13" Type="http://schemas.openxmlformats.org/officeDocument/2006/relationships/hyperlink" Target="https://files5.pdesas.org/131041175231240141051255207134206218223100247085/Download.ashx?hash=2.2" TargetMode="External"/><Relationship Id="rId18" Type="http://schemas.openxmlformats.org/officeDocument/2006/relationships/image" Target="media/image2.svg"/><Relationship Id="rId39" Type="http://schemas.openxmlformats.org/officeDocument/2006/relationships/image" Target="media/image22.svg"/><Relationship Id="rId109" Type="http://schemas.openxmlformats.org/officeDocument/2006/relationships/image" Target="media/image85.png"/><Relationship Id="rId34" Type="http://schemas.openxmlformats.org/officeDocument/2006/relationships/image" Target="media/image17.png"/><Relationship Id="rId50" Type="http://schemas.openxmlformats.org/officeDocument/2006/relationships/image" Target="media/image32.svg"/><Relationship Id="rId55" Type="http://schemas.openxmlformats.org/officeDocument/2006/relationships/image" Target="media/image37.png"/><Relationship Id="rId76" Type="http://schemas.openxmlformats.org/officeDocument/2006/relationships/hyperlink" Target="https://ngs.wested.org/student-work-gold/" TargetMode="External"/><Relationship Id="rId97" Type="http://schemas.openxmlformats.org/officeDocument/2006/relationships/image" Target="media/image75.svg"/><Relationship Id="rId104" Type="http://schemas.openxmlformats.org/officeDocument/2006/relationships/image" Target="media/image82.svg"/><Relationship Id="rId120" Type="http://schemas.openxmlformats.org/officeDocument/2006/relationships/image" Target="media/image96.svg"/><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2.sv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svg"/><Relationship Id="rId66" Type="http://schemas.openxmlformats.org/officeDocument/2006/relationships/image" Target="media/image48.svg"/><Relationship Id="rId87" Type="http://schemas.openxmlformats.org/officeDocument/2006/relationships/image" Target="media/image65.svg"/><Relationship Id="rId110" Type="http://schemas.openxmlformats.org/officeDocument/2006/relationships/image" Target="media/image86.svg"/><Relationship Id="rId115" Type="http://schemas.openxmlformats.org/officeDocument/2006/relationships/image" Target="media/image91.svg"/><Relationship Id="rId61" Type="http://schemas.openxmlformats.org/officeDocument/2006/relationships/image" Target="media/image43.png"/><Relationship Id="rId82" Type="http://schemas.openxmlformats.org/officeDocument/2006/relationships/image" Target="media/image61.emf"/><Relationship Id="rId19" Type="http://schemas.openxmlformats.org/officeDocument/2006/relationships/hyperlink" Target="https://pdesas.org/Page/Viewer/ViewPage/58?SectionPageItemId=36868&amp;ItemContainer=sortableItemContainer37027" TargetMode="External"/><Relationship Id="rId14" Type="http://schemas.openxmlformats.org/officeDocument/2006/relationships/hyperlink" Target="https://www.nextgenscience.org/sites/default/files/TAPS%20Takeaways.pdf" TargetMode="External"/><Relationship Id="rId30" Type="http://schemas.openxmlformats.org/officeDocument/2006/relationships/image" Target="media/image13.svg"/><Relationship Id="rId35" Type="http://schemas.openxmlformats.org/officeDocument/2006/relationships/image" Target="media/image18.svg"/><Relationship Id="rId56" Type="http://schemas.openxmlformats.org/officeDocument/2006/relationships/image" Target="media/image38.svg"/><Relationship Id="rId77" Type="http://schemas.openxmlformats.org/officeDocument/2006/relationships/image" Target="media/image57.png"/><Relationship Id="rId100" Type="http://schemas.openxmlformats.org/officeDocument/2006/relationships/image" Target="media/image78.svg"/><Relationship Id="rId105" Type="http://schemas.openxmlformats.org/officeDocument/2006/relationships/image" Target="media/image83.png"/><Relationship Id="rId12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1.svg"/><Relationship Id="rId98" Type="http://schemas.openxmlformats.org/officeDocument/2006/relationships/image" Target="media/image76.emf"/><Relationship Id="rId121" Type="http://schemas.openxmlformats.org/officeDocument/2006/relationships/image" Target="media/image97.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s://files5.pdesas.org/131041175231240141051255207134206218223100247085/Download.ashx?hash=2.2" TargetMode="External"/><Relationship Id="rId67" Type="http://schemas.openxmlformats.org/officeDocument/2006/relationships/hyperlink" Target="https://files5.pdesas.org/131041175231240141051255207134206218223100247085/Download.ashx?hash=2.2" TargetMode="External"/><Relationship Id="rId116" Type="http://schemas.openxmlformats.org/officeDocument/2006/relationships/image" Target="media/image92.png"/><Relationship Id="rId20" Type="http://schemas.openxmlformats.org/officeDocument/2006/relationships/image" Target="media/image3.png"/><Relationship Id="rId41" Type="http://schemas.openxmlformats.org/officeDocument/2006/relationships/image" Target="media/image24.svg"/><Relationship Id="rId62" Type="http://schemas.openxmlformats.org/officeDocument/2006/relationships/image" Target="media/image44.svg"/><Relationship Id="rId83" Type="http://schemas.openxmlformats.org/officeDocument/2006/relationships/hyperlink" Target="https://files5.pdesas.org/229087054096097085076135002107221216077146076160/Download.ashx?hash=2.2" TargetMode="External"/><Relationship Id="rId88" Type="http://schemas.openxmlformats.org/officeDocument/2006/relationships/image" Target="media/image66.png"/><Relationship Id="rId111" Type="http://schemas.openxmlformats.org/officeDocument/2006/relationships/image" Target="media/image87.png"/><Relationship Id="rId15" Type="http://schemas.openxmlformats.org/officeDocument/2006/relationships/hyperlink" Target="https://pdesas.org/Page/Viewer/ViewPage/58?SectionPageItemId=36868&amp;ItemContainer=sortableItemContainer37031" TargetMode="External"/><Relationship Id="rId36" Type="http://schemas.openxmlformats.org/officeDocument/2006/relationships/image" Target="media/image19.emf"/><Relationship Id="rId57" Type="http://schemas.openxmlformats.org/officeDocument/2006/relationships/image" Target="media/image39.png"/><Relationship Id="rId106" Type="http://schemas.openxmlformats.org/officeDocument/2006/relationships/image" Target="media/image84.svg"/><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4.svg"/><Relationship Id="rId73" Type="http://schemas.openxmlformats.org/officeDocument/2006/relationships/image" Target="media/image54.svg"/><Relationship Id="rId78" Type="http://schemas.openxmlformats.org/officeDocument/2006/relationships/hyperlink" Target="https://files5.pdesas.org/217141132060218131098055161253162228066125017103/Download.ashx?hash=2.2" TargetMode="External"/><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8.sv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svg"/></Relationships>
</file>

<file path=word/_rels/footer2.xml.rels><?xml version="1.0" encoding="UTF-8" standalone="yes"?>
<Relationships xmlns="http://schemas.openxmlformats.org/package/2006/relationships"><Relationship Id="rId1" Type="http://schemas.openxmlformats.org/officeDocument/2006/relationships/image" Target="media/image100.png"/></Relationships>
</file>

<file path=word/_rels/footer3.xml.rels><?xml version="1.0" encoding="UTF-8" standalone="yes"?>
<Relationships xmlns="http://schemas.openxmlformats.org/package/2006/relationships"><Relationship Id="rId1"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99.jpg"/></Relationships>
</file>

<file path=word/_rels/header2.xml.rels><?xml version="1.0" encoding="UTF-8" standalone="yes"?>
<Relationships xmlns="http://schemas.openxmlformats.org/package/2006/relationships"><Relationship Id="rId1" Type="http://schemas.openxmlformats.org/officeDocument/2006/relationships/image" Target="media/image10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4b22d856db1669cb7b2b07fe0dda9684">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5bd0d2a1c348e4703ad3f2a373afc867"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EBEC22-7420-4BB0-89AA-F9925F5A4A00}">
  <ds:schemaRefs>
    <ds:schemaRef ds:uri="http://schemas.microsoft.com/sharepoint/v3/contenttype/forms"/>
  </ds:schemaRefs>
</ds:datastoreItem>
</file>

<file path=customXml/itemProps2.xml><?xml version="1.0" encoding="utf-8"?>
<ds:datastoreItem xmlns:ds="http://schemas.openxmlformats.org/officeDocument/2006/customXml" ds:itemID="{B1995B4F-177C-4FDC-8C98-933D5CFFD585}">
  <ds:schemaRefs>
    <ds:schemaRef ds:uri="http://purl.org/dc/elements/1.1/"/>
    <ds:schemaRef ds:uri="http://purl.org/dc/dcmitype/"/>
    <ds:schemaRef ds:uri="http://schemas.microsoft.com/office/infopath/2007/PartnerControls"/>
    <ds:schemaRef ds:uri="http://purl.org/dc/terms/"/>
    <ds:schemaRef ds:uri="fbc037d5-3aae-4eba-9dec-a926451bc98f"/>
    <ds:schemaRef ds:uri="http://schemas.microsoft.com/office/2006/documentManagement/types"/>
    <ds:schemaRef ds:uri="http://www.w3.org/XML/1998/namespace"/>
    <ds:schemaRef ds:uri="http://schemas.openxmlformats.org/package/2006/metadata/core-properties"/>
    <ds:schemaRef ds:uri="619e9023-7fe2-4e3d-9807-62b6c8302c1b"/>
    <ds:schemaRef ds:uri="http://schemas.microsoft.com/office/2006/metadata/properties"/>
  </ds:schemaRefs>
</ds:datastoreItem>
</file>

<file path=customXml/itemProps3.xml><?xml version="1.0" encoding="utf-8"?>
<ds:datastoreItem xmlns:ds="http://schemas.openxmlformats.org/officeDocument/2006/customXml" ds:itemID="{B5C9416A-C8BB-43BA-BC6B-5852116C1613}">
  <ds:schemaRefs>
    <ds:schemaRef ds:uri="http://schemas.openxmlformats.org/officeDocument/2006/bibliography"/>
  </ds:schemaRefs>
</ds:datastoreItem>
</file>

<file path=customXml/itemProps4.xml><?xml version="1.0" encoding="utf-8"?>
<ds:datastoreItem xmlns:ds="http://schemas.openxmlformats.org/officeDocument/2006/customXml" ds:itemID="{F5CEB883-E8E8-4D57-898C-EE69B8338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52</Pages>
  <Words>8241</Words>
  <Characters>46979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Wolbrink</dc:creator>
  <cp:keywords/>
  <dc:description/>
  <cp:lastModifiedBy>Aaron Feuerstein</cp:lastModifiedBy>
  <cp:revision>65</cp:revision>
  <cp:lastPrinted>2023-08-02T21:49:00Z</cp:lastPrinted>
  <dcterms:created xsi:type="dcterms:W3CDTF">2023-08-30T20:10:00Z</dcterms:created>
  <dcterms:modified xsi:type="dcterms:W3CDTF">2025-10-13T14:52:00Z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0x0101009535ED75752BCA4DA4E256401831089B</vt:lpwstr>
  </property>
  <property fmtid="{D5CDD505-2E9C-101B-9397-08002B2CF9AE}" pid="3" name="MediaServiceImageTags">
    <vt:lpwstr/>
  </property>
</Properties>
</file>