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DAB" w:rsidRDefault="00611DAB" w:rsidP="00611DAB">
      <w:pPr>
        <w:pStyle w:val="Body"/>
        <w:spacing w:line="276" w:lineRule="auto"/>
        <w:jc w:val="center"/>
        <w:rPr>
          <w:rFonts w:ascii="Georgia" w:eastAsia="Georgia" w:hAnsi="Georgia" w:cs="Georgia"/>
          <w:sz w:val="20"/>
          <w:szCs w:val="20"/>
          <w:u w:color="000000"/>
        </w:rPr>
      </w:pPr>
      <w:r>
        <w:rPr>
          <w:rFonts w:ascii="Georgia" w:hAnsi="Georgia"/>
          <w:sz w:val="20"/>
          <w:szCs w:val="20"/>
          <w:u w:color="000000"/>
        </w:rPr>
        <w:t>Name:  __________________________________________ Date:  __________________</w:t>
      </w:r>
    </w:p>
    <w:p w:rsidR="00611DAB" w:rsidRDefault="00611DAB" w:rsidP="00611DAB">
      <w:pPr>
        <w:pStyle w:val="Body"/>
        <w:spacing w:line="276" w:lineRule="auto"/>
        <w:jc w:val="center"/>
        <w:rPr>
          <w:rFonts w:ascii="Georgia" w:eastAsia="Georgia" w:hAnsi="Georgia" w:cs="Georgia"/>
          <w:b/>
          <w:bCs/>
          <w:u w:color="000000"/>
        </w:rPr>
      </w:pPr>
      <w:r>
        <w:rPr>
          <w:rFonts w:ascii="Georgia" w:hAnsi="Georgia"/>
          <w:b/>
          <w:bCs/>
          <w:u w:color="000000"/>
        </w:rPr>
        <w:t>Interpersonal Communication Skills Rubric</w:t>
      </w:r>
    </w:p>
    <w:p w:rsidR="00611DAB" w:rsidRDefault="00611DAB" w:rsidP="00611DAB">
      <w:pPr>
        <w:pStyle w:val="Body"/>
        <w:spacing w:line="276" w:lineRule="auto"/>
        <w:jc w:val="center"/>
        <w:rPr>
          <w:rFonts w:ascii="Georgia" w:eastAsia="Georgia" w:hAnsi="Georgia" w:cs="Georgia"/>
          <w:u w:color="000000"/>
        </w:rPr>
      </w:pPr>
      <w:r>
        <w:rPr>
          <w:rFonts w:ascii="Georgia" w:hAnsi="Georgia"/>
          <w:u w:color="000000"/>
          <w:lang w:val="de-DE"/>
        </w:rPr>
        <w:t xml:space="preserve"> © </w:t>
      </w:r>
      <w:r>
        <w:rPr>
          <w:rFonts w:ascii="Georgia" w:hAnsi="Georgia"/>
          <w:u w:color="000000"/>
        </w:rPr>
        <w:t>2018 CI Liftoff</w:t>
      </w:r>
    </w:p>
    <w:tbl>
      <w:tblPr>
        <w:tblW w:w="8454" w:type="dxa"/>
        <w:tblInd w:w="99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803"/>
        <w:gridCol w:w="1660"/>
        <w:gridCol w:w="1659"/>
        <w:gridCol w:w="1602"/>
        <w:gridCol w:w="1730"/>
      </w:tblGrid>
      <w:tr w:rsidR="00611DAB" w:rsidTr="00776334">
        <w:trPr>
          <w:trHeight w:val="800"/>
        </w:trPr>
        <w:tc>
          <w:tcPr>
            <w:tcW w:w="1802" w:type="dxa"/>
            <w:tcBorders>
              <w:top w:val="single" w:sz="8" w:space="0" w:color="000000"/>
              <w:left w:val="single" w:sz="8" w:space="0" w:color="000000"/>
              <w:bottom w:val="single" w:sz="6" w:space="0" w:color="000000"/>
              <w:right w:val="single" w:sz="6" w:space="0" w:color="000000"/>
            </w:tcBorders>
            <w:shd w:val="clear" w:color="auto" w:fill="auto"/>
            <w:tcMar>
              <w:top w:w="80" w:type="dxa"/>
              <w:left w:w="80" w:type="dxa"/>
              <w:bottom w:w="80" w:type="dxa"/>
              <w:right w:w="80" w:type="dxa"/>
            </w:tcMar>
          </w:tcPr>
          <w:p w:rsidR="00611DAB" w:rsidRDefault="00611DAB" w:rsidP="00776334">
            <w:pPr>
              <w:pStyle w:val="Body"/>
              <w:widowControl w:val="0"/>
              <w:spacing w:line="276" w:lineRule="auto"/>
            </w:pPr>
            <w:r>
              <w:rPr>
                <w:rFonts w:ascii="Arial" w:hAnsi="Arial"/>
                <w:b/>
                <w:bCs/>
                <w:sz w:val="18"/>
                <w:szCs w:val="18"/>
                <w:u w:color="000000"/>
              </w:rPr>
              <w:t>Area of Communication</w:t>
            </w:r>
          </w:p>
        </w:tc>
        <w:tc>
          <w:tcPr>
            <w:tcW w:w="1659" w:type="dxa"/>
            <w:tcBorders>
              <w:top w:val="single" w:sz="8"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1DAB" w:rsidRDefault="00611DAB" w:rsidP="00776334">
            <w:pPr>
              <w:pStyle w:val="Body"/>
              <w:widowControl w:val="0"/>
              <w:spacing w:line="276" w:lineRule="auto"/>
            </w:pPr>
            <w:r>
              <w:rPr>
                <w:rFonts w:ascii="Arial" w:hAnsi="Arial"/>
                <w:b/>
                <w:bCs/>
                <w:sz w:val="18"/>
                <w:szCs w:val="18"/>
                <w:u w:color="000000"/>
              </w:rPr>
              <w:t>4 (A)</w:t>
            </w:r>
          </w:p>
        </w:tc>
        <w:tc>
          <w:tcPr>
            <w:tcW w:w="1659" w:type="dxa"/>
            <w:tcBorders>
              <w:top w:val="single" w:sz="8"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1DAB" w:rsidRDefault="00611DAB" w:rsidP="00776334">
            <w:pPr>
              <w:pStyle w:val="Body"/>
              <w:widowControl w:val="0"/>
              <w:spacing w:line="276" w:lineRule="auto"/>
            </w:pPr>
            <w:r>
              <w:rPr>
                <w:rFonts w:ascii="Arial" w:hAnsi="Arial"/>
                <w:b/>
                <w:bCs/>
                <w:sz w:val="18"/>
                <w:szCs w:val="18"/>
                <w:u w:color="000000"/>
              </w:rPr>
              <w:t>3 (B)</w:t>
            </w:r>
          </w:p>
        </w:tc>
        <w:tc>
          <w:tcPr>
            <w:tcW w:w="1602" w:type="dxa"/>
            <w:tcBorders>
              <w:top w:val="single" w:sz="8"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1DAB" w:rsidRDefault="00611DAB" w:rsidP="00776334">
            <w:pPr>
              <w:pStyle w:val="Body"/>
              <w:widowControl w:val="0"/>
              <w:spacing w:line="276" w:lineRule="auto"/>
            </w:pPr>
            <w:r>
              <w:rPr>
                <w:rFonts w:ascii="Arial" w:hAnsi="Arial"/>
                <w:b/>
                <w:bCs/>
                <w:sz w:val="18"/>
                <w:szCs w:val="18"/>
                <w:u w:color="000000"/>
              </w:rPr>
              <w:t>2 (C)</w:t>
            </w:r>
          </w:p>
        </w:tc>
        <w:tc>
          <w:tcPr>
            <w:tcW w:w="1730" w:type="dxa"/>
            <w:tcBorders>
              <w:top w:val="single" w:sz="8" w:space="0" w:color="000000"/>
              <w:left w:val="single" w:sz="6" w:space="0" w:color="000000"/>
              <w:bottom w:val="single" w:sz="6" w:space="0" w:color="000000"/>
              <w:right w:val="single" w:sz="8" w:space="0" w:color="000000"/>
            </w:tcBorders>
            <w:shd w:val="clear" w:color="auto" w:fill="auto"/>
            <w:tcMar>
              <w:top w:w="80" w:type="dxa"/>
              <w:left w:w="80" w:type="dxa"/>
              <w:bottom w:w="80" w:type="dxa"/>
              <w:right w:w="80" w:type="dxa"/>
            </w:tcMar>
          </w:tcPr>
          <w:p w:rsidR="00611DAB" w:rsidRDefault="00611DAB" w:rsidP="00776334">
            <w:pPr>
              <w:pStyle w:val="Body"/>
              <w:widowControl w:val="0"/>
              <w:spacing w:line="276" w:lineRule="auto"/>
            </w:pPr>
            <w:r>
              <w:rPr>
                <w:rFonts w:ascii="Arial" w:hAnsi="Arial"/>
                <w:b/>
                <w:bCs/>
                <w:sz w:val="18"/>
                <w:szCs w:val="18"/>
                <w:u w:color="000000"/>
              </w:rPr>
              <w:t>1 (D)</w:t>
            </w:r>
          </w:p>
        </w:tc>
      </w:tr>
      <w:tr w:rsidR="00611DAB" w:rsidTr="00776334">
        <w:trPr>
          <w:trHeight w:val="5520"/>
        </w:trPr>
        <w:tc>
          <w:tcPr>
            <w:tcW w:w="1802" w:type="dxa"/>
            <w:tcBorders>
              <w:top w:val="single" w:sz="6" w:space="0" w:color="000000"/>
              <w:left w:val="single" w:sz="8" w:space="0" w:color="000000"/>
              <w:bottom w:val="single" w:sz="6" w:space="0" w:color="000000"/>
              <w:right w:val="single" w:sz="6" w:space="0" w:color="000000"/>
            </w:tcBorders>
            <w:shd w:val="clear" w:color="auto" w:fill="auto"/>
            <w:tcMar>
              <w:top w:w="80" w:type="dxa"/>
              <w:left w:w="80" w:type="dxa"/>
              <w:bottom w:w="80" w:type="dxa"/>
              <w:right w:w="80" w:type="dxa"/>
            </w:tcMar>
          </w:tcPr>
          <w:p w:rsidR="00611DAB" w:rsidRDefault="00611DAB" w:rsidP="00776334">
            <w:pPr>
              <w:pStyle w:val="Body"/>
              <w:widowControl w:val="0"/>
              <w:spacing w:line="276" w:lineRule="auto"/>
            </w:pPr>
            <w:r>
              <w:rPr>
                <w:rFonts w:ascii="Arial" w:hAnsi="Arial"/>
                <w:b/>
                <w:bCs/>
                <w:sz w:val="18"/>
                <w:szCs w:val="18"/>
                <w:u w:color="000000"/>
              </w:rPr>
              <w:t>Listens with the Intent to Understand</w:t>
            </w:r>
          </w:p>
        </w:tc>
        <w:tc>
          <w:tcPr>
            <w:tcW w:w="165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1DAB" w:rsidRDefault="00611DAB" w:rsidP="00776334">
            <w:pPr>
              <w:pStyle w:val="Body"/>
              <w:widowControl w:val="0"/>
              <w:spacing w:line="276" w:lineRule="auto"/>
            </w:pPr>
            <w:r>
              <w:rPr>
                <w:rFonts w:ascii="Arial" w:hAnsi="Arial"/>
                <w:sz w:val="18"/>
                <w:szCs w:val="18"/>
                <w:u w:color="000000"/>
              </w:rPr>
              <w:t>Almost 100% the time in class, you are actively tracking the flow of conversation in class.  You are sitting in an engaged way:  eyes on the speaker or visual aid, hands free, sitting up straight and “leaning in” to the conversation.  You do not have to be reminded or prompted to sit up and engage in class.</w:t>
            </w:r>
          </w:p>
        </w:tc>
        <w:tc>
          <w:tcPr>
            <w:tcW w:w="165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1DAB" w:rsidRDefault="00611DAB" w:rsidP="00776334">
            <w:pPr>
              <w:pStyle w:val="Body"/>
              <w:widowControl w:val="0"/>
              <w:spacing w:line="276" w:lineRule="auto"/>
            </w:pPr>
            <w:r>
              <w:rPr>
                <w:rFonts w:ascii="Arial" w:hAnsi="Arial"/>
                <w:sz w:val="18"/>
                <w:szCs w:val="18"/>
                <w:u w:color="000000"/>
              </w:rPr>
              <w:t>Most of the time, you are actively tracking the flow of conversation in class.  You are sitting in an engaged way:  eyes on the speaker or visual aid, hands free, sitting up straight and “leaning in” to the conversation.  When the teacher reminds the whole class to sit up and engage, you quickly get your brain back in the game.</w:t>
            </w:r>
          </w:p>
        </w:tc>
        <w:tc>
          <w:tcPr>
            <w:tcW w:w="160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11DAB" w:rsidRDefault="00611DAB" w:rsidP="00776334">
            <w:pPr>
              <w:pStyle w:val="Body"/>
              <w:widowControl w:val="0"/>
              <w:spacing w:line="276" w:lineRule="auto"/>
            </w:pPr>
            <w:r>
              <w:rPr>
                <w:rFonts w:ascii="Arial" w:hAnsi="Arial"/>
                <w:sz w:val="18"/>
                <w:szCs w:val="18"/>
                <w:u w:color="000000"/>
              </w:rPr>
              <w:t>You are sometimes actively tracking the flow of conversation in class.  Your eyes wander from the speaker frequently and your posture does not help your brain engage.  When the teacher reminds the whole class to sit up and engage, you might need additional reminders to get your brain back in the game.</w:t>
            </w:r>
          </w:p>
        </w:tc>
        <w:tc>
          <w:tcPr>
            <w:tcW w:w="1730" w:type="dxa"/>
            <w:tcBorders>
              <w:top w:val="single" w:sz="6" w:space="0" w:color="000000"/>
              <w:left w:val="single" w:sz="6" w:space="0" w:color="000000"/>
              <w:bottom w:val="single" w:sz="6" w:space="0" w:color="000000"/>
              <w:right w:val="single" w:sz="8" w:space="0" w:color="000000"/>
            </w:tcBorders>
            <w:shd w:val="clear" w:color="auto" w:fill="auto"/>
            <w:tcMar>
              <w:top w:w="80" w:type="dxa"/>
              <w:left w:w="80" w:type="dxa"/>
              <w:bottom w:w="80" w:type="dxa"/>
              <w:right w:w="80" w:type="dxa"/>
            </w:tcMar>
          </w:tcPr>
          <w:p w:rsidR="00611DAB" w:rsidRDefault="00611DAB" w:rsidP="00776334">
            <w:pPr>
              <w:pStyle w:val="Body"/>
              <w:widowControl w:val="0"/>
              <w:spacing w:line="276" w:lineRule="auto"/>
            </w:pPr>
            <w:r>
              <w:rPr>
                <w:rFonts w:ascii="Arial" w:hAnsi="Arial"/>
                <w:sz w:val="18"/>
                <w:szCs w:val="18"/>
                <w:u w:color="000000"/>
              </w:rPr>
              <w:t xml:space="preserve">Your posture and eye contact do not demonstrate much of any, effort on your part to engage with the conversation and understand what is going on in class. </w:t>
            </w:r>
          </w:p>
        </w:tc>
      </w:tr>
      <w:tr w:rsidR="00611DAB" w:rsidTr="00776334">
        <w:trPr>
          <w:trHeight w:val="4400"/>
        </w:trPr>
        <w:tc>
          <w:tcPr>
            <w:tcW w:w="1802" w:type="dxa"/>
            <w:tcBorders>
              <w:top w:val="single" w:sz="6" w:space="0" w:color="000000"/>
              <w:left w:val="single" w:sz="8" w:space="0" w:color="000000"/>
              <w:bottom w:val="single" w:sz="8" w:space="0" w:color="000000"/>
              <w:right w:val="single" w:sz="6" w:space="0" w:color="000000"/>
            </w:tcBorders>
            <w:shd w:val="clear" w:color="auto" w:fill="auto"/>
            <w:tcMar>
              <w:top w:w="80" w:type="dxa"/>
              <w:left w:w="80" w:type="dxa"/>
              <w:bottom w:w="80" w:type="dxa"/>
              <w:right w:w="80" w:type="dxa"/>
            </w:tcMar>
          </w:tcPr>
          <w:p w:rsidR="00611DAB" w:rsidRDefault="00611DAB" w:rsidP="00776334">
            <w:pPr>
              <w:pStyle w:val="Body"/>
              <w:widowControl w:val="0"/>
              <w:spacing w:line="276" w:lineRule="auto"/>
            </w:pPr>
            <w:r>
              <w:rPr>
                <w:rFonts w:ascii="Arial" w:hAnsi="Arial"/>
                <w:b/>
                <w:bCs/>
                <w:sz w:val="18"/>
                <w:szCs w:val="18"/>
                <w:u w:color="000000"/>
              </w:rPr>
              <w:t>Supports the Flow of Language</w:t>
            </w:r>
          </w:p>
        </w:tc>
        <w:tc>
          <w:tcPr>
            <w:tcW w:w="1659" w:type="dxa"/>
            <w:tcBorders>
              <w:top w:val="single" w:sz="6"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611DAB" w:rsidRDefault="00611DAB" w:rsidP="00776334">
            <w:pPr>
              <w:pStyle w:val="Body"/>
              <w:widowControl w:val="0"/>
              <w:spacing w:line="276" w:lineRule="auto"/>
            </w:pPr>
            <w:r>
              <w:rPr>
                <w:rFonts w:ascii="Arial" w:hAnsi="Arial"/>
                <w:sz w:val="16"/>
                <w:szCs w:val="16"/>
                <w:u w:color="000000"/>
              </w:rPr>
              <w:t>You answer the teacher’s whole-class questions with a word or two.  You exert self-control to not blurt in English unless the teacher needs the class to call out ideas in English.  You display positive peer leadership when other students are speaking in English.  You signal them to stop so that our class’ conversation can flow easily without English.</w:t>
            </w:r>
          </w:p>
        </w:tc>
        <w:tc>
          <w:tcPr>
            <w:tcW w:w="1659" w:type="dxa"/>
            <w:tcBorders>
              <w:top w:val="single" w:sz="6"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611DAB" w:rsidRDefault="00611DAB" w:rsidP="00776334">
            <w:pPr>
              <w:pStyle w:val="Body"/>
              <w:widowControl w:val="0"/>
              <w:spacing w:line="276" w:lineRule="auto"/>
            </w:pPr>
            <w:r>
              <w:rPr>
                <w:rFonts w:ascii="Arial" w:hAnsi="Arial"/>
                <w:sz w:val="18"/>
                <w:szCs w:val="18"/>
                <w:u w:color="000000"/>
              </w:rPr>
              <w:t xml:space="preserve">You answer most of the teacher’s whole-class questions with a word or two.  You mostly exert self-control to not blurt in English but this is an area for you to work on. </w:t>
            </w:r>
          </w:p>
        </w:tc>
        <w:tc>
          <w:tcPr>
            <w:tcW w:w="1602" w:type="dxa"/>
            <w:tcBorders>
              <w:top w:val="single" w:sz="6"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611DAB" w:rsidRDefault="00611DAB" w:rsidP="00776334">
            <w:pPr>
              <w:pStyle w:val="Body"/>
              <w:widowControl w:val="0"/>
              <w:spacing w:line="276" w:lineRule="auto"/>
            </w:pPr>
            <w:r>
              <w:rPr>
                <w:rFonts w:ascii="Arial" w:hAnsi="Arial"/>
                <w:sz w:val="18"/>
                <w:szCs w:val="18"/>
                <w:u w:color="000000"/>
              </w:rPr>
              <w:t xml:space="preserve">You answer some of the teacher’s whole-class questions with a word or two.  You blurt in English frequently.  Your use of English makes the flow of language in class difficult for others to follow. </w:t>
            </w:r>
            <w:r>
              <w:rPr>
                <w:rFonts w:ascii="Arial" w:hAnsi="Arial"/>
                <w:sz w:val="18"/>
                <w:szCs w:val="18"/>
                <w:u w:color="000000"/>
              </w:rPr>
              <w:tab/>
            </w:r>
          </w:p>
        </w:tc>
        <w:tc>
          <w:tcPr>
            <w:tcW w:w="1730" w:type="dxa"/>
            <w:tcBorders>
              <w:top w:val="single" w:sz="6" w:space="0" w:color="000000"/>
              <w:left w:val="single" w:sz="6" w:space="0" w:color="000000"/>
              <w:bottom w:val="single" w:sz="8" w:space="0" w:color="000000"/>
              <w:right w:val="single" w:sz="8" w:space="0" w:color="000000"/>
            </w:tcBorders>
            <w:shd w:val="clear" w:color="auto" w:fill="auto"/>
            <w:tcMar>
              <w:top w:w="80" w:type="dxa"/>
              <w:left w:w="80" w:type="dxa"/>
              <w:bottom w:w="80" w:type="dxa"/>
              <w:right w:w="80" w:type="dxa"/>
            </w:tcMar>
          </w:tcPr>
          <w:p w:rsidR="00611DAB" w:rsidRDefault="00611DAB" w:rsidP="00776334">
            <w:pPr>
              <w:pStyle w:val="Body"/>
              <w:widowControl w:val="0"/>
              <w:spacing w:line="276" w:lineRule="auto"/>
            </w:pPr>
            <w:r>
              <w:rPr>
                <w:rFonts w:ascii="Arial" w:hAnsi="Arial"/>
                <w:sz w:val="18"/>
                <w:szCs w:val="18"/>
                <w:u w:color="000000"/>
              </w:rPr>
              <w:t>You rarely engage with the flow of language.  You do not answer many of the teacher’s whole-class questions.  You have a lot of changes to make in order to help the communication flow in class.</w:t>
            </w:r>
          </w:p>
        </w:tc>
      </w:tr>
    </w:tbl>
    <w:p w:rsidR="00740291" w:rsidRDefault="00740291">
      <w:bookmarkStart w:id="0" w:name="_GoBack"/>
      <w:bookmarkEnd w:id="0"/>
    </w:p>
    <w:sectPr w:rsidR="007402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DAB"/>
    <w:rsid w:val="00611DAB"/>
    <w:rsid w:val="00740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73A810-6D9D-4939-A5C0-B48582C2A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11DAB"/>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611DAB"/>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338</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Bishel</dc:creator>
  <cp:keywords/>
  <dc:description/>
  <cp:lastModifiedBy>Sara Bishel</cp:lastModifiedBy>
  <cp:revision>1</cp:revision>
  <dcterms:created xsi:type="dcterms:W3CDTF">2019-08-23T11:53:00Z</dcterms:created>
  <dcterms:modified xsi:type="dcterms:W3CDTF">2019-08-23T11:55:00Z</dcterms:modified>
</cp:coreProperties>
</file>