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5C1" w:rsidP="00D155C1" w:rsidRDefault="00D155C1" w14:paraId="29FCA7CB" w14:textId="2E36DF99">
      <w:pPr>
        <w:pStyle w:val="Title"/>
      </w:pPr>
      <w:r>
        <w:t>Snow Day Assessment Targets</w:t>
      </w:r>
    </w:p>
    <w:p w:rsidR="00D155C1" w:rsidP="00D155C1" w:rsidRDefault="00D155C1" w14:paraId="7D5EE0B0" w14:textId="77777777">
      <w:pPr>
        <w:pStyle w:val="Default"/>
      </w:pPr>
    </w:p>
    <w:p w:rsidR="7835E182" w:rsidP="7835E182" w:rsidRDefault="7835E182" w14:paraId="684C6254" w14:textId="75AE3096">
      <w:pPr>
        <w:pStyle w:val="Heading1"/>
        <w:rPr>
          <w:b w:val="1"/>
          <w:bCs w:val="1"/>
          <w:color w:val="auto"/>
        </w:rPr>
      </w:pPr>
      <w:r w:rsidRPr="7835E182" w:rsidR="7835E182">
        <w:rPr>
          <w:b w:val="1"/>
          <w:bCs w:val="1"/>
          <w:color w:val="auto"/>
        </w:rPr>
        <w:t>Three-Dimensional Claim</w:t>
      </w:r>
    </w:p>
    <w:p w:rsidR="7835E182" w:rsidP="7835E182" w:rsidRDefault="7835E182" w14:paraId="67C5BD09" w14:textId="790A7015">
      <w:pPr>
        <w:pStyle w:val="Normal"/>
        <w:rPr>
          <w:i w:val="1"/>
          <w:iCs w:val="1"/>
          <w:color w:val="7030A0"/>
        </w:rPr>
      </w:pPr>
      <w:r w:rsidRPr="7835E182" w:rsidR="7835E182">
        <w:rPr>
          <w:i w:val="1"/>
          <w:iCs w:val="1"/>
        </w:rPr>
        <w:t xml:space="preserve">Key: </w:t>
      </w:r>
      <w:r w:rsidRPr="7835E182" w:rsidR="7835E182">
        <w:rPr>
          <w:i w:val="1"/>
          <w:iCs w:val="1"/>
          <w:color w:val="4472C4" w:themeColor="accent1" w:themeTint="FF" w:themeShade="FF"/>
        </w:rPr>
        <w:t>Disciplinary Core Ideas are blue</w:t>
      </w:r>
      <w:r w:rsidRPr="7835E182" w:rsidR="7835E182">
        <w:rPr>
          <w:i w:val="1"/>
          <w:iCs w:val="1"/>
        </w:rPr>
        <w:t xml:space="preserve">, </w:t>
      </w:r>
      <w:r w:rsidRPr="7835E182" w:rsidR="7835E182">
        <w:rPr>
          <w:i w:val="1"/>
          <w:iCs w:val="1"/>
          <w:color w:val="385623" w:themeColor="accent6" w:themeTint="FF" w:themeShade="80"/>
        </w:rPr>
        <w:t>Science and Engineering Practices are green</w:t>
      </w:r>
      <w:r w:rsidRPr="7835E182" w:rsidR="7835E182">
        <w:rPr>
          <w:i w:val="1"/>
          <w:iCs w:val="1"/>
        </w:rPr>
        <w:t xml:space="preserve">, and </w:t>
      </w:r>
      <w:r w:rsidRPr="7835E182" w:rsidR="7835E182">
        <w:rPr>
          <w:i w:val="1"/>
          <w:iCs w:val="1"/>
          <w:color w:val="7030A0"/>
        </w:rPr>
        <w:t>Crosscutting Concepts are purple</w:t>
      </w:r>
    </w:p>
    <w:p w:rsidR="00F34EDA" w:rsidP="00D155C1" w:rsidRDefault="00D155C1" w14:paraId="0BF21868" w14:textId="500658B1" w14:noSpellErr="1">
      <w:pPr>
        <w:rPr>
          <w:rStyle w:val="A0"/>
          <w:color w:val="79A531"/>
        </w:rPr>
      </w:pPr>
      <w:r w:rsidR="7835E182">
        <w:rPr/>
        <w:t xml:space="preserve"> </w:t>
      </w:r>
      <w:r w:rsidRPr="7835E182" w:rsidR="7835E182">
        <w:rPr>
          <w:rStyle w:val="A0"/>
        </w:rPr>
        <w:t xml:space="preserve">In this task, students apply their </w:t>
      </w:r>
      <w:r w:rsidRPr="7835E182" w:rsidR="7835E182">
        <w:rPr>
          <w:rStyle w:val="A0"/>
          <w:b w:val="1"/>
          <w:bCs w:val="1"/>
          <w:color w:val="4472C4" w:themeColor="accent1" w:themeTint="FF" w:themeShade="FF"/>
        </w:rPr>
        <w:t>understanding of atmospheric conditions and weather pat</w:t>
      </w:r>
      <w:r w:rsidRPr="7835E182" w:rsidR="7835E182">
        <w:rPr>
          <w:rStyle w:val="A0"/>
          <w:b w:val="1"/>
          <w:bCs w:val="1"/>
          <w:color w:val="4472C4" w:themeColor="accent1" w:themeTint="FF" w:themeShade="FF"/>
        </w:rPr>
        <w:t>terns to predict future weather conditions</w:t>
      </w:r>
      <w:r w:rsidRPr="7835E182" w:rsidR="7835E182">
        <w:rPr>
          <w:rStyle w:val="A0"/>
          <w:color w:val="ED8C20"/>
        </w:rPr>
        <w:t xml:space="preserve"> </w:t>
      </w:r>
      <w:r w:rsidRPr="7835E182" w:rsidR="7835E182">
        <w:rPr>
          <w:rStyle w:val="A0"/>
        </w:rPr>
        <w:t xml:space="preserve">by using </w:t>
      </w:r>
      <w:r w:rsidRPr="7835E182" w:rsidR="7835E182">
        <w:rPr>
          <w:rStyle w:val="A0"/>
          <w:b w:val="1"/>
          <w:bCs w:val="1"/>
          <w:color w:val="385623" w:themeColor="accent6" w:themeTint="FF" w:themeShade="80"/>
        </w:rPr>
        <w:t>models to explain the pattern of snowfall in the more northern city of Knoxville and to develop a model to explain</w:t>
      </w:r>
      <w:r w:rsidRPr="7835E182" w:rsidR="7835E182">
        <w:rPr>
          <w:rStyle w:val="A0"/>
          <w:color w:val="0F72B9"/>
        </w:rPr>
        <w:t xml:space="preserve"> </w:t>
      </w:r>
      <w:r w:rsidRPr="7835E182" w:rsidR="7835E182">
        <w:rPr>
          <w:rStyle w:val="A0"/>
        </w:rPr>
        <w:t xml:space="preserve">an atypical event of how Chattanooga received snow while Knoxville (which has a similar longitude) did not, by </w:t>
      </w:r>
      <w:r w:rsidRPr="7835E182" w:rsidR="7835E182">
        <w:rPr>
          <w:rStyle w:val="A0"/>
          <w:b w:val="1"/>
          <w:bCs w:val="1"/>
          <w:color w:val="7030A0"/>
        </w:rPr>
        <w:t>showing a cause and effect relationship can be used to predict phenomena in a natural system</w:t>
      </w:r>
      <w:r w:rsidRPr="7835E182" w:rsidR="7835E182">
        <w:rPr>
          <w:rStyle w:val="A0"/>
          <w:color w:val="7030A0"/>
        </w:rPr>
        <w:t>.</w:t>
      </w:r>
    </w:p>
    <w:p w:rsidRPr="00D155C1" w:rsidR="00D155C1" w:rsidP="00D155C1" w:rsidRDefault="00D155C1" w14:paraId="0E894DB4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254E78" w:rsidP="7835E182" w:rsidRDefault="00254E78" w14:paraId="0FEF2A63" w14:textId="1B217F2D">
      <w:pPr>
        <w:autoSpaceDE w:val="0"/>
        <w:autoSpaceDN w:val="0"/>
        <w:adjustRightInd w:val="0"/>
        <w:spacing w:after="180" w:line="241" w:lineRule="atLeast"/>
        <w:ind w:right="360"/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auto" w:themeColor="accent1" w:themeShade="BF"/>
          <w:sz w:val="32"/>
          <w:szCs w:val="32"/>
        </w:rPr>
      </w:pPr>
      <w:r w:rsidRPr="7835E182" w:rsidR="7835E182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auto"/>
          <w:sz w:val="32"/>
          <w:szCs w:val="32"/>
        </w:rPr>
        <w:t>Science, Technology &amp; Engineering, and Environment Literacy &amp; Sustainability (STEELS) Standards</w:t>
      </w:r>
    </w:p>
    <w:p w:rsidRPr="00D155C1" w:rsidR="00D155C1" w:rsidP="00D155C1" w:rsidRDefault="00D155C1" w14:paraId="1863F4B3" w14:textId="6539C7C4">
      <w:pPr>
        <w:autoSpaceDE w:val="0"/>
        <w:autoSpaceDN w:val="0"/>
        <w:adjustRightInd w:val="0"/>
        <w:spacing w:after="180" w:line="241" w:lineRule="atLeast"/>
        <w:ind w:right="360"/>
        <w:rPr>
          <w:rFonts w:ascii="Calibri" w:hAnsi="Calibri" w:cs="Calibri"/>
          <w:color w:val="211D1E"/>
          <w:sz w:val="28"/>
          <w:szCs w:val="28"/>
        </w:rPr>
      </w:pPr>
      <w:r w:rsidRPr="00D155C1">
        <w:rPr>
          <w:rFonts w:ascii="Calibri" w:hAnsi="Calibri" w:cs="Calibri"/>
          <w:color w:val="211D1E"/>
          <w:sz w:val="28"/>
          <w:szCs w:val="28"/>
        </w:rPr>
        <w:t xml:space="preserve">This task is intended to elicit student learning of the following </w:t>
      </w:r>
      <w:r w:rsidRPr="00D155C1">
        <w:rPr>
          <w:rFonts w:ascii="Calibri" w:hAnsi="Calibri" w:cs="Calibri"/>
          <w:color w:val="142F6A"/>
          <w:sz w:val="28"/>
          <w:szCs w:val="28"/>
        </w:rPr>
        <w:t xml:space="preserve">elements </w:t>
      </w:r>
      <w:r w:rsidRPr="00D155C1">
        <w:rPr>
          <w:rFonts w:ascii="Calibri" w:hAnsi="Calibri" w:cs="Calibri"/>
          <w:color w:val="211D1E"/>
          <w:sz w:val="28"/>
          <w:szCs w:val="28"/>
        </w:rPr>
        <w:t xml:space="preserve">for each of the three dimensions: </w:t>
      </w:r>
    </w:p>
    <w:p w:rsidRPr="00D155C1" w:rsidR="00D155C1" w:rsidP="00D155C1" w:rsidRDefault="00D155C1" w14:paraId="4DAF3E6F" w14:textId="77777777">
      <w:pPr>
        <w:pStyle w:val="Heading2"/>
      </w:pPr>
      <w:r w:rsidRPr="00D155C1">
        <w:t xml:space="preserve">Science and Engineering Practices </w:t>
      </w:r>
    </w:p>
    <w:p w:rsidRPr="00D155C1" w:rsidR="00D155C1" w:rsidP="00D155C1" w:rsidRDefault="00D155C1" w14:paraId="56FB0622" w14:textId="77777777">
      <w:pPr>
        <w:autoSpaceDE w:val="0"/>
        <w:autoSpaceDN w:val="0"/>
        <w:adjustRightInd w:val="0"/>
        <w:spacing w:after="0" w:line="241" w:lineRule="atLeast"/>
        <w:ind w:right="360"/>
        <w:rPr>
          <w:rFonts w:ascii="Calibri" w:hAnsi="Calibri" w:cs="Calibri"/>
          <w:color w:val="211D1E"/>
          <w:sz w:val="20"/>
          <w:szCs w:val="20"/>
        </w:rPr>
      </w:pPr>
      <w:r w:rsidRPr="00D155C1">
        <w:rPr>
          <w:rFonts w:ascii="Calibri" w:hAnsi="Calibri" w:cs="Calibri"/>
          <w:b/>
          <w:bCs/>
          <w:color w:val="211D1E"/>
          <w:sz w:val="20"/>
          <w:szCs w:val="20"/>
        </w:rPr>
        <w:t xml:space="preserve">Developing and Using Models </w:t>
      </w:r>
    </w:p>
    <w:p w:rsidRPr="00D155C1" w:rsidR="00D155C1" w:rsidP="00D155C1" w:rsidRDefault="00D155C1" w14:paraId="77273013" w14:textId="77777777">
      <w:pPr>
        <w:autoSpaceDE w:val="0"/>
        <w:autoSpaceDN w:val="0"/>
        <w:adjustRightInd w:val="0"/>
        <w:spacing w:after="63" w:line="240" w:lineRule="auto"/>
        <w:ind w:left="720"/>
        <w:rPr>
          <w:rFonts w:ascii="Calibri Light" w:hAnsi="Calibri Light" w:cs="Calibri Light"/>
          <w:color w:val="211D1E"/>
          <w:sz w:val="20"/>
          <w:szCs w:val="20"/>
        </w:rPr>
      </w:pPr>
      <w:r w:rsidRPr="00D155C1">
        <w:rPr>
          <w:rFonts w:ascii="Calibri" w:hAnsi="Calibri" w:cs="Calibri"/>
          <w:i/>
          <w:iCs/>
          <w:color w:val="211D1E"/>
          <w:sz w:val="20"/>
          <w:szCs w:val="20"/>
        </w:rPr>
        <w:t>Middle School Element</w:t>
      </w:r>
      <w:r w:rsidRPr="00D155C1">
        <w:rPr>
          <w:rFonts w:ascii="Calibri Light" w:hAnsi="Calibri Light" w:cs="Calibri Light"/>
          <w:color w:val="211D1E"/>
          <w:sz w:val="20"/>
          <w:szCs w:val="20"/>
        </w:rPr>
        <w:t xml:space="preserve">: Develop and /or use a model to predict and/or describe phenomena. </w:t>
      </w:r>
    </w:p>
    <w:p w:rsidRPr="00D155C1" w:rsidR="00D155C1" w:rsidP="00D155C1" w:rsidRDefault="00D155C1" w14:paraId="356C2E0E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Calibri Light" w:hAnsi="Calibri Light" w:cs="Calibri Light"/>
          <w:color w:val="211D1E"/>
          <w:sz w:val="20"/>
          <w:szCs w:val="20"/>
        </w:rPr>
      </w:pPr>
      <w:r w:rsidRPr="00D155C1">
        <w:rPr>
          <w:rFonts w:ascii="Calibri" w:hAnsi="Calibri" w:cs="Calibri"/>
          <w:i/>
          <w:iCs/>
          <w:color w:val="211D1E"/>
          <w:sz w:val="20"/>
          <w:szCs w:val="20"/>
        </w:rPr>
        <w:t>Middle School Element</w:t>
      </w:r>
      <w:r w:rsidRPr="00D155C1">
        <w:rPr>
          <w:rFonts w:ascii="Calibri Light" w:hAnsi="Calibri Light" w:cs="Calibri Light"/>
          <w:color w:val="211D1E"/>
          <w:sz w:val="20"/>
          <w:szCs w:val="20"/>
        </w:rPr>
        <w:t xml:space="preserve">: Develop or modify a model — based on evidence — to match what happens if a variable or component of a system is changed. </w:t>
      </w:r>
    </w:p>
    <w:p w:rsidRPr="00D155C1" w:rsidR="00D155C1" w:rsidP="00D155C1" w:rsidRDefault="00D155C1" w14:paraId="122FB152" w14:textId="7777777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11D1E"/>
          <w:sz w:val="20"/>
          <w:szCs w:val="20"/>
        </w:rPr>
      </w:pPr>
    </w:p>
    <w:p w:rsidR="00D155C1" w:rsidP="00D155C1" w:rsidRDefault="00D155C1" w14:paraId="59D855AA" w14:textId="77777777">
      <w:pPr>
        <w:autoSpaceDE w:val="0"/>
        <w:autoSpaceDN w:val="0"/>
        <w:adjustRightInd w:val="0"/>
        <w:spacing w:after="0" w:line="241" w:lineRule="atLeast"/>
        <w:ind w:right="360"/>
        <w:rPr>
          <w:rFonts w:ascii="Calibri" w:hAnsi="Calibri" w:cs="Calibri"/>
          <w:color w:val="211D1E"/>
          <w:sz w:val="20"/>
          <w:szCs w:val="20"/>
        </w:rPr>
      </w:pPr>
      <w:r w:rsidRPr="00D155C1">
        <w:rPr>
          <w:rFonts w:ascii="Calibri" w:hAnsi="Calibri" w:cs="Calibri"/>
          <w:b/>
          <w:bCs/>
          <w:color w:val="211D1E"/>
          <w:sz w:val="20"/>
          <w:szCs w:val="20"/>
        </w:rPr>
        <w:t xml:space="preserve">Analyzing and Interpreting Data </w:t>
      </w:r>
    </w:p>
    <w:p w:rsidRPr="00D155C1" w:rsidR="00D155C1" w:rsidP="00D155C1" w:rsidRDefault="00D155C1" w14:paraId="35987BB6" w14:textId="592C4571">
      <w:pPr>
        <w:autoSpaceDE w:val="0"/>
        <w:autoSpaceDN w:val="0"/>
        <w:adjustRightInd w:val="0"/>
        <w:spacing w:after="0" w:line="241" w:lineRule="atLeast"/>
        <w:ind w:left="720" w:right="360"/>
        <w:rPr>
          <w:rFonts w:ascii="Calibri" w:hAnsi="Calibri" w:cs="Calibri"/>
          <w:color w:val="211D1E"/>
          <w:sz w:val="20"/>
          <w:szCs w:val="20"/>
        </w:rPr>
      </w:pPr>
      <w:r w:rsidRPr="00D155C1">
        <w:rPr>
          <w:rFonts w:ascii="Calibri" w:hAnsi="Calibri" w:cs="Calibri"/>
          <w:i/>
          <w:iCs/>
          <w:color w:val="211D1E"/>
          <w:sz w:val="20"/>
          <w:szCs w:val="20"/>
        </w:rPr>
        <w:t>Middle School Element</w:t>
      </w:r>
      <w:r w:rsidRPr="00D155C1">
        <w:rPr>
          <w:rFonts w:ascii="Calibri Light" w:hAnsi="Calibri Light" w:cs="Calibri Light"/>
          <w:color w:val="211D1E"/>
          <w:sz w:val="20"/>
          <w:szCs w:val="20"/>
        </w:rPr>
        <w:t xml:space="preserve">: Analyze and interpret data to provide evidence for phenomena. </w:t>
      </w:r>
    </w:p>
    <w:p w:rsidRPr="00D155C1" w:rsidR="00D155C1" w:rsidP="00D155C1" w:rsidRDefault="00D155C1" w14:paraId="35CEC6F1" w14:textId="7777777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11D1E"/>
          <w:sz w:val="20"/>
          <w:szCs w:val="20"/>
        </w:rPr>
      </w:pPr>
    </w:p>
    <w:p w:rsidRPr="00D155C1" w:rsidR="00D155C1" w:rsidP="00D155C1" w:rsidRDefault="00D155C1" w14:paraId="58B2CC83" w14:textId="77777777">
      <w:pPr>
        <w:pStyle w:val="Heading2"/>
      </w:pPr>
      <w:r w:rsidRPr="00D155C1">
        <w:t xml:space="preserve">Disciplinary Core Ideas </w:t>
      </w:r>
    </w:p>
    <w:p w:rsidRPr="00D155C1" w:rsidR="00D155C1" w:rsidP="00D155C1" w:rsidRDefault="00D155C1" w14:paraId="5E5CA9EF" w14:textId="1D9B338C">
      <w:pPr>
        <w:autoSpaceDE w:val="0"/>
        <w:autoSpaceDN w:val="0"/>
        <w:adjustRightInd w:val="0"/>
        <w:spacing w:after="0" w:line="241" w:lineRule="atLeast"/>
        <w:ind w:right="360"/>
        <w:rPr>
          <w:rFonts w:ascii="Calibri" w:hAnsi="Calibri" w:cs="Calibri"/>
          <w:color w:val="211D1E"/>
          <w:sz w:val="20"/>
          <w:szCs w:val="20"/>
        </w:rPr>
      </w:pPr>
      <w:r w:rsidRPr="4D64B69F" w:rsidR="00D155C1">
        <w:rPr>
          <w:rFonts w:ascii="Calibri" w:hAnsi="Calibri" w:cs="Calibri"/>
          <w:b w:val="1"/>
          <w:bCs w:val="1"/>
          <w:color w:val="211D1E"/>
          <w:sz w:val="20"/>
          <w:szCs w:val="20"/>
        </w:rPr>
        <w:t xml:space="preserve">Weather and Climate </w:t>
      </w:r>
    </w:p>
    <w:p w:rsidRPr="00D155C1" w:rsidR="00D155C1" w:rsidP="00D155C1" w:rsidRDefault="00D155C1" w14:paraId="23F028B1" w14:textId="42297D58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  <w:sz w:val="20"/>
          <w:szCs w:val="20"/>
        </w:rPr>
      </w:pPr>
      <w:r w:rsidRPr="00D155C1">
        <w:rPr>
          <w:rFonts w:ascii="Calibri" w:hAnsi="Calibri" w:cs="Calibri"/>
          <w:i/>
          <w:iCs/>
          <w:color w:val="211D1E"/>
          <w:sz w:val="20"/>
          <w:szCs w:val="20"/>
        </w:rPr>
        <w:t>Middle School Element</w:t>
      </w:r>
      <w:r w:rsidRPr="00D155C1">
        <w:rPr>
          <w:rFonts w:ascii="Calibri Light" w:hAnsi="Calibri Light" w:cs="Calibri Light"/>
          <w:color w:val="211D1E"/>
          <w:sz w:val="20"/>
          <w:szCs w:val="20"/>
        </w:rPr>
        <w:t xml:space="preserve">: Because these patterns are so complex, weather can only be predicted probabilistically. </w:t>
      </w:r>
    </w:p>
    <w:p w:rsidRPr="00D155C1" w:rsidR="00D155C1" w:rsidP="00D155C1" w:rsidRDefault="00D155C1" w14:paraId="4F55D33C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Pr="00D155C1" w:rsidR="00D155C1" w:rsidP="00D155C1" w:rsidRDefault="00D155C1" w14:paraId="2A9582D5" w14:textId="77777777">
      <w:pPr>
        <w:pStyle w:val="Heading2"/>
      </w:pPr>
      <w:r w:rsidRPr="00D155C1">
        <w:t xml:space="preserve">Crosscutting Concepts </w:t>
      </w:r>
    </w:p>
    <w:p w:rsidR="00D155C1" w:rsidP="00D155C1" w:rsidRDefault="00D155C1" w14:paraId="5EF2DF4C" w14:textId="77777777">
      <w:pPr>
        <w:autoSpaceDE w:val="0"/>
        <w:autoSpaceDN w:val="0"/>
        <w:adjustRightInd w:val="0"/>
        <w:spacing w:after="0" w:line="241" w:lineRule="atLeast"/>
        <w:ind w:right="360"/>
        <w:rPr>
          <w:rFonts w:ascii="Calibri" w:hAnsi="Calibri" w:cs="Calibri"/>
          <w:color w:val="211D1E"/>
          <w:sz w:val="20"/>
          <w:szCs w:val="20"/>
        </w:rPr>
      </w:pPr>
      <w:r w:rsidRPr="00D155C1">
        <w:rPr>
          <w:rFonts w:ascii="Calibri" w:hAnsi="Calibri" w:cs="Calibri"/>
          <w:b/>
          <w:bCs/>
          <w:color w:val="211D1E"/>
          <w:sz w:val="20"/>
          <w:szCs w:val="20"/>
        </w:rPr>
        <w:t xml:space="preserve">Cause and Effect: Mechanism and Prediction </w:t>
      </w:r>
    </w:p>
    <w:p w:rsidRPr="00D155C1" w:rsidR="00D155C1" w:rsidP="00D155C1" w:rsidRDefault="00D155C1" w14:paraId="6DB77BBB" w14:textId="73FA288F">
      <w:pPr>
        <w:autoSpaceDE w:val="0"/>
        <w:autoSpaceDN w:val="0"/>
        <w:adjustRightInd w:val="0"/>
        <w:spacing w:after="0" w:line="241" w:lineRule="atLeast"/>
        <w:ind w:left="720" w:right="360"/>
        <w:rPr>
          <w:rFonts w:ascii="Calibri" w:hAnsi="Calibri" w:cs="Calibri"/>
          <w:color w:val="211D1E"/>
          <w:sz w:val="20"/>
          <w:szCs w:val="20"/>
        </w:rPr>
      </w:pPr>
      <w:r w:rsidRPr="00D155C1">
        <w:rPr>
          <w:rFonts w:ascii="Calibri" w:hAnsi="Calibri" w:cs="Calibri"/>
          <w:i/>
          <w:iCs/>
          <w:color w:val="211D1E"/>
          <w:sz w:val="20"/>
          <w:szCs w:val="20"/>
        </w:rPr>
        <w:t>Middle School Element</w:t>
      </w:r>
      <w:r w:rsidRPr="00D155C1">
        <w:rPr>
          <w:rFonts w:ascii="Calibri Light" w:hAnsi="Calibri Light" w:cs="Calibri Light"/>
          <w:color w:val="211D1E"/>
          <w:sz w:val="20"/>
          <w:szCs w:val="20"/>
        </w:rPr>
        <w:t xml:space="preserve">: Cause and effect relationships may be used to predict phenomena in natural or designed systems. </w:t>
      </w:r>
    </w:p>
    <w:p w:rsidRPr="00D155C1" w:rsidR="00D155C1" w:rsidP="00D155C1" w:rsidRDefault="00D155C1" w14:paraId="33129824" w14:textId="7777777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11D1E"/>
          <w:sz w:val="20"/>
          <w:szCs w:val="20"/>
        </w:rPr>
      </w:pPr>
    </w:p>
    <w:p w:rsidRPr="00D155C1" w:rsidR="00D155C1" w:rsidP="00D155C1" w:rsidRDefault="00D155C1" w14:paraId="6B63636F" w14:textId="77777777">
      <w:pPr>
        <w:autoSpaceDE w:val="0"/>
        <w:autoSpaceDN w:val="0"/>
        <w:adjustRightInd w:val="0"/>
        <w:spacing w:after="0" w:line="241" w:lineRule="atLeast"/>
        <w:ind w:right="360"/>
        <w:rPr>
          <w:rFonts w:ascii="Calibri" w:hAnsi="Calibri" w:cs="Calibri"/>
          <w:color w:val="211D1E"/>
          <w:sz w:val="20"/>
          <w:szCs w:val="20"/>
        </w:rPr>
      </w:pPr>
      <w:r w:rsidRPr="00D155C1">
        <w:rPr>
          <w:rFonts w:ascii="Calibri" w:hAnsi="Calibri" w:cs="Calibri"/>
          <w:b/>
          <w:bCs/>
          <w:color w:val="211D1E"/>
          <w:sz w:val="20"/>
          <w:szCs w:val="20"/>
        </w:rPr>
        <w:t xml:space="preserve">System and System Models </w:t>
      </w:r>
    </w:p>
    <w:p w:rsidR="00D155C1" w:rsidP="7835E182" w:rsidRDefault="00D155C1" w14:paraId="1797B802" w14:textId="7CD2F231">
      <w:pPr>
        <w:spacing w:after="0" w:line="240" w:lineRule="auto"/>
        <w:ind w:left="720"/>
        <w:rPr>
          <w:rFonts w:ascii="Calibri Light" w:hAnsi="Calibri Light" w:cs="Calibri Light"/>
          <w:color w:val="211D1E"/>
          <w:sz w:val="20"/>
          <w:szCs w:val="20"/>
        </w:rPr>
      </w:pPr>
      <w:r w:rsidRPr="7835E182" w:rsidR="7835E182">
        <w:rPr>
          <w:rFonts w:ascii="Calibri" w:hAnsi="Calibri" w:cs="Calibri"/>
          <w:i w:val="1"/>
          <w:iCs w:val="1"/>
          <w:color w:val="211D1E"/>
          <w:sz w:val="20"/>
          <w:szCs w:val="20"/>
        </w:rPr>
        <w:t>Middle School Element</w:t>
      </w:r>
      <w:r w:rsidRPr="7835E182" w:rsidR="7835E182">
        <w:rPr>
          <w:rFonts w:ascii="Calibri Light" w:hAnsi="Calibri Light" w:cs="Calibri Light"/>
          <w:color w:val="211D1E"/>
          <w:sz w:val="20"/>
          <w:szCs w:val="20"/>
        </w:rPr>
        <w:t>: Models are limited in that they only represent certain aspects of the system under study.</w:t>
      </w:r>
    </w:p>
    <w:sectPr w:rsidR="00D155C1">
      <w:headerReference w:type="default" r:id="rId7"/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4627" w:rsidP="00F559A4" w:rsidRDefault="00734627" w14:paraId="46A31726" w14:textId="77777777">
      <w:pPr>
        <w:spacing w:after="0" w:line="240" w:lineRule="auto"/>
      </w:pPr>
      <w:r>
        <w:separator/>
      </w:r>
    </w:p>
  </w:endnote>
  <w:endnote w:type="continuationSeparator" w:id="0">
    <w:p w:rsidR="00734627" w:rsidP="00F559A4" w:rsidRDefault="00734627" w14:paraId="38471C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4627" w:rsidP="00F559A4" w:rsidRDefault="00734627" w14:paraId="0082678D" w14:textId="77777777">
      <w:pPr>
        <w:spacing w:after="0" w:line="240" w:lineRule="auto"/>
      </w:pPr>
      <w:r>
        <w:separator/>
      </w:r>
    </w:p>
  </w:footnote>
  <w:footnote w:type="continuationSeparator" w:id="0">
    <w:p w:rsidR="00734627" w:rsidP="00F559A4" w:rsidRDefault="00734627" w14:paraId="7F2CC0A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="00F559A4" w:rsidRDefault="00F559A4" w14:paraId="736B6F07" w14:textId="68903137">
    <w:pPr>
      <w:pStyle w:val="Header"/>
    </w:pPr>
    <w:r w:rsidRPr="00F559A4">
      <w:rPr>
        <w:rFonts w:ascii="Calibri" w:hAnsi="Calibri" w:eastAsia="Calibri" w:cs="Calibri"/>
        <w:b/>
        <w:noProof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EBCF1B4" wp14:editId="05ACE3CF">
          <wp:simplePos x="0" y="0"/>
          <wp:positionH relativeFrom="column">
            <wp:posOffset>5739618</wp:posOffset>
          </wp:positionH>
          <wp:positionV relativeFrom="paragraph">
            <wp:posOffset>-400978</wp:posOffset>
          </wp:positionV>
          <wp:extent cx="914400" cy="914400"/>
          <wp:effectExtent l="0" t="0" r="0" b="0"/>
          <wp:wrapNone/>
          <wp:docPr id="19" name="Graphic 19" descr="Snowflak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 descr="Snowflak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9300F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86464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721ED8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0452861"/>
    <w:multiLevelType w:val="hybridMultilevel"/>
    <w:tmpl w:val="9E908208"/>
    <w:lvl w:ilvl="0" w:tplc="04090001">
      <w:start w:val="1"/>
      <w:numFmt w:val="bullet"/>
      <w:lvlText w:val=""/>
      <w:lvlJc w:val="left"/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F034F4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99337531">
    <w:abstractNumId w:val="2"/>
  </w:num>
  <w:num w:numId="2" w16cid:durableId="292374571">
    <w:abstractNumId w:val="1"/>
  </w:num>
  <w:num w:numId="3" w16cid:durableId="1752266374">
    <w:abstractNumId w:val="0"/>
  </w:num>
  <w:num w:numId="4" w16cid:durableId="1265268564">
    <w:abstractNumId w:val="4"/>
  </w:num>
  <w:num w:numId="5" w16cid:durableId="112978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BA"/>
    <w:rsid w:val="00022932"/>
    <w:rsid w:val="00254E78"/>
    <w:rsid w:val="00414B8E"/>
    <w:rsid w:val="00734627"/>
    <w:rsid w:val="00827FAC"/>
    <w:rsid w:val="009E2BBA"/>
    <w:rsid w:val="00D155C1"/>
    <w:rsid w:val="00F34EDA"/>
    <w:rsid w:val="00F559A4"/>
    <w:rsid w:val="4D64B69F"/>
    <w:rsid w:val="7835E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8BA87"/>
  <w15:chartTrackingRefBased/>
  <w15:docId w15:val="{3B2DAB66-7B5C-4AAE-9958-49B0EA84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5C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55C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D155C1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styleId="A0" w:customStyle="1">
    <w:name w:val="A0"/>
    <w:uiPriority w:val="99"/>
    <w:rsid w:val="00D155C1"/>
    <w:rPr>
      <w:color w:val="211D1E"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rsid w:val="00D155C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155C1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155C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a4" w:customStyle="1">
    <w:name w:val="Pa4"/>
    <w:basedOn w:val="Default"/>
    <w:next w:val="Default"/>
    <w:uiPriority w:val="99"/>
    <w:rsid w:val="00D155C1"/>
    <w:pPr>
      <w:spacing w:line="241" w:lineRule="atLeast"/>
    </w:pPr>
    <w:rPr>
      <w:rFonts w:ascii="Calibri" w:hAnsi="Calibri" w:cs="Calibri"/>
      <w:color w:val="auto"/>
    </w:rPr>
  </w:style>
  <w:style w:type="character" w:styleId="A1" w:customStyle="1">
    <w:name w:val="A1"/>
    <w:uiPriority w:val="99"/>
    <w:rsid w:val="00D155C1"/>
    <w:rPr>
      <w:color w:val="211D1E"/>
      <w:sz w:val="20"/>
      <w:szCs w:val="20"/>
    </w:rPr>
  </w:style>
  <w:style w:type="paragraph" w:styleId="Pa7" w:customStyle="1">
    <w:name w:val="Pa7"/>
    <w:basedOn w:val="Default"/>
    <w:next w:val="Default"/>
    <w:uiPriority w:val="99"/>
    <w:rsid w:val="00D155C1"/>
    <w:pPr>
      <w:spacing w:line="241" w:lineRule="atLeast"/>
    </w:pPr>
    <w:rPr>
      <w:rFonts w:ascii="Calibri" w:hAnsi="Calibri" w:cs="Calibri"/>
      <w:color w:val="auto"/>
    </w:rPr>
  </w:style>
  <w:style w:type="paragraph" w:styleId="Pa8" w:customStyle="1">
    <w:name w:val="Pa8"/>
    <w:basedOn w:val="Default"/>
    <w:next w:val="Default"/>
    <w:uiPriority w:val="99"/>
    <w:rsid w:val="00D155C1"/>
    <w:pPr>
      <w:spacing w:line="241" w:lineRule="atLeast"/>
    </w:pPr>
    <w:rPr>
      <w:rFonts w:ascii="Calibri" w:hAnsi="Calibri" w:cs="Calibri"/>
      <w:color w:val="auto"/>
    </w:rPr>
  </w:style>
  <w:style w:type="character" w:styleId="Heading2Char" w:customStyle="1">
    <w:name w:val="Heading 2 Char"/>
    <w:basedOn w:val="DefaultParagraphFont"/>
    <w:link w:val="Heading2"/>
    <w:uiPriority w:val="9"/>
    <w:rsid w:val="00D155C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559A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59A4"/>
  </w:style>
  <w:style w:type="paragraph" w:styleId="Footer">
    <w:name w:val="footer"/>
    <w:basedOn w:val="Normal"/>
    <w:link w:val="FooterChar"/>
    <w:uiPriority w:val="99"/>
    <w:unhideWhenUsed/>
    <w:rsid w:val="00F559A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4b22d856db1669cb7b2b07fe0dda9684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5bd0d2a1c348e4703ad3f2a373afc867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D1349C-4D95-4230-ADE5-5B5E4ECE159C}"/>
</file>

<file path=customXml/itemProps2.xml><?xml version="1.0" encoding="utf-8"?>
<ds:datastoreItem xmlns:ds="http://schemas.openxmlformats.org/officeDocument/2006/customXml" ds:itemID="{3781DF01-ED83-4E68-AC17-064F7D8DAAD7}"/>
</file>

<file path=customXml/itemProps3.xml><?xml version="1.0" encoding="utf-8"?>
<ds:datastoreItem xmlns:ds="http://schemas.openxmlformats.org/officeDocument/2006/customXml" ds:itemID="{8C321874-1997-49C5-9613-D7B14F84C6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Wolbrink</dc:creator>
  <cp:keywords/>
  <dc:description/>
  <cp:lastModifiedBy>Baum Leaman, Rebekah</cp:lastModifiedBy>
  <cp:revision>6</cp:revision>
  <dcterms:created xsi:type="dcterms:W3CDTF">2023-02-25T20:01:00Z</dcterms:created>
  <dcterms:modified xsi:type="dcterms:W3CDTF">2024-10-28T17:41:04Z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0x0101009535ED75752BCA4DA4E256401831089B</vt:lpwstr>
  </property>
</Properties>
</file>