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AABF" w14:textId="41E2E807" w:rsidR="00940266" w:rsidRDefault="008A677C" w:rsidP="000A207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8EC2F95" wp14:editId="0C78A478">
            <wp:extent cx="3076653" cy="495300"/>
            <wp:effectExtent l="0" t="0" r="9525" b="0"/>
            <wp:docPr id="171952511" name="Picture 1" descr="Pennsylvania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52511" name="Picture 1" descr="Pennsylvania Department of Education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208" cy="495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2BC4F" w14:textId="77777777" w:rsidR="00DD5259" w:rsidRDefault="00DD5259" w:rsidP="000A207F">
      <w:pPr>
        <w:jc w:val="center"/>
        <w:rPr>
          <w:sz w:val="32"/>
          <w:szCs w:val="32"/>
        </w:rPr>
      </w:pPr>
    </w:p>
    <w:p w14:paraId="4767C91A" w14:textId="77777777" w:rsidR="00DD5259" w:rsidRPr="00CC0EE4" w:rsidRDefault="00DD5259" w:rsidP="00DD5259">
      <w:pPr>
        <w:jc w:val="center"/>
        <w:rPr>
          <w:rFonts w:cs="Arial"/>
          <w:b/>
          <w:bCs/>
          <w:sz w:val="40"/>
          <w:szCs w:val="40"/>
        </w:rPr>
      </w:pPr>
      <w:r w:rsidRPr="00CC0EE4">
        <w:rPr>
          <w:rFonts w:cs="Arial"/>
          <w:b/>
          <w:bCs/>
          <w:sz w:val="40"/>
          <w:szCs w:val="40"/>
        </w:rPr>
        <w:t>Assessment Literacy</w:t>
      </w:r>
    </w:p>
    <w:p w14:paraId="6C48AD0F" w14:textId="77777777" w:rsidR="00DD5259" w:rsidRPr="00B65F22" w:rsidRDefault="00DD5259" w:rsidP="00DD5259">
      <w:pPr>
        <w:rPr>
          <w:rFonts w:cs="Arial"/>
        </w:rPr>
      </w:pPr>
    </w:p>
    <w:p w14:paraId="4C815E3A" w14:textId="2971E712" w:rsidR="00DD5259" w:rsidRPr="00B65F22" w:rsidRDefault="00DD5259" w:rsidP="00C2776D">
      <w:pPr>
        <w:spacing w:line="360" w:lineRule="auto"/>
        <w:rPr>
          <w:rFonts w:cs="Arial"/>
        </w:rPr>
      </w:pPr>
      <w:r w:rsidRPr="00B65F22">
        <w:rPr>
          <w:rFonts w:cs="Arial"/>
        </w:rPr>
        <w:t xml:space="preserve">The Assessment Literacy Modules provide definitions, guidelines, processes, </w:t>
      </w:r>
      <w:r>
        <w:rPr>
          <w:rFonts w:cs="Arial"/>
        </w:rPr>
        <w:t xml:space="preserve">review checklists, </w:t>
      </w:r>
      <w:r w:rsidRPr="00B65F22">
        <w:rPr>
          <w:rFonts w:cs="Arial"/>
        </w:rPr>
        <w:t xml:space="preserve">and practice </w:t>
      </w:r>
      <w:r>
        <w:rPr>
          <w:rFonts w:cs="Arial"/>
        </w:rPr>
        <w:t>for</w:t>
      </w:r>
      <w:r w:rsidRPr="00B65F22">
        <w:rPr>
          <w:rFonts w:cs="Arial"/>
        </w:rPr>
        <w:t xml:space="preserve"> creating </w:t>
      </w:r>
      <w:r>
        <w:rPr>
          <w:rFonts w:cs="Arial"/>
        </w:rPr>
        <w:t xml:space="preserve">and reviewing assessments used in classroom and </w:t>
      </w:r>
      <w:r w:rsidR="006B7EF3">
        <w:rPr>
          <w:rFonts w:cs="Arial"/>
        </w:rPr>
        <w:t>LEA</w:t>
      </w:r>
      <w:r>
        <w:rPr>
          <w:rFonts w:cs="Arial"/>
        </w:rPr>
        <w:t xml:space="preserve"> level settings. </w:t>
      </w:r>
      <w:r w:rsidRPr="005B7844">
        <w:rPr>
          <w:rFonts w:cs="Arial"/>
        </w:rPr>
        <w:t xml:space="preserve">The techniques presented </w:t>
      </w:r>
      <w:r w:rsidR="002A23A9" w:rsidRPr="005B7844">
        <w:rPr>
          <w:rFonts w:cs="Arial"/>
        </w:rPr>
        <w:t>provide</w:t>
      </w:r>
      <w:r w:rsidRPr="005B7844">
        <w:rPr>
          <w:rFonts w:cs="Arial"/>
        </w:rPr>
        <w:t xml:space="preserve"> technical </w:t>
      </w:r>
      <w:r w:rsidR="00E65CCF" w:rsidRPr="005B7844">
        <w:rPr>
          <w:rFonts w:cs="Arial"/>
        </w:rPr>
        <w:t>insights applicabl</w:t>
      </w:r>
      <w:r w:rsidRPr="005B7844">
        <w:rPr>
          <w:rFonts w:cs="Arial"/>
        </w:rPr>
        <w:t>e to small</w:t>
      </w:r>
      <w:r w:rsidR="00E226CF" w:rsidRPr="005B7844">
        <w:rPr>
          <w:rFonts w:cs="Arial"/>
        </w:rPr>
        <w:t>-</w:t>
      </w:r>
      <w:r w:rsidRPr="005B7844">
        <w:rPr>
          <w:rFonts w:cs="Arial"/>
        </w:rPr>
        <w:t>scale formative assessments</w:t>
      </w:r>
      <w:r w:rsidR="00B21E78">
        <w:rPr>
          <w:rFonts w:cs="Arial"/>
        </w:rPr>
        <w:t>, common assessments,</w:t>
      </w:r>
      <w:r w:rsidRPr="005B7844">
        <w:rPr>
          <w:rFonts w:cs="Arial"/>
        </w:rPr>
        <w:t xml:space="preserve"> a</w:t>
      </w:r>
      <w:r w:rsidR="005B7844" w:rsidRPr="005B7844">
        <w:rPr>
          <w:rFonts w:cs="Arial"/>
        </w:rPr>
        <w:t xml:space="preserve">nd </w:t>
      </w:r>
      <w:r w:rsidRPr="005B7844">
        <w:rPr>
          <w:rFonts w:cs="Arial"/>
        </w:rPr>
        <w:t>larger</w:t>
      </w:r>
      <w:r w:rsidR="00E226CF" w:rsidRPr="005B7844">
        <w:rPr>
          <w:rFonts w:cs="Arial"/>
        </w:rPr>
        <w:t>-</w:t>
      </w:r>
      <w:r w:rsidRPr="005B7844">
        <w:rPr>
          <w:rFonts w:cs="Arial"/>
        </w:rPr>
        <w:t>scale unit, fina</w:t>
      </w:r>
      <w:r w:rsidR="00B21E78">
        <w:rPr>
          <w:rFonts w:cs="Arial"/>
        </w:rPr>
        <w:t xml:space="preserve">l </w:t>
      </w:r>
      <w:r w:rsidRPr="005B7844">
        <w:rPr>
          <w:rFonts w:cs="Arial"/>
        </w:rPr>
        <w:t>assessments.</w:t>
      </w:r>
      <w:r>
        <w:rPr>
          <w:rFonts w:cs="Arial"/>
        </w:rPr>
        <w:t xml:space="preserve"> </w:t>
      </w:r>
    </w:p>
    <w:p w14:paraId="1A08AE5D" w14:textId="6E226B03" w:rsidR="00DD5259" w:rsidRPr="00B65F22" w:rsidRDefault="00DD5259" w:rsidP="00C2776D">
      <w:pPr>
        <w:spacing w:line="360" w:lineRule="auto"/>
        <w:rPr>
          <w:rFonts w:cs="Arial"/>
        </w:rPr>
      </w:pPr>
      <w:r w:rsidRPr="00B65F22">
        <w:rPr>
          <w:rFonts w:cs="Arial"/>
        </w:rPr>
        <w:t xml:space="preserve">The modules are </w:t>
      </w:r>
      <w:r>
        <w:rPr>
          <w:rFonts w:cs="Arial"/>
        </w:rPr>
        <w:t>delivered</w:t>
      </w:r>
      <w:r w:rsidRPr="00B65F22">
        <w:rPr>
          <w:rFonts w:cs="Arial"/>
        </w:rPr>
        <w:t xml:space="preserve"> as scripted PowerPoints. Each set of slides can be used by teachers for personal learning or by school leaders for group in-service sessions.</w:t>
      </w:r>
      <w:r>
        <w:rPr>
          <w:rFonts w:cs="Arial"/>
        </w:rPr>
        <w:t xml:space="preserve"> </w:t>
      </w:r>
      <w:r w:rsidR="00DB591D">
        <w:rPr>
          <w:rFonts w:cs="Arial"/>
        </w:rPr>
        <w:t>Additionally, i</w:t>
      </w:r>
      <w:r>
        <w:rPr>
          <w:rFonts w:cs="Arial"/>
        </w:rPr>
        <w:t>ndividual slides are developed for use as printed handouts, as appropriate.</w:t>
      </w:r>
    </w:p>
    <w:p w14:paraId="5A15F0B6" w14:textId="77777777" w:rsidR="00DD5259" w:rsidRPr="00B65F22" w:rsidRDefault="00DD5259" w:rsidP="00DD5259">
      <w:pPr>
        <w:rPr>
          <w:rFonts w:cs="Arial"/>
        </w:rPr>
      </w:pPr>
      <w:r w:rsidRPr="00B65F22">
        <w:rPr>
          <w:rFonts w:cs="Arial"/>
        </w:rPr>
        <w:t xml:space="preserve">The </w:t>
      </w:r>
      <w:r>
        <w:rPr>
          <w:rFonts w:cs="Arial"/>
        </w:rPr>
        <w:t xml:space="preserve">12 </w:t>
      </w:r>
      <w:r w:rsidRPr="00B65F22">
        <w:rPr>
          <w:rFonts w:cs="Arial"/>
        </w:rPr>
        <w:t xml:space="preserve">modules are organized based on three overarching processes: </w:t>
      </w:r>
    </w:p>
    <w:p w14:paraId="16C06889" w14:textId="77777777" w:rsidR="00DD5259" w:rsidRPr="00B65F22" w:rsidRDefault="00DD5259" w:rsidP="00DD5259">
      <w:pPr>
        <w:ind w:firstLine="720"/>
        <w:rPr>
          <w:rFonts w:cs="Arial"/>
        </w:rPr>
      </w:pPr>
      <w:r w:rsidRPr="001128C1">
        <w:rPr>
          <w:rFonts w:cs="Arial"/>
          <w:b/>
          <w:bCs/>
        </w:rPr>
        <w:t>Design, Build, and Review</w:t>
      </w:r>
      <w:r w:rsidRPr="00B65F22">
        <w:rPr>
          <w:rFonts w:cs="Arial"/>
        </w:rPr>
        <w:t>.</w:t>
      </w:r>
    </w:p>
    <w:p w14:paraId="6E771141" w14:textId="77777777" w:rsidR="00DD5259" w:rsidRPr="00B65F22" w:rsidRDefault="00DD5259" w:rsidP="00DD5259">
      <w:pPr>
        <w:rPr>
          <w:rFonts w:cs="Arial"/>
        </w:rPr>
      </w:pPr>
      <w:r w:rsidRPr="00B65F22">
        <w:rPr>
          <w:rFonts w:cs="Arial"/>
        </w:rPr>
        <w:t>Design</w:t>
      </w:r>
    </w:p>
    <w:p w14:paraId="68DDE15F" w14:textId="77777777" w:rsidR="00DD5259" w:rsidRPr="00B65F22" w:rsidRDefault="00DD5259" w:rsidP="00DD5259">
      <w:pPr>
        <w:pStyle w:val="ListParagraph"/>
        <w:numPr>
          <w:ilvl w:val="0"/>
          <w:numId w:val="5"/>
        </w:numPr>
        <w:spacing w:line="240" w:lineRule="auto"/>
        <w:rPr>
          <w:rFonts w:cs="Arial"/>
        </w:rPr>
      </w:pPr>
      <w:r w:rsidRPr="00B65F22">
        <w:rPr>
          <w:rFonts w:cs="Arial"/>
        </w:rPr>
        <w:t>Overview</w:t>
      </w:r>
    </w:p>
    <w:p w14:paraId="231BF5F8" w14:textId="77777777" w:rsidR="00DD5259" w:rsidRPr="00B65F22" w:rsidRDefault="00DD5259" w:rsidP="00DD5259">
      <w:pPr>
        <w:pStyle w:val="ListParagraph"/>
        <w:numPr>
          <w:ilvl w:val="0"/>
          <w:numId w:val="5"/>
        </w:numPr>
        <w:spacing w:line="240" w:lineRule="auto"/>
        <w:rPr>
          <w:rFonts w:cs="Arial"/>
        </w:rPr>
      </w:pPr>
      <w:r w:rsidRPr="00B65F22">
        <w:rPr>
          <w:rFonts w:cs="Arial"/>
        </w:rPr>
        <w:t>Purpose Statement &amp; Target Standards</w:t>
      </w:r>
    </w:p>
    <w:p w14:paraId="02B7F99F" w14:textId="77777777" w:rsidR="00DD5259" w:rsidRPr="00B65F22" w:rsidRDefault="00DD5259" w:rsidP="00DD5259">
      <w:pPr>
        <w:pStyle w:val="ListParagraph"/>
        <w:numPr>
          <w:ilvl w:val="0"/>
          <w:numId w:val="5"/>
        </w:numPr>
        <w:spacing w:line="240" w:lineRule="auto"/>
        <w:rPr>
          <w:rFonts w:cs="Arial"/>
        </w:rPr>
      </w:pPr>
      <w:r w:rsidRPr="00B65F22">
        <w:rPr>
          <w:rFonts w:cs="Arial"/>
        </w:rPr>
        <w:t>Specification Tables/Blueprints</w:t>
      </w:r>
    </w:p>
    <w:p w14:paraId="66F00A06" w14:textId="77777777" w:rsidR="00DD5259" w:rsidRPr="00B65F22" w:rsidRDefault="00DD5259" w:rsidP="00DD5259">
      <w:pPr>
        <w:rPr>
          <w:rFonts w:cs="Arial"/>
        </w:rPr>
      </w:pPr>
      <w:r w:rsidRPr="00B65F22">
        <w:rPr>
          <w:rFonts w:cs="Arial"/>
        </w:rPr>
        <w:t>Build</w:t>
      </w:r>
    </w:p>
    <w:p w14:paraId="21BD6A0A" w14:textId="77777777" w:rsidR="00DD5259" w:rsidRPr="00B65F22" w:rsidRDefault="00DD5259" w:rsidP="00DD5259">
      <w:pPr>
        <w:pStyle w:val="ListParagraph"/>
        <w:numPr>
          <w:ilvl w:val="0"/>
          <w:numId w:val="5"/>
        </w:numPr>
        <w:spacing w:line="240" w:lineRule="auto"/>
        <w:rPr>
          <w:rFonts w:cs="Arial"/>
        </w:rPr>
      </w:pPr>
      <w:r w:rsidRPr="00B65F22">
        <w:rPr>
          <w:rFonts w:cs="Arial"/>
        </w:rPr>
        <w:t>Overview</w:t>
      </w:r>
    </w:p>
    <w:p w14:paraId="7A99D4A6" w14:textId="77777777" w:rsidR="00DD5259" w:rsidRPr="00B65F22" w:rsidRDefault="00DD5259" w:rsidP="00DD5259">
      <w:pPr>
        <w:pStyle w:val="ListParagraph"/>
        <w:numPr>
          <w:ilvl w:val="0"/>
          <w:numId w:val="5"/>
        </w:numPr>
        <w:spacing w:line="240" w:lineRule="auto"/>
        <w:rPr>
          <w:rFonts w:cs="Arial"/>
        </w:rPr>
      </w:pPr>
      <w:r w:rsidRPr="00B65F22">
        <w:rPr>
          <w:rFonts w:cs="Arial"/>
        </w:rPr>
        <w:t>Selected Response Items</w:t>
      </w:r>
    </w:p>
    <w:p w14:paraId="7A7FEE65" w14:textId="77777777" w:rsidR="00DD5259" w:rsidRPr="00B65F22" w:rsidRDefault="00DD5259" w:rsidP="00DD5259">
      <w:pPr>
        <w:pStyle w:val="ListParagraph"/>
        <w:numPr>
          <w:ilvl w:val="0"/>
          <w:numId w:val="5"/>
        </w:numPr>
        <w:spacing w:line="240" w:lineRule="auto"/>
        <w:rPr>
          <w:rFonts w:cs="Arial"/>
        </w:rPr>
      </w:pPr>
      <w:r w:rsidRPr="00B65F22">
        <w:rPr>
          <w:rFonts w:cs="Arial"/>
        </w:rPr>
        <w:t>Short Constructed Response &amp; Extended Constructed Response Items</w:t>
      </w:r>
    </w:p>
    <w:p w14:paraId="18E98FE8" w14:textId="77777777" w:rsidR="00DD5259" w:rsidRPr="00B65F22" w:rsidRDefault="00DD5259" w:rsidP="00DD5259">
      <w:pPr>
        <w:pStyle w:val="ListParagraph"/>
        <w:numPr>
          <w:ilvl w:val="0"/>
          <w:numId w:val="5"/>
        </w:numPr>
        <w:spacing w:line="240" w:lineRule="auto"/>
        <w:rPr>
          <w:rFonts w:cs="Arial"/>
        </w:rPr>
      </w:pPr>
      <w:r w:rsidRPr="00B65F22">
        <w:rPr>
          <w:rFonts w:cs="Arial"/>
        </w:rPr>
        <w:t>Performance Task Items</w:t>
      </w:r>
    </w:p>
    <w:p w14:paraId="53426A75" w14:textId="77777777" w:rsidR="00DD5259" w:rsidRPr="00B65F22" w:rsidRDefault="00DD5259" w:rsidP="00DD5259">
      <w:pPr>
        <w:pStyle w:val="ListParagraph"/>
        <w:numPr>
          <w:ilvl w:val="0"/>
          <w:numId w:val="5"/>
        </w:numPr>
        <w:spacing w:line="240" w:lineRule="auto"/>
        <w:rPr>
          <w:rFonts w:cs="Arial"/>
        </w:rPr>
      </w:pPr>
      <w:r w:rsidRPr="00B65F22">
        <w:rPr>
          <w:rFonts w:cs="Arial"/>
        </w:rPr>
        <w:t>Scoring Keys and Rubrics</w:t>
      </w:r>
    </w:p>
    <w:p w14:paraId="35FAE6AB" w14:textId="77777777" w:rsidR="00DD5259" w:rsidRPr="00B65F22" w:rsidRDefault="00DD5259" w:rsidP="00DD5259">
      <w:pPr>
        <w:pStyle w:val="ListParagraph"/>
        <w:numPr>
          <w:ilvl w:val="0"/>
          <w:numId w:val="5"/>
        </w:numPr>
        <w:spacing w:line="240" w:lineRule="auto"/>
        <w:rPr>
          <w:rFonts w:cs="Arial"/>
        </w:rPr>
      </w:pPr>
      <w:r w:rsidRPr="00B65F22">
        <w:rPr>
          <w:rFonts w:cs="Arial"/>
        </w:rPr>
        <w:t>Operational Test Form Design</w:t>
      </w:r>
    </w:p>
    <w:p w14:paraId="756FF1A1" w14:textId="77777777" w:rsidR="00DD5259" w:rsidRPr="00B65F22" w:rsidRDefault="00DD5259" w:rsidP="00DD5259">
      <w:pPr>
        <w:rPr>
          <w:rFonts w:cs="Arial"/>
        </w:rPr>
      </w:pPr>
      <w:r w:rsidRPr="00B65F22">
        <w:rPr>
          <w:rFonts w:cs="Arial"/>
        </w:rPr>
        <w:t>Review</w:t>
      </w:r>
    </w:p>
    <w:p w14:paraId="6295A094" w14:textId="77777777" w:rsidR="00DD5259" w:rsidRPr="00B65F22" w:rsidRDefault="00DD5259" w:rsidP="00DD5259">
      <w:pPr>
        <w:pStyle w:val="ListParagraph"/>
        <w:numPr>
          <w:ilvl w:val="0"/>
          <w:numId w:val="5"/>
        </w:numPr>
        <w:spacing w:line="240" w:lineRule="auto"/>
        <w:rPr>
          <w:rFonts w:cs="Arial"/>
        </w:rPr>
      </w:pPr>
      <w:r w:rsidRPr="00B65F22">
        <w:rPr>
          <w:rFonts w:cs="Arial"/>
        </w:rPr>
        <w:t>Overview</w:t>
      </w:r>
    </w:p>
    <w:p w14:paraId="213E279B" w14:textId="77777777" w:rsidR="00DD5259" w:rsidRPr="00B65F22" w:rsidRDefault="00DD5259" w:rsidP="00DD5259">
      <w:pPr>
        <w:pStyle w:val="ListParagraph"/>
        <w:numPr>
          <w:ilvl w:val="0"/>
          <w:numId w:val="5"/>
        </w:numPr>
        <w:spacing w:line="240" w:lineRule="auto"/>
        <w:rPr>
          <w:rFonts w:cs="Arial"/>
        </w:rPr>
      </w:pPr>
      <w:r w:rsidRPr="00B65F22">
        <w:rPr>
          <w:rFonts w:cs="Arial"/>
        </w:rPr>
        <w:t>Pre-Administration Review</w:t>
      </w:r>
    </w:p>
    <w:p w14:paraId="688236FA" w14:textId="77777777" w:rsidR="00DD5259" w:rsidRPr="00B65F22" w:rsidRDefault="00DD5259" w:rsidP="00DD5259">
      <w:pPr>
        <w:pStyle w:val="ListParagraph"/>
        <w:numPr>
          <w:ilvl w:val="0"/>
          <w:numId w:val="5"/>
        </w:numPr>
        <w:spacing w:line="240" w:lineRule="auto"/>
        <w:rPr>
          <w:rFonts w:cs="Arial"/>
        </w:rPr>
      </w:pPr>
      <w:r w:rsidRPr="00B65F22">
        <w:rPr>
          <w:rFonts w:cs="Arial"/>
        </w:rPr>
        <w:t>Post-Administration Review</w:t>
      </w:r>
    </w:p>
    <w:p w14:paraId="66841492" w14:textId="77777777" w:rsidR="00DD5259" w:rsidRPr="00B65F22" w:rsidRDefault="00DD5259" w:rsidP="00DD5259">
      <w:pPr>
        <w:rPr>
          <w:rFonts w:cs="Arial"/>
        </w:rPr>
      </w:pPr>
    </w:p>
    <w:p w14:paraId="3B99AAC8" w14:textId="743D3C8C" w:rsidR="005A2DBD" w:rsidRDefault="005A2DBD" w:rsidP="00DD5259">
      <w:pPr>
        <w:pStyle w:val="Heading1"/>
      </w:pPr>
    </w:p>
    <w:sectPr w:rsidR="005A2DBD" w:rsidSect="001E3C65">
      <w:footerReference w:type="default" r:id="rId12"/>
      <w:pgSz w:w="12240" w:h="15840" w:code="1"/>
      <w:pgMar w:top="1440" w:right="1440" w:bottom="1440" w:left="1440" w:header="144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AF14E" w14:textId="77777777" w:rsidR="006E7939" w:rsidRDefault="006E7939" w:rsidP="009D7A33">
      <w:pPr>
        <w:spacing w:after="0"/>
      </w:pPr>
      <w:r>
        <w:separator/>
      </w:r>
    </w:p>
  </w:endnote>
  <w:endnote w:type="continuationSeparator" w:id="0">
    <w:p w14:paraId="7F80E197" w14:textId="77777777" w:rsidR="006E7939" w:rsidRDefault="006E7939" w:rsidP="009D7A33">
      <w:pPr>
        <w:spacing w:after="0"/>
      </w:pPr>
      <w:r>
        <w:continuationSeparator/>
      </w:r>
    </w:p>
  </w:endnote>
  <w:endnote w:type="continuationNotice" w:id="1">
    <w:p w14:paraId="640BA1FC" w14:textId="77777777" w:rsidR="006E7939" w:rsidRDefault="006E79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AACF" w14:textId="065432CF" w:rsidR="00940266" w:rsidRPr="009B1F1C" w:rsidRDefault="00F64E4E" w:rsidP="00A176F1">
    <w:pPr>
      <w:pStyle w:val="Footer"/>
      <w:pageBreakBefore/>
      <w:rPr>
        <w:rFonts w:cs="Arial"/>
        <w:color w:val="000000" w:themeColor="text1"/>
        <w:szCs w:val="24"/>
      </w:rPr>
    </w:pPr>
    <w:r>
      <w:rPr>
        <w:rFonts w:cs="Arial"/>
        <w:color w:val="000000" w:themeColor="text1"/>
        <w:szCs w:val="24"/>
      </w:rPr>
      <w:t>July</w:t>
    </w:r>
    <w:r w:rsidR="000A207F">
      <w:rPr>
        <w:rFonts w:cs="Arial"/>
        <w:color w:val="000000" w:themeColor="text1"/>
        <w:szCs w:val="24"/>
      </w:rPr>
      <w:t xml:space="preserve"> </w:t>
    </w:r>
    <w:r w:rsidR="002725B4">
      <w:rPr>
        <w:rFonts w:cs="Arial"/>
        <w:color w:val="000000" w:themeColor="text1"/>
        <w:szCs w:val="24"/>
      </w:rPr>
      <w:t>2024</w:t>
    </w:r>
    <w:r w:rsidR="00940266" w:rsidRPr="009B1F1C">
      <w:rPr>
        <w:rFonts w:cs="Arial"/>
        <w:color w:val="000000" w:themeColor="text1"/>
        <w:szCs w:val="24"/>
      </w:rPr>
      <w:tab/>
    </w:r>
    <w:r w:rsidR="00940266" w:rsidRPr="009B1F1C">
      <w:rPr>
        <w:rFonts w:cs="Arial"/>
        <w:color w:val="000000" w:themeColor="text1"/>
        <w:szCs w:val="24"/>
      </w:rPr>
      <w:tab/>
    </w:r>
    <w:r w:rsidR="00940266" w:rsidRPr="009B1F1C">
      <w:rPr>
        <w:rFonts w:cs="Arial"/>
        <w:color w:val="000000" w:themeColor="text1"/>
      </w:rPr>
      <w:fldChar w:fldCharType="begin"/>
    </w:r>
    <w:r w:rsidR="00940266" w:rsidRPr="009B1F1C">
      <w:rPr>
        <w:rFonts w:cs="Arial"/>
        <w:color w:val="000000" w:themeColor="text1"/>
      </w:rPr>
      <w:instrText xml:space="preserve"> PAGE   \* MERGEFORMAT </w:instrText>
    </w:r>
    <w:r w:rsidR="00940266" w:rsidRPr="009B1F1C">
      <w:rPr>
        <w:rFonts w:cs="Arial"/>
        <w:color w:val="000000" w:themeColor="text1"/>
      </w:rPr>
      <w:fldChar w:fldCharType="separate"/>
    </w:r>
    <w:r w:rsidR="00A62D72">
      <w:rPr>
        <w:rFonts w:cs="Arial"/>
        <w:noProof/>
        <w:color w:val="000000" w:themeColor="text1"/>
      </w:rPr>
      <w:t>1</w:t>
    </w:r>
    <w:r w:rsidR="00940266" w:rsidRPr="009B1F1C">
      <w:rPr>
        <w:rFonts w:cs="Arial"/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F1951" w14:textId="77777777" w:rsidR="006E7939" w:rsidRDefault="006E7939" w:rsidP="009D7A33">
      <w:pPr>
        <w:spacing w:after="0"/>
      </w:pPr>
      <w:r>
        <w:separator/>
      </w:r>
    </w:p>
  </w:footnote>
  <w:footnote w:type="continuationSeparator" w:id="0">
    <w:p w14:paraId="5E812195" w14:textId="77777777" w:rsidR="006E7939" w:rsidRDefault="006E7939" w:rsidP="009D7A33">
      <w:pPr>
        <w:spacing w:after="0"/>
      </w:pPr>
      <w:r>
        <w:continuationSeparator/>
      </w:r>
    </w:p>
  </w:footnote>
  <w:footnote w:type="continuationNotice" w:id="1">
    <w:p w14:paraId="5AE255AC" w14:textId="77777777" w:rsidR="006E7939" w:rsidRDefault="006E79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922F4"/>
    <w:multiLevelType w:val="hybridMultilevel"/>
    <w:tmpl w:val="5260A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2778B"/>
    <w:multiLevelType w:val="hybridMultilevel"/>
    <w:tmpl w:val="E32830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BD103F"/>
    <w:multiLevelType w:val="hybridMultilevel"/>
    <w:tmpl w:val="0272154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E23246"/>
    <w:multiLevelType w:val="hybridMultilevel"/>
    <w:tmpl w:val="EBE2D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96C60"/>
    <w:multiLevelType w:val="hybridMultilevel"/>
    <w:tmpl w:val="D6C4A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580157">
    <w:abstractNumId w:val="0"/>
  </w:num>
  <w:num w:numId="2" w16cid:durableId="1623608279">
    <w:abstractNumId w:val="3"/>
  </w:num>
  <w:num w:numId="3" w16cid:durableId="1782917578">
    <w:abstractNumId w:val="1"/>
  </w:num>
  <w:num w:numId="4" w16cid:durableId="1683703185">
    <w:abstractNumId w:val="2"/>
  </w:num>
  <w:num w:numId="5" w16cid:durableId="1861431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2F"/>
    <w:rsid w:val="00053EE1"/>
    <w:rsid w:val="000942B7"/>
    <w:rsid w:val="000A207F"/>
    <w:rsid w:val="000B1B57"/>
    <w:rsid w:val="000C69DE"/>
    <w:rsid w:val="000F0A49"/>
    <w:rsid w:val="000F2B8C"/>
    <w:rsid w:val="000F6CEF"/>
    <w:rsid w:val="00134DD8"/>
    <w:rsid w:val="001A13EC"/>
    <w:rsid w:val="001B7466"/>
    <w:rsid w:val="001E3C65"/>
    <w:rsid w:val="001E7A9E"/>
    <w:rsid w:val="0024776D"/>
    <w:rsid w:val="002606F7"/>
    <w:rsid w:val="002725B4"/>
    <w:rsid w:val="00296BAA"/>
    <w:rsid w:val="002A23A9"/>
    <w:rsid w:val="002C636F"/>
    <w:rsid w:val="002E5A2A"/>
    <w:rsid w:val="00315494"/>
    <w:rsid w:val="00363243"/>
    <w:rsid w:val="003752CD"/>
    <w:rsid w:val="003901EF"/>
    <w:rsid w:val="003A199B"/>
    <w:rsid w:val="00410447"/>
    <w:rsid w:val="00421340"/>
    <w:rsid w:val="004649D9"/>
    <w:rsid w:val="00474643"/>
    <w:rsid w:val="00481B03"/>
    <w:rsid w:val="004B39D4"/>
    <w:rsid w:val="004E3A26"/>
    <w:rsid w:val="00501AD4"/>
    <w:rsid w:val="00570A06"/>
    <w:rsid w:val="00580829"/>
    <w:rsid w:val="00584C08"/>
    <w:rsid w:val="005A2DBD"/>
    <w:rsid w:val="005B4C1E"/>
    <w:rsid w:val="005B7844"/>
    <w:rsid w:val="005E769B"/>
    <w:rsid w:val="006463EF"/>
    <w:rsid w:val="006871D6"/>
    <w:rsid w:val="00692AF1"/>
    <w:rsid w:val="006A0826"/>
    <w:rsid w:val="006A13D0"/>
    <w:rsid w:val="006B7EF3"/>
    <w:rsid w:val="006E2554"/>
    <w:rsid w:val="006E7939"/>
    <w:rsid w:val="00722A68"/>
    <w:rsid w:val="007342AF"/>
    <w:rsid w:val="007404FB"/>
    <w:rsid w:val="00796561"/>
    <w:rsid w:val="007D122D"/>
    <w:rsid w:val="007E2836"/>
    <w:rsid w:val="00844D32"/>
    <w:rsid w:val="00872291"/>
    <w:rsid w:val="008857A1"/>
    <w:rsid w:val="008A677C"/>
    <w:rsid w:val="00940266"/>
    <w:rsid w:val="009B1F1C"/>
    <w:rsid w:val="009B2E46"/>
    <w:rsid w:val="009C0C4C"/>
    <w:rsid w:val="009D5A0F"/>
    <w:rsid w:val="009D7A33"/>
    <w:rsid w:val="009F653A"/>
    <w:rsid w:val="00A14105"/>
    <w:rsid w:val="00A176F1"/>
    <w:rsid w:val="00A21DFA"/>
    <w:rsid w:val="00A62D72"/>
    <w:rsid w:val="00AA427C"/>
    <w:rsid w:val="00B16374"/>
    <w:rsid w:val="00B21E78"/>
    <w:rsid w:val="00B257AA"/>
    <w:rsid w:val="00B30C3D"/>
    <w:rsid w:val="00B443C8"/>
    <w:rsid w:val="00C07BE7"/>
    <w:rsid w:val="00C16758"/>
    <w:rsid w:val="00C2776D"/>
    <w:rsid w:val="00C55F03"/>
    <w:rsid w:val="00C928F2"/>
    <w:rsid w:val="00CE2953"/>
    <w:rsid w:val="00D03D7B"/>
    <w:rsid w:val="00D5356B"/>
    <w:rsid w:val="00D601DF"/>
    <w:rsid w:val="00D60680"/>
    <w:rsid w:val="00D60F8A"/>
    <w:rsid w:val="00D9128E"/>
    <w:rsid w:val="00D97081"/>
    <w:rsid w:val="00DA7C2F"/>
    <w:rsid w:val="00DB591D"/>
    <w:rsid w:val="00DD5259"/>
    <w:rsid w:val="00E07C9D"/>
    <w:rsid w:val="00E12E63"/>
    <w:rsid w:val="00E226CF"/>
    <w:rsid w:val="00E26932"/>
    <w:rsid w:val="00E65CCF"/>
    <w:rsid w:val="00E82F65"/>
    <w:rsid w:val="00EB2FDB"/>
    <w:rsid w:val="00EC1161"/>
    <w:rsid w:val="00EC60AE"/>
    <w:rsid w:val="00F641D3"/>
    <w:rsid w:val="00F64E4E"/>
    <w:rsid w:val="04D9341C"/>
    <w:rsid w:val="1E3A1D5E"/>
    <w:rsid w:val="498CB23F"/>
    <w:rsid w:val="61F272DB"/>
    <w:rsid w:val="7985D090"/>
    <w:rsid w:val="7F09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9AABF"/>
  <w15:docId w15:val="{C3AAE128-8D0B-44EB-88D2-38333F8B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16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07F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07F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207F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16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16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16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16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16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16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C2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7A3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7A3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7A3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7A33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A207F"/>
    <w:rPr>
      <w:rFonts w:ascii="Arial" w:eastAsiaTheme="majorEastAsia" w:hAnsi="Arial" w:cs="Arial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C1161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9C0C4C"/>
    <w:pPr>
      <w:spacing w:after="100"/>
    </w:pPr>
    <w:rPr>
      <w:rFonts w:asciiTheme="minorHAnsi" w:hAnsiTheme="minorHAnsi"/>
      <w:lang w:eastAsia="ja-JP"/>
    </w:rPr>
  </w:style>
  <w:style w:type="paragraph" w:customStyle="1" w:styleId="A0E349F008B644AAB6A282E0D042D17E">
    <w:name w:val="A0E349F008B644AAB6A282E0D042D17E"/>
    <w:rsid w:val="00E12E63"/>
    <w:rPr>
      <w:lang w:eastAsia="ja-JP"/>
    </w:rPr>
  </w:style>
  <w:style w:type="paragraph" w:styleId="ListParagraph">
    <w:name w:val="List Paragraph"/>
    <w:basedOn w:val="Normal"/>
    <w:uiPriority w:val="34"/>
    <w:qFormat/>
    <w:rsid w:val="00EC11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693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01AD4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501AD4"/>
  </w:style>
  <w:style w:type="paragraph" w:styleId="FootnoteText">
    <w:name w:val="footnote text"/>
    <w:basedOn w:val="Normal"/>
    <w:link w:val="FootnoteTextChar"/>
    <w:uiPriority w:val="99"/>
    <w:semiHidden/>
    <w:unhideWhenUsed/>
    <w:rsid w:val="00501AD4"/>
    <w:pPr>
      <w:spacing w:after="0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1A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1AD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C116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1161"/>
    <w:rPr>
      <w:rFonts w:ascii="Arial" w:eastAsiaTheme="majorEastAsia" w:hAnsi="Arial" w:cstheme="majorBidi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A207F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207F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16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16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16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16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16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1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161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1161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C1161"/>
    <w:rPr>
      <w:rFonts w:ascii="Arial" w:hAnsi="Arial"/>
      <w:b/>
      <w:bCs/>
    </w:rPr>
  </w:style>
  <w:style w:type="character" w:styleId="Emphasis">
    <w:name w:val="Emphasis"/>
    <w:uiPriority w:val="20"/>
    <w:qFormat/>
    <w:rsid w:val="00EC1161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C116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C1161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C116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161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161"/>
    <w:rPr>
      <w:b/>
      <w:bCs/>
      <w:i/>
      <w:iCs/>
    </w:rPr>
  </w:style>
  <w:style w:type="character" w:styleId="SubtleEmphasis">
    <w:name w:val="Subtle Emphasis"/>
    <w:uiPriority w:val="19"/>
    <w:qFormat/>
    <w:rsid w:val="00EC1161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C1161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C1161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C1161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C1161"/>
    <w:rPr>
      <w:rFonts w:ascii="Arial" w:hAnsi="Arial"/>
      <w:i/>
      <w:iCs/>
      <w:smallCaps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4b22d856db1669cb7b2b07fe0dda9684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5bd0d2a1c348e4703ad3f2a373afc867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37d5-3aae-4eba-9dec-a926451bc98f" xsi:nil="true"/>
    <lcf76f155ced4ddcb4097134ff3c332f xmlns="619e9023-7fe2-4e3d-9807-62b6c8302c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615600-2A1F-486C-BE15-C8BC03C7BB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79AAA-7DB1-4BA2-9CCD-43BB8972E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e9023-7fe2-4e3d-9807-62b6c8302c1b"/>
    <ds:schemaRef ds:uri="fbc037d5-3aae-4eba-9dec-a926451bc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E26604-296B-47FA-B3D7-EDBC034325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9F8702-1816-4B5B-BA7A-753B42F03BB0}">
  <ds:schemaRefs>
    <ds:schemaRef ds:uri="http://schemas.microsoft.com/office/2006/metadata/properties"/>
    <ds:schemaRef ds:uri="http://schemas.microsoft.com/office/infopath/2007/PartnerControls"/>
    <ds:schemaRef ds:uri="fbc037d5-3aae-4eba-9dec-a926451bc98f"/>
    <ds:schemaRef ds:uri="619e9023-7fe2-4e3d-9807-62b6c8302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148</Words>
  <Characters>951</Characters>
  <Application>Microsoft Office Word</Application>
  <DocSecurity>0</DocSecurity>
  <Lines>29</Lines>
  <Paragraphs>20</Paragraphs>
  <ScaleCrop>false</ScaleCrop>
  <Company>PA Department of Education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</dc:title>
  <dc:subject/>
  <dc:creator>P Department of Education</dc:creator>
  <cp:keywords/>
  <cp:lastModifiedBy>Aaron Feuerstein</cp:lastModifiedBy>
  <cp:revision>11</cp:revision>
  <cp:lastPrinted>2012-11-15T01:49:00Z</cp:lastPrinted>
  <dcterms:created xsi:type="dcterms:W3CDTF">2025-02-04T21:42:00Z</dcterms:created>
  <dcterms:modified xsi:type="dcterms:W3CDTF">2025-10-23T21:10:00Z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/InsidePDE/Documents</vt:lpwstr>
  </property>
  <property fmtid="{D5CDD505-2E9C-101B-9397-08002B2CF9AE}" pid="3" name="ContentTypeId">
    <vt:lpwstr>0x0101009535ED75752BCA4DA4E256401831089B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Post_x005f_x0020_End_x005f_x0020_Date&lt;/property&gt;&lt;propertyId&gt;00000000-0000-0000-0000-000000000000&lt;/propertyId&gt;&lt;period&gt;days&lt;/period&gt;&lt;/formula&gt;</vt:lpwstr>
  </property>
  <property fmtid="{D5CDD505-2E9C-101B-9397-08002B2CF9AE}" pid="5" name="MediaServiceImageTags">
    <vt:lpwstr/>
  </property>
</Properties>
</file>