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AABF" w14:textId="41E2E807" w:rsidR="00940266" w:rsidRDefault="008A677C" w:rsidP="000A207F">
      <w:pPr>
        <w:jc w:val="center"/>
        <w:rPr>
          <w:sz w:val="32"/>
          <w:szCs w:val="32"/>
        </w:rPr>
      </w:pPr>
      <w:r>
        <w:rPr>
          <w:noProof/>
          <w:sz w:val="32"/>
          <w:szCs w:val="32"/>
        </w:rPr>
        <w:drawing>
          <wp:inline distT="0" distB="0" distL="0" distR="0" wp14:anchorId="38EC2F95" wp14:editId="0C78A478">
            <wp:extent cx="3076653" cy="495300"/>
            <wp:effectExtent l="0" t="0" r="9525" b="0"/>
            <wp:docPr id="171952511" name="Picture 1" descr="Pennsylva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2511" name="Picture 1" descr="Pennsylvania Department of Educ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0208" cy="495872"/>
                    </a:xfrm>
                    <a:prstGeom prst="rect">
                      <a:avLst/>
                    </a:prstGeom>
                  </pic:spPr>
                </pic:pic>
              </a:graphicData>
            </a:graphic>
          </wp:inline>
        </w:drawing>
      </w:r>
    </w:p>
    <w:p w14:paraId="6554B822" w14:textId="1869777A" w:rsidR="00F30C93" w:rsidRPr="00F30C93" w:rsidRDefault="00F30C93" w:rsidP="00F30C93">
      <w:pPr>
        <w:jc w:val="center"/>
        <w:rPr>
          <w:rFonts w:asciiTheme="minorHAnsi" w:eastAsiaTheme="majorEastAsia" w:hAnsiTheme="minorHAnsi" w:cstheme="minorHAnsi"/>
          <w:b/>
          <w:bCs/>
          <w:color w:val="17365D" w:themeColor="text2" w:themeShade="BF"/>
          <w:sz w:val="40"/>
          <w:szCs w:val="40"/>
        </w:rPr>
      </w:pPr>
      <w:r w:rsidRPr="00F30C93">
        <w:rPr>
          <w:rFonts w:asciiTheme="minorHAnsi" w:eastAsiaTheme="majorEastAsia" w:hAnsiTheme="minorHAnsi" w:cstheme="minorHAnsi"/>
          <w:b/>
          <w:bCs/>
          <w:color w:val="17365D" w:themeColor="text2" w:themeShade="BF"/>
          <w:sz w:val="40"/>
          <w:szCs w:val="40"/>
        </w:rPr>
        <w:t>The Pennsylvania Science, Technology &amp; Engineering, Environmental Literacy Sustainability (STEELS) Assessment Foundations Toolkit</w:t>
      </w:r>
    </w:p>
    <w:p w14:paraId="5F60A164" w14:textId="77777777" w:rsidR="00F30C93" w:rsidRDefault="00F30C93" w:rsidP="00F30C93">
      <w:pPr>
        <w:rPr>
          <w:rFonts w:eastAsiaTheme="majorEastAsia"/>
        </w:rPr>
      </w:pPr>
    </w:p>
    <w:p w14:paraId="7E28E7A2" w14:textId="21193706" w:rsidR="00F30C93" w:rsidRPr="00F30C93" w:rsidRDefault="00F30C93" w:rsidP="00A32D07">
      <w:pPr>
        <w:pStyle w:val="Heading1"/>
        <w:spacing w:line="360" w:lineRule="auto"/>
        <w:rPr>
          <w:rFonts w:eastAsiaTheme="majorEastAsia"/>
        </w:rPr>
      </w:pPr>
      <w:bookmarkStart w:id="0" w:name="_Toc193561563"/>
      <w:r w:rsidRPr="00F30C93">
        <w:rPr>
          <w:rFonts w:eastAsiaTheme="majorEastAsia"/>
        </w:rPr>
        <w:t>Overview and Links to Resources</w:t>
      </w:r>
      <w:bookmarkEnd w:id="0"/>
      <w:r w:rsidRPr="00F30C93">
        <w:rPr>
          <w:rFonts w:eastAsiaTheme="majorEastAsia"/>
        </w:rPr>
        <w:t> </w:t>
      </w:r>
    </w:p>
    <w:p w14:paraId="69AE1751" w14:textId="77777777" w:rsidR="00F30C93" w:rsidRPr="00A32D07" w:rsidRDefault="00F30C93" w:rsidP="00A32D07">
      <w:pPr>
        <w:spacing w:line="360" w:lineRule="auto"/>
        <w:rPr>
          <w:rFonts w:asciiTheme="minorHAnsi" w:hAnsiTheme="minorHAnsi" w:cstheme="minorHAnsi"/>
          <w:sz w:val="24"/>
          <w:szCs w:val="24"/>
        </w:rPr>
      </w:pPr>
      <w:r w:rsidRPr="00A32D07">
        <w:rPr>
          <w:rFonts w:asciiTheme="minorHAnsi" w:hAnsiTheme="minorHAnsi" w:cstheme="minorHAnsi"/>
          <w:sz w:val="24"/>
          <w:szCs w:val="24"/>
        </w:rPr>
        <w:t>In 2022, Pennsylvania adopted the Science, Technology &amp; Engineering, Environmental Literacy &amp; Sustainability (STEELS) standards, new learning goals for K–12 students based on research of how students learn best. The three professional learning modules in the STEELS Assessment Foundations Toolkit are designed to support participants in building a foundation in how to monitor and further student learning of Pennsylvania’s STEELS standards. </w:t>
      </w:r>
    </w:p>
    <w:p w14:paraId="56C15F02" w14:textId="77777777" w:rsidR="00F30C93" w:rsidRPr="00A32D07" w:rsidRDefault="00F30C93" w:rsidP="00A32D07">
      <w:pPr>
        <w:spacing w:line="360" w:lineRule="auto"/>
        <w:rPr>
          <w:rFonts w:asciiTheme="minorHAnsi" w:hAnsiTheme="minorHAnsi" w:cstheme="minorHAnsi"/>
          <w:sz w:val="24"/>
          <w:szCs w:val="24"/>
        </w:rPr>
      </w:pPr>
      <w:r w:rsidRPr="00A32D07">
        <w:rPr>
          <w:rFonts w:asciiTheme="minorHAnsi" w:hAnsiTheme="minorHAnsi" w:cstheme="minorHAnsi"/>
          <w:sz w:val="24"/>
          <w:szCs w:val="24"/>
        </w:rPr>
        <w:t> </w:t>
      </w:r>
    </w:p>
    <w:p w14:paraId="5366AEBC" w14:textId="77777777" w:rsidR="00F30C93" w:rsidRPr="00A32D07" w:rsidRDefault="00F30C93" w:rsidP="00A32D07">
      <w:pPr>
        <w:spacing w:line="360" w:lineRule="auto"/>
        <w:rPr>
          <w:rFonts w:asciiTheme="minorHAnsi" w:hAnsiTheme="minorHAnsi" w:cstheme="minorHAnsi"/>
          <w:sz w:val="24"/>
          <w:szCs w:val="24"/>
        </w:rPr>
      </w:pPr>
      <w:r w:rsidRPr="00A32D07">
        <w:rPr>
          <w:rFonts w:asciiTheme="minorHAnsi" w:hAnsiTheme="minorHAnsi" w:cstheme="minorHAnsi"/>
          <w:b/>
          <w:bCs/>
          <w:sz w:val="24"/>
          <w:szCs w:val="24"/>
        </w:rPr>
        <w:t>This document provides descriptions and links for all three modules included in this toolkit.</w:t>
      </w:r>
      <w:r w:rsidRPr="00A32D07">
        <w:rPr>
          <w:rFonts w:asciiTheme="minorHAnsi" w:hAnsiTheme="minorHAnsi" w:cstheme="minorHAnsi"/>
          <w:sz w:val="24"/>
          <w:szCs w:val="24"/>
        </w:rPr>
        <w:t> </w:t>
      </w:r>
    </w:p>
    <w:p w14:paraId="35086DC0" w14:textId="77777777" w:rsidR="00F30C93" w:rsidRPr="00F30C93" w:rsidRDefault="00F30C93" w:rsidP="00A32D07">
      <w:pPr>
        <w:spacing w:line="360" w:lineRule="auto"/>
        <w:rPr>
          <w:rFonts w:cs="Arial"/>
        </w:rPr>
      </w:pPr>
      <w:r w:rsidRPr="00F30C93">
        <w:rPr>
          <w:rFonts w:cs="Arial"/>
        </w:rPr>
        <w:t> </w:t>
      </w:r>
    </w:p>
    <w:sdt>
      <w:sdtPr>
        <w:rPr>
          <w:rFonts w:ascii="Arial" w:eastAsiaTheme="minorEastAsia" w:hAnsi="Arial" w:cstheme="minorBidi"/>
          <w:b w:val="0"/>
          <w:bCs w:val="0"/>
          <w:color w:val="auto"/>
          <w:sz w:val="22"/>
          <w:szCs w:val="22"/>
          <w:lang w:bidi="ar-SA"/>
        </w:rPr>
        <w:id w:val="-1584128262"/>
        <w:docPartObj>
          <w:docPartGallery w:val="Table of Contents"/>
          <w:docPartUnique/>
        </w:docPartObj>
      </w:sdtPr>
      <w:sdtEndPr>
        <w:rPr>
          <w:rFonts w:asciiTheme="minorHAnsi" w:hAnsiTheme="minorHAnsi" w:cstheme="minorHAnsi"/>
          <w:noProof/>
          <w:sz w:val="24"/>
          <w:szCs w:val="24"/>
        </w:rPr>
      </w:sdtEndPr>
      <w:sdtContent>
        <w:p w14:paraId="1F672EED" w14:textId="6821EE00" w:rsidR="00F30C93" w:rsidRDefault="00F30C93" w:rsidP="00A32D07">
          <w:pPr>
            <w:pStyle w:val="TOCHeading"/>
            <w:spacing w:line="360" w:lineRule="auto"/>
          </w:pPr>
          <w:r>
            <w:t>Table of Contents</w:t>
          </w:r>
        </w:p>
        <w:p w14:paraId="28BBED4F" w14:textId="6B2EDCB0" w:rsidR="00F30C93" w:rsidRPr="00F30C93" w:rsidRDefault="00F30C93" w:rsidP="00A32D07">
          <w:pPr>
            <w:pStyle w:val="TOC1"/>
            <w:tabs>
              <w:tab w:val="right" w:leader="dot" w:pos="9350"/>
            </w:tabs>
            <w:spacing w:line="360" w:lineRule="auto"/>
            <w:rPr>
              <w:rFonts w:cstheme="minorHAnsi"/>
              <w:noProof/>
              <w:kern w:val="2"/>
              <w:sz w:val="24"/>
              <w:szCs w:val="24"/>
              <w:lang w:eastAsia="en-US"/>
              <w14:ligatures w14:val="standardContextual"/>
            </w:rPr>
          </w:pPr>
          <w:r w:rsidRPr="00F30C93">
            <w:rPr>
              <w:rFonts w:cstheme="minorHAnsi"/>
              <w:sz w:val="24"/>
              <w:szCs w:val="24"/>
            </w:rPr>
            <w:fldChar w:fldCharType="begin"/>
          </w:r>
          <w:r w:rsidRPr="00F30C93">
            <w:rPr>
              <w:rFonts w:cstheme="minorHAnsi"/>
              <w:sz w:val="24"/>
              <w:szCs w:val="24"/>
            </w:rPr>
            <w:instrText xml:space="preserve"> TOC \o "1-3" \h \z \u </w:instrText>
          </w:r>
          <w:r w:rsidRPr="00F30C93">
            <w:rPr>
              <w:rFonts w:cstheme="minorHAnsi"/>
              <w:sz w:val="24"/>
              <w:szCs w:val="24"/>
            </w:rPr>
            <w:fldChar w:fldCharType="separate"/>
          </w:r>
          <w:hyperlink w:anchor="_Toc193561563" w:history="1">
            <w:r w:rsidRPr="00F30C93">
              <w:rPr>
                <w:rStyle w:val="Hyperlink"/>
                <w:rFonts w:eastAsiaTheme="majorEastAsia" w:cstheme="minorHAnsi"/>
                <w:noProof/>
                <w:sz w:val="24"/>
                <w:szCs w:val="24"/>
              </w:rPr>
              <w:t>Overview and Links to Resources</w:t>
            </w:r>
            <w:r w:rsidRPr="00F30C93">
              <w:rPr>
                <w:rFonts w:cstheme="minorHAnsi"/>
                <w:noProof/>
                <w:webHidden/>
                <w:sz w:val="24"/>
                <w:szCs w:val="24"/>
              </w:rPr>
              <w:tab/>
            </w:r>
            <w:r w:rsidRPr="00F30C93">
              <w:rPr>
                <w:rFonts w:cstheme="minorHAnsi"/>
                <w:noProof/>
                <w:webHidden/>
                <w:sz w:val="24"/>
                <w:szCs w:val="24"/>
              </w:rPr>
              <w:fldChar w:fldCharType="begin"/>
            </w:r>
            <w:r w:rsidRPr="00F30C93">
              <w:rPr>
                <w:rFonts w:cstheme="minorHAnsi"/>
                <w:noProof/>
                <w:webHidden/>
                <w:sz w:val="24"/>
                <w:szCs w:val="24"/>
              </w:rPr>
              <w:instrText xml:space="preserve"> PAGEREF _Toc193561563 \h </w:instrText>
            </w:r>
            <w:r w:rsidRPr="00F30C93">
              <w:rPr>
                <w:rFonts w:cstheme="minorHAnsi"/>
                <w:noProof/>
                <w:webHidden/>
                <w:sz w:val="24"/>
                <w:szCs w:val="24"/>
              </w:rPr>
            </w:r>
            <w:r w:rsidRPr="00F30C93">
              <w:rPr>
                <w:rFonts w:cstheme="minorHAnsi"/>
                <w:noProof/>
                <w:webHidden/>
                <w:sz w:val="24"/>
                <w:szCs w:val="24"/>
              </w:rPr>
              <w:fldChar w:fldCharType="separate"/>
            </w:r>
            <w:r w:rsidRPr="00F30C93">
              <w:rPr>
                <w:rFonts w:cstheme="minorHAnsi"/>
                <w:noProof/>
                <w:webHidden/>
                <w:sz w:val="24"/>
                <w:szCs w:val="24"/>
              </w:rPr>
              <w:t>1</w:t>
            </w:r>
            <w:r w:rsidRPr="00F30C93">
              <w:rPr>
                <w:rFonts w:cstheme="minorHAnsi"/>
                <w:noProof/>
                <w:webHidden/>
                <w:sz w:val="24"/>
                <w:szCs w:val="24"/>
              </w:rPr>
              <w:fldChar w:fldCharType="end"/>
            </w:r>
          </w:hyperlink>
        </w:p>
        <w:p w14:paraId="4C8BBFB9" w14:textId="2C9500F5" w:rsidR="00F30C93" w:rsidRPr="00F30C93" w:rsidRDefault="00F30C93" w:rsidP="00A32D07">
          <w:pPr>
            <w:pStyle w:val="TOC1"/>
            <w:tabs>
              <w:tab w:val="right" w:leader="dot" w:pos="9350"/>
            </w:tabs>
            <w:spacing w:line="360" w:lineRule="auto"/>
            <w:rPr>
              <w:rFonts w:cstheme="minorHAnsi"/>
              <w:noProof/>
              <w:kern w:val="2"/>
              <w:sz w:val="24"/>
              <w:szCs w:val="24"/>
              <w:lang w:eastAsia="en-US"/>
              <w14:ligatures w14:val="standardContextual"/>
            </w:rPr>
          </w:pPr>
          <w:hyperlink w:anchor="_Toc193561564" w:history="1">
            <w:r w:rsidRPr="00F30C93">
              <w:rPr>
                <w:rStyle w:val="Hyperlink"/>
                <w:rFonts w:cstheme="minorHAnsi"/>
                <w:noProof/>
                <w:sz w:val="24"/>
                <w:szCs w:val="24"/>
              </w:rPr>
              <w:t>Links to Modules</w:t>
            </w:r>
            <w:r w:rsidRPr="00F30C93">
              <w:rPr>
                <w:rFonts w:cstheme="minorHAnsi"/>
                <w:noProof/>
                <w:webHidden/>
                <w:sz w:val="24"/>
                <w:szCs w:val="24"/>
              </w:rPr>
              <w:tab/>
            </w:r>
            <w:r w:rsidRPr="00F30C93">
              <w:rPr>
                <w:rFonts w:cstheme="minorHAnsi"/>
                <w:noProof/>
                <w:webHidden/>
                <w:sz w:val="24"/>
                <w:szCs w:val="24"/>
              </w:rPr>
              <w:fldChar w:fldCharType="begin"/>
            </w:r>
            <w:r w:rsidRPr="00F30C93">
              <w:rPr>
                <w:rFonts w:cstheme="minorHAnsi"/>
                <w:noProof/>
                <w:webHidden/>
                <w:sz w:val="24"/>
                <w:szCs w:val="24"/>
              </w:rPr>
              <w:instrText xml:space="preserve"> PAGEREF _Toc193561564 \h </w:instrText>
            </w:r>
            <w:r w:rsidRPr="00F30C93">
              <w:rPr>
                <w:rFonts w:cstheme="minorHAnsi"/>
                <w:noProof/>
                <w:webHidden/>
                <w:sz w:val="24"/>
                <w:szCs w:val="24"/>
              </w:rPr>
            </w:r>
            <w:r w:rsidRPr="00F30C93">
              <w:rPr>
                <w:rFonts w:cstheme="minorHAnsi"/>
                <w:noProof/>
                <w:webHidden/>
                <w:sz w:val="24"/>
                <w:szCs w:val="24"/>
              </w:rPr>
              <w:fldChar w:fldCharType="separate"/>
            </w:r>
            <w:r w:rsidRPr="00F30C93">
              <w:rPr>
                <w:rFonts w:cstheme="minorHAnsi"/>
                <w:noProof/>
                <w:webHidden/>
                <w:sz w:val="24"/>
                <w:szCs w:val="24"/>
              </w:rPr>
              <w:t>3</w:t>
            </w:r>
            <w:r w:rsidRPr="00F30C93">
              <w:rPr>
                <w:rFonts w:cstheme="minorHAnsi"/>
                <w:noProof/>
                <w:webHidden/>
                <w:sz w:val="24"/>
                <w:szCs w:val="24"/>
              </w:rPr>
              <w:fldChar w:fldCharType="end"/>
            </w:r>
          </w:hyperlink>
        </w:p>
        <w:p w14:paraId="2846F5C0" w14:textId="6B6038B7" w:rsidR="00F30C93" w:rsidRPr="00F30C93" w:rsidRDefault="00F30C93" w:rsidP="00A32D07">
          <w:pPr>
            <w:pStyle w:val="TOC1"/>
            <w:tabs>
              <w:tab w:val="right" w:leader="dot" w:pos="9350"/>
            </w:tabs>
            <w:spacing w:line="360" w:lineRule="auto"/>
            <w:rPr>
              <w:rFonts w:cstheme="minorHAnsi"/>
              <w:noProof/>
              <w:kern w:val="2"/>
              <w:sz w:val="24"/>
              <w:szCs w:val="24"/>
              <w:lang w:eastAsia="en-US"/>
              <w14:ligatures w14:val="standardContextual"/>
            </w:rPr>
          </w:pPr>
          <w:hyperlink w:anchor="_Toc193561565" w:history="1">
            <w:r w:rsidRPr="00F30C93">
              <w:rPr>
                <w:rStyle w:val="Hyperlink"/>
                <w:rFonts w:cstheme="minorHAnsi"/>
                <w:noProof/>
                <w:sz w:val="24"/>
                <w:szCs w:val="24"/>
              </w:rPr>
              <w:t>Toolkit Goals and Audience</w:t>
            </w:r>
            <w:r w:rsidRPr="00F30C93">
              <w:rPr>
                <w:rFonts w:cstheme="minorHAnsi"/>
                <w:noProof/>
                <w:webHidden/>
                <w:sz w:val="24"/>
                <w:szCs w:val="24"/>
              </w:rPr>
              <w:tab/>
            </w:r>
            <w:r w:rsidRPr="00F30C93">
              <w:rPr>
                <w:rFonts w:cstheme="minorHAnsi"/>
                <w:noProof/>
                <w:webHidden/>
                <w:sz w:val="24"/>
                <w:szCs w:val="24"/>
              </w:rPr>
              <w:fldChar w:fldCharType="begin"/>
            </w:r>
            <w:r w:rsidRPr="00F30C93">
              <w:rPr>
                <w:rFonts w:cstheme="minorHAnsi"/>
                <w:noProof/>
                <w:webHidden/>
                <w:sz w:val="24"/>
                <w:szCs w:val="24"/>
              </w:rPr>
              <w:instrText xml:space="preserve"> PAGEREF _Toc193561565 \h </w:instrText>
            </w:r>
            <w:r w:rsidRPr="00F30C93">
              <w:rPr>
                <w:rFonts w:cstheme="minorHAnsi"/>
                <w:noProof/>
                <w:webHidden/>
                <w:sz w:val="24"/>
                <w:szCs w:val="24"/>
              </w:rPr>
            </w:r>
            <w:r w:rsidRPr="00F30C93">
              <w:rPr>
                <w:rFonts w:cstheme="minorHAnsi"/>
                <w:noProof/>
                <w:webHidden/>
                <w:sz w:val="24"/>
                <w:szCs w:val="24"/>
              </w:rPr>
              <w:fldChar w:fldCharType="separate"/>
            </w:r>
            <w:r w:rsidRPr="00F30C93">
              <w:rPr>
                <w:rFonts w:cstheme="minorHAnsi"/>
                <w:noProof/>
                <w:webHidden/>
                <w:sz w:val="24"/>
                <w:szCs w:val="24"/>
              </w:rPr>
              <w:t>3</w:t>
            </w:r>
            <w:r w:rsidRPr="00F30C93">
              <w:rPr>
                <w:rFonts w:cstheme="minorHAnsi"/>
                <w:noProof/>
                <w:webHidden/>
                <w:sz w:val="24"/>
                <w:szCs w:val="24"/>
              </w:rPr>
              <w:fldChar w:fldCharType="end"/>
            </w:r>
          </w:hyperlink>
        </w:p>
        <w:p w14:paraId="454E7C8C" w14:textId="0F4222E8" w:rsidR="00F30C93" w:rsidRPr="00F30C93" w:rsidRDefault="00F30C93" w:rsidP="00A32D07">
          <w:pPr>
            <w:pStyle w:val="TOC2"/>
            <w:tabs>
              <w:tab w:val="right" w:leader="dot" w:pos="9350"/>
            </w:tabs>
            <w:spacing w:line="360" w:lineRule="auto"/>
            <w:rPr>
              <w:rFonts w:asciiTheme="minorHAnsi" w:hAnsiTheme="minorHAnsi" w:cstheme="minorHAnsi"/>
              <w:noProof/>
              <w:kern w:val="2"/>
              <w:sz w:val="24"/>
              <w:szCs w:val="24"/>
              <w14:ligatures w14:val="standardContextual"/>
            </w:rPr>
          </w:pPr>
          <w:hyperlink w:anchor="_Toc193561566" w:history="1">
            <w:r w:rsidRPr="00F30C93">
              <w:rPr>
                <w:rStyle w:val="Hyperlink"/>
                <w:rFonts w:asciiTheme="minorHAnsi" w:hAnsiTheme="minorHAnsi" w:cstheme="minorHAnsi"/>
                <w:noProof/>
                <w:sz w:val="24"/>
                <w:szCs w:val="24"/>
              </w:rPr>
              <w:t>Audience</w:t>
            </w:r>
            <w:r w:rsidRPr="00F30C93">
              <w:rPr>
                <w:rFonts w:asciiTheme="minorHAnsi" w:hAnsiTheme="minorHAnsi" w:cstheme="minorHAnsi"/>
                <w:noProof/>
                <w:webHidden/>
                <w:sz w:val="24"/>
                <w:szCs w:val="24"/>
              </w:rPr>
              <w:tab/>
            </w:r>
            <w:r w:rsidRPr="00F30C93">
              <w:rPr>
                <w:rFonts w:asciiTheme="minorHAnsi" w:hAnsiTheme="minorHAnsi" w:cstheme="minorHAnsi"/>
                <w:noProof/>
                <w:webHidden/>
                <w:sz w:val="24"/>
                <w:szCs w:val="24"/>
              </w:rPr>
              <w:fldChar w:fldCharType="begin"/>
            </w:r>
            <w:r w:rsidRPr="00F30C93">
              <w:rPr>
                <w:rFonts w:asciiTheme="minorHAnsi" w:hAnsiTheme="minorHAnsi" w:cstheme="minorHAnsi"/>
                <w:noProof/>
                <w:webHidden/>
                <w:sz w:val="24"/>
                <w:szCs w:val="24"/>
              </w:rPr>
              <w:instrText xml:space="preserve"> PAGEREF _Toc193561566 \h </w:instrText>
            </w:r>
            <w:r w:rsidRPr="00F30C93">
              <w:rPr>
                <w:rFonts w:asciiTheme="minorHAnsi" w:hAnsiTheme="minorHAnsi" w:cstheme="minorHAnsi"/>
                <w:noProof/>
                <w:webHidden/>
                <w:sz w:val="24"/>
                <w:szCs w:val="24"/>
              </w:rPr>
            </w:r>
            <w:r w:rsidRPr="00F30C93">
              <w:rPr>
                <w:rFonts w:asciiTheme="minorHAnsi" w:hAnsiTheme="minorHAnsi" w:cstheme="minorHAnsi"/>
                <w:noProof/>
                <w:webHidden/>
                <w:sz w:val="24"/>
                <w:szCs w:val="24"/>
              </w:rPr>
              <w:fldChar w:fldCharType="separate"/>
            </w:r>
            <w:r w:rsidRPr="00F30C93">
              <w:rPr>
                <w:rFonts w:asciiTheme="minorHAnsi" w:hAnsiTheme="minorHAnsi" w:cstheme="minorHAnsi"/>
                <w:noProof/>
                <w:webHidden/>
                <w:sz w:val="24"/>
                <w:szCs w:val="24"/>
              </w:rPr>
              <w:t>3</w:t>
            </w:r>
            <w:r w:rsidRPr="00F30C93">
              <w:rPr>
                <w:rFonts w:asciiTheme="minorHAnsi" w:hAnsiTheme="minorHAnsi" w:cstheme="minorHAnsi"/>
                <w:noProof/>
                <w:webHidden/>
                <w:sz w:val="24"/>
                <w:szCs w:val="24"/>
              </w:rPr>
              <w:fldChar w:fldCharType="end"/>
            </w:r>
          </w:hyperlink>
        </w:p>
        <w:p w14:paraId="6F0CF0BB" w14:textId="6A0E4758" w:rsidR="00F30C93" w:rsidRPr="00F30C93" w:rsidRDefault="00F30C93" w:rsidP="00A32D07">
          <w:pPr>
            <w:pStyle w:val="TOC2"/>
            <w:tabs>
              <w:tab w:val="right" w:leader="dot" w:pos="9350"/>
            </w:tabs>
            <w:spacing w:line="360" w:lineRule="auto"/>
            <w:rPr>
              <w:rFonts w:asciiTheme="minorHAnsi" w:hAnsiTheme="minorHAnsi" w:cstheme="minorHAnsi"/>
              <w:noProof/>
              <w:kern w:val="2"/>
              <w:sz w:val="24"/>
              <w:szCs w:val="24"/>
              <w14:ligatures w14:val="standardContextual"/>
            </w:rPr>
          </w:pPr>
          <w:hyperlink w:anchor="_Toc193561567" w:history="1">
            <w:r w:rsidRPr="00F30C93">
              <w:rPr>
                <w:rStyle w:val="Hyperlink"/>
                <w:rFonts w:asciiTheme="minorHAnsi" w:hAnsiTheme="minorHAnsi" w:cstheme="minorHAnsi"/>
                <w:noProof/>
                <w:sz w:val="24"/>
                <w:szCs w:val="24"/>
              </w:rPr>
              <w:t>Goals</w:t>
            </w:r>
            <w:r w:rsidRPr="00F30C93">
              <w:rPr>
                <w:rFonts w:asciiTheme="minorHAnsi" w:hAnsiTheme="minorHAnsi" w:cstheme="minorHAnsi"/>
                <w:noProof/>
                <w:webHidden/>
                <w:sz w:val="24"/>
                <w:szCs w:val="24"/>
              </w:rPr>
              <w:tab/>
            </w:r>
            <w:r w:rsidRPr="00F30C93">
              <w:rPr>
                <w:rFonts w:asciiTheme="minorHAnsi" w:hAnsiTheme="minorHAnsi" w:cstheme="minorHAnsi"/>
                <w:noProof/>
                <w:webHidden/>
                <w:sz w:val="24"/>
                <w:szCs w:val="24"/>
              </w:rPr>
              <w:fldChar w:fldCharType="begin"/>
            </w:r>
            <w:r w:rsidRPr="00F30C93">
              <w:rPr>
                <w:rFonts w:asciiTheme="minorHAnsi" w:hAnsiTheme="minorHAnsi" w:cstheme="minorHAnsi"/>
                <w:noProof/>
                <w:webHidden/>
                <w:sz w:val="24"/>
                <w:szCs w:val="24"/>
              </w:rPr>
              <w:instrText xml:space="preserve"> PAGEREF _Toc193561567 \h </w:instrText>
            </w:r>
            <w:r w:rsidRPr="00F30C93">
              <w:rPr>
                <w:rFonts w:asciiTheme="minorHAnsi" w:hAnsiTheme="minorHAnsi" w:cstheme="minorHAnsi"/>
                <w:noProof/>
                <w:webHidden/>
                <w:sz w:val="24"/>
                <w:szCs w:val="24"/>
              </w:rPr>
            </w:r>
            <w:r w:rsidRPr="00F30C93">
              <w:rPr>
                <w:rFonts w:asciiTheme="minorHAnsi" w:hAnsiTheme="minorHAnsi" w:cstheme="minorHAnsi"/>
                <w:noProof/>
                <w:webHidden/>
                <w:sz w:val="24"/>
                <w:szCs w:val="24"/>
              </w:rPr>
              <w:fldChar w:fldCharType="separate"/>
            </w:r>
            <w:r w:rsidRPr="00F30C93">
              <w:rPr>
                <w:rFonts w:asciiTheme="minorHAnsi" w:hAnsiTheme="minorHAnsi" w:cstheme="minorHAnsi"/>
                <w:noProof/>
                <w:webHidden/>
                <w:sz w:val="24"/>
                <w:szCs w:val="24"/>
              </w:rPr>
              <w:t>3</w:t>
            </w:r>
            <w:r w:rsidRPr="00F30C93">
              <w:rPr>
                <w:rFonts w:asciiTheme="minorHAnsi" w:hAnsiTheme="minorHAnsi" w:cstheme="minorHAnsi"/>
                <w:noProof/>
                <w:webHidden/>
                <w:sz w:val="24"/>
                <w:szCs w:val="24"/>
              </w:rPr>
              <w:fldChar w:fldCharType="end"/>
            </w:r>
          </w:hyperlink>
        </w:p>
        <w:p w14:paraId="5E7C2906" w14:textId="1672F527" w:rsidR="00F30C93" w:rsidRPr="00F30C93" w:rsidRDefault="00F30C93" w:rsidP="00A32D07">
          <w:pPr>
            <w:pStyle w:val="TOC1"/>
            <w:tabs>
              <w:tab w:val="right" w:leader="dot" w:pos="9350"/>
            </w:tabs>
            <w:spacing w:line="360" w:lineRule="auto"/>
            <w:rPr>
              <w:rFonts w:cstheme="minorHAnsi"/>
              <w:noProof/>
              <w:kern w:val="2"/>
              <w:sz w:val="24"/>
              <w:szCs w:val="24"/>
              <w:lang w:eastAsia="en-US"/>
              <w14:ligatures w14:val="standardContextual"/>
            </w:rPr>
          </w:pPr>
          <w:hyperlink w:anchor="_Toc193561568" w:history="1">
            <w:r w:rsidRPr="00F30C93">
              <w:rPr>
                <w:rStyle w:val="Hyperlink"/>
                <w:rFonts w:cstheme="minorHAnsi"/>
                <w:noProof/>
                <w:sz w:val="24"/>
                <w:szCs w:val="24"/>
              </w:rPr>
              <w:t>Timing, Design, and Modification Considerations</w:t>
            </w:r>
            <w:r w:rsidRPr="00F30C93">
              <w:rPr>
                <w:rFonts w:cstheme="minorHAnsi"/>
                <w:noProof/>
                <w:webHidden/>
                <w:sz w:val="24"/>
                <w:szCs w:val="24"/>
              </w:rPr>
              <w:tab/>
            </w:r>
            <w:r w:rsidRPr="00F30C93">
              <w:rPr>
                <w:rFonts w:cstheme="minorHAnsi"/>
                <w:noProof/>
                <w:webHidden/>
                <w:sz w:val="24"/>
                <w:szCs w:val="24"/>
              </w:rPr>
              <w:fldChar w:fldCharType="begin"/>
            </w:r>
            <w:r w:rsidRPr="00F30C93">
              <w:rPr>
                <w:rFonts w:cstheme="minorHAnsi"/>
                <w:noProof/>
                <w:webHidden/>
                <w:sz w:val="24"/>
                <w:szCs w:val="24"/>
              </w:rPr>
              <w:instrText xml:space="preserve"> PAGEREF _Toc193561568 \h </w:instrText>
            </w:r>
            <w:r w:rsidRPr="00F30C93">
              <w:rPr>
                <w:rFonts w:cstheme="minorHAnsi"/>
                <w:noProof/>
                <w:webHidden/>
                <w:sz w:val="24"/>
                <w:szCs w:val="24"/>
              </w:rPr>
            </w:r>
            <w:r w:rsidRPr="00F30C93">
              <w:rPr>
                <w:rFonts w:cstheme="minorHAnsi"/>
                <w:noProof/>
                <w:webHidden/>
                <w:sz w:val="24"/>
                <w:szCs w:val="24"/>
              </w:rPr>
              <w:fldChar w:fldCharType="separate"/>
            </w:r>
            <w:r w:rsidRPr="00F30C93">
              <w:rPr>
                <w:rFonts w:cstheme="minorHAnsi"/>
                <w:noProof/>
                <w:webHidden/>
                <w:sz w:val="24"/>
                <w:szCs w:val="24"/>
              </w:rPr>
              <w:t>4</w:t>
            </w:r>
            <w:r w:rsidRPr="00F30C93">
              <w:rPr>
                <w:rFonts w:cstheme="minorHAnsi"/>
                <w:noProof/>
                <w:webHidden/>
                <w:sz w:val="24"/>
                <w:szCs w:val="24"/>
              </w:rPr>
              <w:fldChar w:fldCharType="end"/>
            </w:r>
          </w:hyperlink>
        </w:p>
        <w:p w14:paraId="5C3EA504" w14:textId="2CD9D00E" w:rsidR="00F30C93" w:rsidRPr="00F30C93" w:rsidRDefault="00F30C93" w:rsidP="00A32D07">
          <w:pPr>
            <w:pStyle w:val="TOC2"/>
            <w:tabs>
              <w:tab w:val="right" w:leader="dot" w:pos="9350"/>
            </w:tabs>
            <w:spacing w:line="360" w:lineRule="auto"/>
            <w:rPr>
              <w:rFonts w:asciiTheme="minorHAnsi" w:hAnsiTheme="minorHAnsi" w:cstheme="minorHAnsi"/>
              <w:noProof/>
              <w:kern w:val="2"/>
              <w:sz w:val="24"/>
              <w:szCs w:val="24"/>
              <w14:ligatures w14:val="standardContextual"/>
            </w:rPr>
          </w:pPr>
          <w:hyperlink w:anchor="_Toc193561569" w:history="1">
            <w:r w:rsidRPr="00F30C93">
              <w:rPr>
                <w:rStyle w:val="Hyperlink"/>
                <w:rFonts w:asciiTheme="minorHAnsi" w:hAnsiTheme="minorHAnsi" w:cstheme="minorHAnsi"/>
                <w:noProof/>
                <w:sz w:val="24"/>
                <w:szCs w:val="24"/>
              </w:rPr>
              <w:t>Timing</w:t>
            </w:r>
            <w:r w:rsidRPr="00F30C93">
              <w:rPr>
                <w:rFonts w:asciiTheme="minorHAnsi" w:hAnsiTheme="minorHAnsi" w:cstheme="minorHAnsi"/>
                <w:noProof/>
                <w:webHidden/>
                <w:sz w:val="24"/>
                <w:szCs w:val="24"/>
              </w:rPr>
              <w:tab/>
            </w:r>
            <w:r w:rsidRPr="00F30C93">
              <w:rPr>
                <w:rFonts w:asciiTheme="minorHAnsi" w:hAnsiTheme="minorHAnsi" w:cstheme="minorHAnsi"/>
                <w:noProof/>
                <w:webHidden/>
                <w:sz w:val="24"/>
                <w:szCs w:val="24"/>
              </w:rPr>
              <w:fldChar w:fldCharType="begin"/>
            </w:r>
            <w:r w:rsidRPr="00F30C93">
              <w:rPr>
                <w:rFonts w:asciiTheme="minorHAnsi" w:hAnsiTheme="minorHAnsi" w:cstheme="minorHAnsi"/>
                <w:noProof/>
                <w:webHidden/>
                <w:sz w:val="24"/>
                <w:szCs w:val="24"/>
              </w:rPr>
              <w:instrText xml:space="preserve"> PAGEREF _Toc193561569 \h </w:instrText>
            </w:r>
            <w:r w:rsidRPr="00F30C93">
              <w:rPr>
                <w:rFonts w:asciiTheme="minorHAnsi" w:hAnsiTheme="minorHAnsi" w:cstheme="minorHAnsi"/>
                <w:noProof/>
                <w:webHidden/>
                <w:sz w:val="24"/>
                <w:szCs w:val="24"/>
              </w:rPr>
            </w:r>
            <w:r w:rsidRPr="00F30C93">
              <w:rPr>
                <w:rFonts w:asciiTheme="minorHAnsi" w:hAnsiTheme="minorHAnsi" w:cstheme="minorHAnsi"/>
                <w:noProof/>
                <w:webHidden/>
                <w:sz w:val="24"/>
                <w:szCs w:val="24"/>
              </w:rPr>
              <w:fldChar w:fldCharType="separate"/>
            </w:r>
            <w:r w:rsidRPr="00F30C93">
              <w:rPr>
                <w:rFonts w:asciiTheme="minorHAnsi" w:hAnsiTheme="minorHAnsi" w:cstheme="minorHAnsi"/>
                <w:noProof/>
                <w:webHidden/>
                <w:sz w:val="24"/>
                <w:szCs w:val="24"/>
              </w:rPr>
              <w:t>4</w:t>
            </w:r>
            <w:r w:rsidRPr="00F30C93">
              <w:rPr>
                <w:rFonts w:asciiTheme="minorHAnsi" w:hAnsiTheme="minorHAnsi" w:cstheme="minorHAnsi"/>
                <w:noProof/>
                <w:webHidden/>
                <w:sz w:val="24"/>
                <w:szCs w:val="24"/>
              </w:rPr>
              <w:fldChar w:fldCharType="end"/>
            </w:r>
          </w:hyperlink>
        </w:p>
        <w:p w14:paraId="6A4D827C" w14:textId="1455EDEC" w:rsidR="00F30C93" w:rsidRPr="00F30C93" w:rsidRDefault="00F30C93" w:rsidP="00A32D07">
          <w:pPr>
            <w:pStyle w:val="TOC2"/>
            <w:tabs>
              <w:tab w:val="right" w:leader="dot" w:pos="9350"/>
            </w:tabs>
            <w:spacing w:line="360" w:lineRule="auto"/>
            <w:rPr>
              <w:rFonts w:asciiTheme="minorHAnsi" w:hAnsiTheme="minorHAnsi" w:cstheme="minorHAnsi"/>
              <w:noProof/>
              <w:kern w:val="2"/>
              <w:sz w:val="24"/>
              <w:szCs w:val="24"/>
              <w14:ligatures w14:val="standardContextual"/>
            </w:rPr>
          </w:pPr>
          <w:hyperlink w:anchor="_Toc193561570" w:history="1">
            <w:r w:rsidRPr="00F30C93">
              <w:rPr>
                <w:rStyle w:val="Hyperlink"/>
                <w:rFonts w:asciiTheme="minorHAnsi" w:hAnsiTheme="minorHAnsi" w:cstheme="minorHAnsi"/>
                <w:noProof/>
                <w:sz w:val="24"/>
                <w:szCs w:val="24"/>
              </w:rPr>
              <w:t>Toolkit Design</w:t>
            </w:r>
            <w:r w:rsidRPr="00F30C93">
              <w:rPr>
                <w:rFonts w:asciiTheme="minorHAnsi" w:hAnsiTheme="minorHAnsi" w:cstheme="minorHAnsi"/>
                <w:noProof/>
                <w:webHidden/>
                <w:sz w:val="24"/>
                <w:szCs w:val="24"/>
              </w:rPr>
              <w:tab/>
            </w:r>
            <w:r w:rsidRPr="00F30C93">
              <w:rPr>
                <w:rFonts w:asciiTheme="minorHAnsi" w:hAnsiTheme="minorHAnsi" w:cstheme="minorHAnsi"/>
                <w:noProof/>
                <w:webHidden/>
                <w:sz w:val="24"/>
                <w:szCs w:val="24"/>
              </w:rPr>
              <w:fldChar w:fldCharType="begin"/>
            </w:r>
            <w:r w:rsidRPr="00F30C93">
              <w:rPr>
                <w:rFonts w:asciiTheme="minorHAnsi" w:hAnsiTheme="minorHAnsi" w:cstheme="minorHAnsi"/>
                <w:noProof/>
                <w:webHidden/>
                <w:sz w:val="24"/>
                <w:szCs w:val="24"/>
              </w:rPr>
              <w:instrText xml:space="preserve"> PAGEREF _Toc193561570 \h </w:instrText>
            </w:r>
            <w:r w:rsidRPr="00F30C93">
              <w:rPr>
                <w:rFonts w:asciiTheme="minorHAnsi" w:hAnsiTheme="minorHAnsi" w:cstheme="minorHAnsi"/>
                <w:noProof/>
                <w:webHidden/>
                <w:sz w:val="24"/>
                <w:szCs w:val="24"/>
              </w:rPr>
            </w:r>
            <w:r w:rsidRPr="00F30C93">
              <w:rPr>
                <w:rFonts w:asciiTheme="minorHAnsi" w:hAnsiTheme="minorHAnsi" w:cstheme="minorHAnsi"/>
                <w:noProof/>
                <w:webHidden/>
                <w:sz w:val="24"/>
                <w:szCs w:val="24"/>
              </w:rPr>
              <w:fldChar w:fldCharType="separate"/>
            </w:r>
            <w:r w:rsidRPr="00F30C93">
              <w:rPr>
                <w:rFonts w:asciiTheme="minorHAnsi" w:hAnsiTheme="minorHAnsi" w:cstheme="minorHAnsi"/>
                <w:noProof/>
                <w:webHidden/>
                <w:sz w:val="24"/>
                <w:szCs w:val="24"/>
              </w:rPr>
              <w:t>4</w:t>
            </w:r>
            <w:r w:rsidRPr="00F30C93">
              <w:rPr>
                <w:rFonts w:asciiTheme="minorHAnsi" w:hAnsiTheme="minorHAnsi" w:cstheme="minorHAnsi"/>
                <w:noProof/>
                <w:webHidden/>
                <w:sz w:val="24"/>
                <w:szCs w:val="24"/>
              </w:rPr>
              <w:fldChar w:fldCharType="end"/>
            </w:r>
          </w:hyperlink>
        </w:p>
        <w:p w14:paraId="3A93CECD" w14:textId="4EA20E13" w:rsidR="00F30C93" w:rsidRPr="00F30C93" w:rsidRDefault="00F30C93" w:rsidP="00A32D07">
          <w:pPr>
            <w:pStyle w:val="TOC2"/>
            <w:tabs>
              <w:tab w:val="right" w:leader="dot" w:pos="9350"/>
            </w:tabs>
            <w:spacing w:line="360" w:lineRule="auto"/>
            <w:rPr>
              <w:rFonts w:asciiTheme="minorHAnsi" w:hAnsiTheme="minorHAnsi" w:cstheme="minorHAnsi"/>
              <w:noProof/>
              <w:kern w:val="2"/>
              <w:sz w:val="24"/>
              <w:szCs w:val="24"/>
              <w14:ligatures w14:val="standardContextual"/>
            </w:rPr>
          </w:pPr>
          <w:hyperlink w:anchor="_Toc193561571" w:history="1">
            <w:r w:rsidRPr="00F30C93">
              <w:rPr>
                <w:rStyle w:val="Hyperlink"/>
                <w:rFonts w:asciiTheme="minorHAnsi" w:hAnsiTheme="minorHAnsi" w:cstheme="minorHAnsi"/>
                <w:noProof/>
                <w:sz w:val="24"/>
                <w:szCs w:val="24"/>
              </w:rPr>
              <w:t>Modification Considerations for Different Grade Band Audiences</w:t>
            </w:r>
            <w:r w:rsidRPr="00F30C93">
              <w:rPr>
                <w:rFonts w:asciiTheme="minorHAnsi" w:hAnsiTheme="minorHAnsi" w:cstheme="minorHAnsi"/>
                <w:noProof/>
                <w:webHidden/>
                <w:sz w:val="24"/>
                <w:szCs w:val="24"/>
              </w:rPr>
              <w:tab/>
            </w:r>
            <w:r w:rsidRPr="00F30C93">
              <w:rPr>
                <w:rFonts w:asciiTheme="minorHAnsi" w:hAnsiTheme="minorHAnsi" w:cstheme="minorHAnsi"/>
                <w:noProof/>
                <w:webHidden/>
                <w:sz w:val="24"/>
                <w:szCs w:val="24"/>
              </w:rPr>
              <w:fldChar w:fldCharType="begin"/>
            </w:r>
            <w:r w:rsidRPr="00F30C93">
              <w:rPr>
                <w:rFonts w:asciiTheme="minorHAnsi" w:hAnsiTheme="minorHAnsi" w:cstheme="minorHAnsi"/>
                <w:noProof/>
                <w:webHidden/>
                <w:sz w:val="24"/>
                <w:szCs w:val="24"/>
              </w:rPr>
              <w:instrText xml:space="preserve"> PAGEREF _Toc193561571 \h </w:instrText>
            </w:r>
            <w:r w:rsidRPr="00F30C93">
              <w:rPr>
                <w:rFonts w:asciiTheme="minorHAnsi" w:hAnsiTheme="minorHAnsi" w:cstheme="minorHAnsi"/>
                <w:noProof/>
                <w:webHidden/>
                <w:sz w:val="24"/>
                <w:szCs w:val="24"/>
              </w:rPr>
            </w:r>
            <w:r w:rsidRPr="00F30C93">
              <w:rPr>
                <w:rFonts w:asciiTheme="minorHAnsi" w:hAnsiTheme="minorHAnsi" w:cstheme="minorHAnsi"/>
                <w:noProof/>
                <w:webHidden/>
                <w:sz w:val="24"/>
                <w:szCs w:val="24"/>
              </w:rPr>
              <w:fldChar w:fldCharType="separate"/>
            </w:r>
            <w:r w:rsidRPr="00F30C93">
              <w:rPr>
                <w:rFonts w:asciiTheme="minorHAnsi" w:hAnsiTheme="minorHAnsi" w:cstheme="minorHAnsi"/>
                <w:noProof/>
                <w:webHidden/>
                <w:sz w:val="24"/>
                <w:szCs w:val="24"/>
              </w:rPr>
              <w:t>5</w:t>
            </w:r>
            <w:r w:rsidRPr="00F30C93">
              <w:rPr>
                <w:rFonts w:asciiTheme="minorHAnsi" w:hAnsiTheme="minorHAnsi" w:cstheme="minorHAnsi"/>
                <w:noProof/>
                <w:webHidden/>
                <w:sz w:val="24"/>
                <w:szCs w:val="24"/>
              </w:rPr>
              <w:fldChar w:fldCharType="end"/>
            </w:r>
          </w:hyperlink>
        </w:p>
        <w:p w14:paraId="53715CB2" w14:textId="7BAE04FD" w:rsidR="00F30C93" w:rsidRPr="00F30C93" w:rsidRDefault="00F30C93" w:rsidP="00A32D07">
          <w:pPr>
            <w:pStyle w:val="TOC1"/>
            <w:tabs>
              <w:tab w:val="right" w:leader="dot" w:pos="9350"/>
            </w:tabs>
            <w:spacing w:line="360" w:lineRule="auto"/>
            <w:rPr>
              <w:rFonts w:cstheme="minorHAnsi"/>
              <w:noProof/>
              <w:kern w:val="2"/>
              <w:sz w:val="24"/>
              <w:szCs w:val="24"/>
              <w:lang w:eastAsia="en-US"/>
              <w14:ligatures w14:val="standardContextual"/>
            </w:rPr>
          </w:pPr>
          <w:hyperlink w:anchor="_Toc193561572" w:history="1">
            <w:r w:rsidRPr="00F30C93">
              <w:rPr>
                <w:rStyle w:val="Hyperlink"/>
                <w:rFonts w:cstheme="minorHAnsi"/>
                <w:noProof/>
                <w:sz w:val="24"/>
                <w:szCs w:val="24"/>
              </w:rPr>
              <w:t>Module 1 Description</w:t>
            </w:r>
            <w:r w:rsidRPr="00F30C93">
              <w:rPr>
                <w:rFonts w:cstheme="minorHAnsi"/>
                <w:noProof/>
                <w:webHidden/>
                <w:sz w:val="24"/>
                <w:szCs w:val="24"/>
              </w:rPr>
              <w:tab/>
            </w:r>
            <w:r w:rsidRPr="00F30C93">
              <w:rPr>
                <w:rFonts w:cstheme="minorHAnsi"/>
                <w:noProof/>
                <w:webHidden/>
                <w:sz w:val="24"/>
                <w:szCs w:val="24"/>
              </w:rPr>
              <w:fldChar w:fldCharType="begin"/>
            </w:r>
            <w:r w:rsidRPr="00F30C93">
              <w:rPr>
                <w:rFonts w:cstheme="minorHAnsi"/>
                <w:noProof/>
                <w:webHidden/>
                <w:sz w:val="24"/>
                <w:szCs w:val="24"/>
              </w:rPr>
              <w:instrText xml:space="preserve"> PAGEREF _Toc193561572 \h </w:instrText>
            </w:r>
            <w:r w:rsidRPr="00F30C93">
              <w:rPr>
                <w:rFonts w:cstheme="minorHAnsi"/>
                <w:noProof/>
                <w:webHidden/>
                <w:sz w:val="24"/>
                <w:szCs w:val="24"/>
              </w:rPr>
            </w:r>
            <w:r w:rsidRPr="00F30C93">
              <w:rPr>
                <w:rFonts w:cstheme="minorHAnsi"/>
                <w:noProof/>
                <w:webHidden/>
                <w:sz w:val="24"/>
                <w:szCs w:val="24"/>
              </w:rPr>
              <w:fldChar w:fldCharType="separate"/>
            </w:r>
            <w:r w:rsidRPr="00F30C93">
              <w:rPr>
                <w:rFonts w:cstheme="minorHAnsi"/>
                <w:noProof/>
                <w:webHidden/>
                <w:sz w:val="24"/>
                <w:szCs w:val="24"/>
              </w:rPr>
              <w:t>6</w:t>
            </w:r>
            <w:r w:rsidRPr="00F30C93">
              <w:rPr>
                <w:rFonts w:cstheme="minorHAnsi"/>
                <w:noProof/>
                <w:webHidden/>
                <w:sz w:val="24"/>
                <w:szCs w:val="24"/>
              </w:rPr>
              <w:fldChar w:fldCharType="end"/>
            </w:r>
          </w:hyperlink>
        </w:p>
        <w:p w14:paraId="3EFE0AC8" w14:textId="37AEA649" w:rsidR="00F30C93" w:rsidRPr="00F30C93" w:rsidRDefault="00F30C93" w:rsidP="00A32D07">
          <w:pPr>
            <w:pStyle w:val="TOC2"/>
            <w:tabs>
              <w:tab w:val="right" w:leader="dot" w:pos="9350"/>
            </w:tabs>
            <w:spacing w:line="360" w:lineRule="auto"/>
            <w:rPr>
              <w:rFonts w:asciiTheme="minorHAnsi" w:hAnsiTheme="minorHAnsi" w:cstheme="minorHAnsi"/>
              <w:noProof/>
              <w:kern w:val="2"/>
              <w:sz w:val="24"/>
              <w:szCs w:val="24"/>
              <w14:ligatures w14:val="standardContextual"/>
            </w:rPr>
          </w:pPr>
          <w:hyperlink w:anchor="_Toc193561573" w:history="1">
            <w:r w:rsidRPr="00F30C93">
              <w:rPr>
                <w:rStyle w:val="Hyperlink"/>
                <w:rFonts w:asciiTheme="minorHAnsi" w:hAnsiTheme="minorHAnsi" w:cstheme="minorHAnsi"/>
                <w:noProof/>
                <w:sz w:val="24"/>
                <w:szCs w:val="24"/>
              </w:rPr>
              <w:t>Module 1 Goals</w:t>
            </w:r>
            <w:r w:rsidRPr="00F30C93">
              <w:rPr>
                <w:rFonts w:asciiTheme="minorHAnsi" w:hAnsiTheme="minorHAnsi" w:cstheme="minorHAnsi"/>
                <w:noProof/>
                <w:webHidden/>
                <w:sz w:val="24"/>
                <w:szCs w:val="24"/>
              </w:rPr>
              <w:tab/>
            </w:r>
            <w:r w:rsidRPr="00F30C93">
              <w:rPr>
                <w:rFonts w:asciiTheme="minorHAnsi" w:hAnsiTheme="minorHAnsi" w:cstheme="minorHAnsi"/>
                <w:noProof/>
                <w:webHidden/>
                <w:sz w:val="24"/>
                <w:szCs w:val="24"/>
              </w:rPr>
              <w:fldChar w:fldCharType="begin"/>
            </w:r>
            <w:r w:rsidRPr="00F30C93">
              <w:rPr>
                <w:rFonts w:asciiTheme="minorHAnsi" w:hAnsiTheme="minorHAnsi" w:cstheme="minorHAnsi"/>
                <w:noProof/>
                <w:webHidden/>
                <w:sz w:val="24"/>
                <w:szCs w:val="24"/>
              </w:rPr>
              <w:instrText xml:space="preserve"> PAGEREF _Toc193561573 \h </w:instrText>
            </w:r>
            <w:r w:rsidRPr="00F30C93">
              <w:rPr>
                <w:rFonts w:asciiTheme="minorHAnsi" w:hAnsiTheme="minorHAnsi" w:cstheme="minorHAnsi"/>
                <w:noProof/>
                <w:webHidden/>
                <w:sz w:val="24"/>
                <w:szCs w:val="24"/>
              </w:rPr>
            </w:r>
            <w:r w:rsidRPr="00F30C93">
              <w:rPr>
                <w:rFonts w:asciiTheme="minorHAnsi" w:hAnsiTheme="minorHAnsi" w:cstheme="minorHAnsi"/>
                <w:noProof/>
                <w:webHidden/>
                <w:sz w:val="24"/>
                <w:szCs w:val="24"/>
              </w:rPr>
              <w:fldChar w:fldCharType="separate"/>
            </w:r>
            <w:r w:rsidRPr="00F30C93">
              <w:rPr>
                <w:rFonts w:asciiTheme="minorHAnsi" w:hAnsiTheme="minorHAnsi" w:cstheme="minorHAnsi"/>
                <w:noProof/>
                <w:webHidden/>
                <w:sz w:val="24"/>
                <w:szCs w:val="24"/>
              </w:rPr>
              <w:t>7</w:t>
            </w:r>
            <w:r w:rsidRPr="00F30C93">
              <w:rPr>
                <w:rFonts w:asciiTheme="minorHAnsi" w:hAnsiTheme="minorHAnsi" w:cstheme="minorHAnsi"/>
                <w:noProof/>
                <w:webHidden/>
                <w:sz w:val="24"/>
                <w:szCs w:val="24"/>
              </w:rPr>
              <w:fldChar w:fldCharType="end"/>
            </w:r>
          </w:hyperlink>
        </w:p>
        <w:p w14:paraId="32F066A2" w14:textId="39627642" w:rsidR="00F30C93" w:rsidRPr="00F30C93" w:rsidRDefault="00F30C93" w:rsidP="00A32D07">
          <w:pPr>
            <w:pStyle w:val="TOC1"/>
            <w:tabs>
              <w:tab w:val="right" w:leader="dot" w:pos="9350"/>
            </w:tabs>
            <w:spacing w:line="360" w:lineRule="auto"/>
            <w:rPr>
              <w:rFonts w:cstheme="minorHAnsi"/>
              <w:noProof/>
              <w:kern w:val="2"/>
              <w:sz w:val="24"/>
              <w:szCs w:val="24"/>
              <w:lang w:eastAsia="en-US"/>
              <w14:ligatures w14:val="standardContextual"/>
            </w:rPr>
          </w:pPr>
          <w:hyperlink w:anchor="_Toc193561574" w:history="1">
            <w:r w:rsidRPr="00F30C93">
              <w:rPr>
                <w:rStyle w:val="Hyperlink"/>
                <w:rFonts w:cstheme="minorHAnsi"/>
                <w:noProof/>
                <w:sz w:val="24"/>
                <w:szCs w:val="24"/>
              </w:rPr>
              <w:t>Module 2 Description</w:t>
            </w:r>
            <w:r w:rsidRPr="00F30C93">
              <w:rPr>
                <w:rFonts w:cstheme="minorHAnsi"/>
                <w:noProof/>
                <w:webHidden/>
                <w:sz w:val="24"/>
                <w:szCs w:val="24"/>
              </w:rPr>
              <w:tab/>
            </w:r>
            <w:r w:rsidRPr="00F30C93">
              <w:rPr>
                <w:rFonts w:cstheme="minorHAnsi"/>
                <w:noProof/>
                <w:webHidden/>
                <w:sz w:val="24"/>
                <w:szCs w:val="24"/>
              </w:rPr>
              <w:fldChar w:fldCharType="begin"/>
            </w:r>
            <w:r w:rsidRPr="00F30C93">
              <w:rPr>
                <w:rFonts w:cstheme="minorHAnsi"/>
                <w:noProof/>
                <w:webHidden/>
                <w:sz w:val="24"/>
                <w:szCs w:val="24"/>
              </w:rPr>
              <w:instrText xml:space="preserve"> PAGEREF _Toc193561574 \h </w:instrText>
            </w:r>
            <w:r w:rsidRPr="00F30C93">
              <w:rPr>
                <w:rFonts w:cstheme="minorHAnsi"/>
                <w:noProof/>
                <w:webHidden/>
                <w:sz w:val="24"/>
                <w:szCs w:val="24"/>
              </w:rPr>
            </w:r>
            <w:r w:rsidRPr="00F30C93">
              <w:rPr>
                <w:rFonts w:cstheme="minorHAnsi"/>
                <w:noProof/>
                <w:webHidden/>
                <w:sz w:val="24"/>
                <w:szCs w:val="24"/>
              </w:rPr>
              <w:fldChar w:fldCharType="separate"/>
            </w:r>
            <w:r w:rsidRPr="00F30C93">
              <w:rPr>
                <w:rFonts w:cstheme="minorHAnsi"/>
                <w:noProof/>
                <w:webHidden/>
                <w:sz w:val="24"/>
                <w:szCs w:val="24"/>
              </w:rPr>
              <w:t>7</w:t>
            </w:r>
            <w:r w:rsidRPr="00F30C93">
              <w:rPr>
                <w:rFonts w:cstheme="minorHAnsi"/>
                <w:noProof/>
                <w:webHidden/>
                <w:sz w:val="24"/>
                <w:szCs w:val="24"/>
              </w:rPr>
              <w:fldChar w:fldCharType="end"/>
            </w:r>
          </w:hyperlink>
        </w:p>
        <w:p w14:paraId="4B9E35BC" w14:textId="48DA5F96" w:rsidR="00F30C93" w:rsidRPr="00F30C93" w:rsidRDefault="00F30C93" w:rsidP="00A32D07">
          <w:pPr>
            <w:pStyle w:val="TOC2"/>
            <w:tabs>
              <w:tab w:val="right" w:leader="dot" w:pos="9350"/>
            </w:tabs>
            <w:spacing w:line="360" w:lineRule="auto"/>
            <w:rPr>
              <w:rFonts w:asciiTheme="minorHAnsi" w:hAnsiTheme="minorHAnsi" w:cstheme="minorHAnsi"/>
              <w:noProof/>
              <w:kern w:val="2"/>
              <w:sz w:val="24"/>
              <w:szCs w:val="24"/>
              <w14:ligatures w14:val="standardContextual"/>
            </w:rPr>
          </w:pPr>
          <w:hyperlink w:anchor="_Toc193561575" w:history="1">
            <w:r w:rsidRPr="00F30C93">
              <w:rPr>
                <w:rStyle w:val="Hyperlink"/>
                <w:rFonts w:asciiTheme="minorHAnsi" w:hAnsiTheme="minorHAnsi" w:cstheme="minorHAnsi"/>
                <w:noProof/>
                <w:sz w:val="24"/>
                <w:szCs w:val="24"/>
              </w:rPr>
              <w:t>Module 2 Goals</w:t>
            </w:r>
            <w:r w:rsidRPr="00F30C93">
              <w:rPr>
                <w:rFonts w:asciiTheme="minorHAnsi" w:hAnsiTheme="minorHAnsi" w:cstheme="minorHAnsi"/>
                <w:noProof/>
                <w:webHidden/>
                <w:sz w:val="24"/>
                <w:szCs w:val="24"/>
              </w:rPr>
              <w:tab/>
            </w:r>
            <w:r w:rsidRPr="00F30C93">
              <w:rPr>
                <w:rFonts w:asciiTheme="minorHAnsi" w:hAnsiTheme="minorHAnsi" w:cstheme="minorHAnsi"/>
                <w:noProof/>
                <w:webHidden/>
                <w:sz w:val="24"/>
                <w:szCs w:val="24"/>
              </w:rPr>
              <w:fldChar w:fldCharType="begin"/>
            </w:r>
            <w:r w:rsidRPr="00F30C93">
              <w:rPr>
                <w:rFonts w:asciiTheme="minorHAnsi" w:hAnsiTheme="minorHAnsi" w:cstheme="minorHAnsi"/>
                <w:noProof/>
                <w:webHidden/>
                <w:sz w:val="24"/>
                <w:szCs w:val="24"/>
              </w:rPr>
              <w:instrText xml:space="preserve"> PAGEREF _Toc193561575 \h </w:instrText>
            </w:r>
            <w:r w:rsidRPr="00F30C93">
              <w:rPr>
                <w:rFonts w:asciiTheme="minorHAnsi" w:hAnsiTheme="minorHAnsi" w:cstheme="minorHAnsi"/>
                <w:noProof/>
                <w:webHidden/>
                <w:sz w:val="24"/>
                <w:szCs w:val="24"/>
              </w:rPr>
            </w:r>
            <w:r w:rsidRPr="00F30C93">
              <w:rPr>
                <w:rFonts w:asciiTheme="minorHAnsi" w:hAnsiTheme="minorHAnsi" w:cstheme="minorHAnsi"/>
                <w:noProof/>
                <w:webHidden/>
                <w:sz w:val="24"/>
                <w:szCs w:val="24"/>
              </w:rPr>
              <w:fldChar w:fldCharType="separate"/>
            </w:r>
            <w:r w:rsidRPr="00F30C93">
              <w:rPr>
                <w:rFonts w:asciiTheme="minorHAnsi" w:hAnsiTheme="minorHAnsi" w:cstheme="minorHAnsi"/>
                <w:noProof/>
                <w:webHidden/>
                <w:sz w:val="24"/>
                <w:szCs w:val="24"/>
              </w:rPr>
              <w:t>8</w:t>
            </w:r>
            <w:r w:rsidRPr="00F30C93">
              <w:rPr>
                <w:rFonts w:asciiTheme="minorHAnsi" w:hAnsiTheme="minorHAnsi" w:cstheme="minorHAnsi"/>
                <w:noProof/>
                <w:webHidden/>
                <w:sz w:val="24"/>
                <w:szCs w:val="24"/>
              </w:rPr>
              <w:fldChar w:fldCharType="end"/>
            </w:r>
          </w:hyperlink>
        </w:p>
        <w:p w14:paraId="0F8041D2" w14:textId="728183C3" w:rsidR="00F30C93" w:rsidRPr="00F30C93" w:rsidRDefault="00F30C93" w:rsidP="00A32D07">
          <w:pPr>
            <w:pStyle w:val="TOC1"/>
            <w:tabs>
              <w:tab w:val="right" w:leader="dot" w:pos="9350"/>
            </w:tabs>
            <w:spacing w:line="360" w:lineRule="auto"/>
            <w:rPr>
              <w:rFonts w:cstheme="minorHAnsi"/>
              <w:noProof/>
              <w:kern w:val="2"/>
              <w:sz w:val="24"/>
              <w:szCs w:val="24"/>
              <w:lang w:eastAsia="en-US"/>
              <w14:ligatures w14:val="standardContextual"/>
            </w:rPr>
          </w:pPr>
          <w:hyperlink w:anchor="_Toc193561576" w:history="1">
            <w:r w:rsidRPr="00F30C93">
              <w:rPr>
                <w:rStyle w:val="Hyperlink"/>
                <w:rFonts w:cstheme="minorHAnsi"/>
                <w:noProof/>
                <w:sz w:val="24"/>
                <w:szCs w:val="24"/>
              </w:rPr>
              <w:t>Module 3 Description</w:t>
            </w:r>
            <w:r w:rsidRPr="00F30C93">
              <w:rPr>
                <w:rFonts w:cstheme="minorHAnsi"/>
                <w:noProof/>
                <w:webHidden/>
                <w:sz w:val="24"/>
                <w:szCs w:val="24"/>
              </w:rPr>
              <w:tab/>
            </w:r>
            <w:r w:rsidRPr="00F30C93">
              <w:rPr>
                <w:rFonts w:cstheme="minorHAnsi"/>
                <w:noProof/>
                <w:webHidden/>
                <w:sz w:val="24"/>
                <w:szCs w:val="24"/>
              </w:rPr>
              <w:fldChar w:fldCharType="begin"/>
            </w:r>
            <w:r w:rsidRPr="00F30C93">
              <w:rPr>
                <w:rFonts w:cstheme="minorHAnsi"/>
                <w:noProof/>
                <w:webHidden/>
                <w:sz w:val="24"/>
                <w:szCs w:val="24"/>
              </w:rPr>
              <w:instrText xml:space="preserve"> PAGEREF _Toc193561576 \h </w:instrText>
            </w:r>
            <w:r w:rsidRPr="00F30C93">
              <w:rPr>
                <w:rFonts w:cstheme="minorHAnsi"/>
                <w:noProof/>
                <w:webHidden/>
                <w:sz w:val="24"/>
                <w:szCs w:val="24"/>
              </w:rPr>
            </w:r>
            <w:r w:rsidRPr="00F30C93">
              <w:rPr>
                <w:rFonts w:cstheme="minorHAnsi"/>
                <w:noProof/>
                <w:webHidden/>
                <w:sz w:val="24"/>
                <w:szCs w:val="24"/>
              </w:rPr>
              <w:fldChar w:fldCharType="separate"/>
            </w:r>
            <w:r w:rsidRPr="00F30C93">
              <w:rPr>
                <w:rFonts w:cstheme="minorHAnsi"/>
                <w:noProof/>
                <w:webHidden/>
                <w:sz w:val="24"/>
                <w:szCs w:val="24"/>
              </w:rPr>
              <w:t>9</w:t>
            </w:r>
            <w:r w:rsidRPr="00F30C93">
              <w:rPr>
                <w:rFonts w:cstheme="minorHAnsi"/>
                <w:noProof/>
                <w:webHidden/>
                <w:sz w:val="24"/>
                <w:szCs w:val="24"/>
              </w:rPr>
              <w:fldChar w:fldCharType="end"/>
            </w:r>
          </w:hyperlink>
        </w:p>
        <w:p w14:paraId="4669C492" w14:textId="62736BEB" w:rsidR="00F30C93" w:rsidRPr="00F30C93" w:rsidRDefault="00F30C93" w:rsidP="00A32D07">
          <w:pPr>
            <w:pStyle w:val="TOC2"/>
            <w:tabs>
              <w:tab w:val="right" w:leader="dot" w:pos="9350"/>
            </w:tabs>
            <w:spacing w:line="360" w:lineRule="auto"/>
            <w:rPr>
              <w:rFonts w:asciiTheme="minorHAnsi" w:hAnsiTheme="minorHAnsi" w:cstheme="minorHAnsi"/>
              <w:noProof/>
              <w:kern w:val="2"/>
              <w:sz w:val="24"/>
              <w:szCs w:val="24"/>
              <w14:ligatures w14:val="standardContextual"/>
            </w:rPr>
          </w:pPr>
          <w:hyperlink w:anchor="_Toc193561577" w:history="1">
            <w:r w:rsidRPr="00F30C93">
              <w:rPr>
                <w:rStyle w:val="Hyperlink"/>
                <w:rFonts w:asciiTheme="minorHAnsi" w:hAnsiTheme="minorHAnsi" w:cstheme="minorHAnsi"/>
                <w:noProof/>
                <w:sz w:val="24"/>
                <w:szCs w:val="24"/>
              </w:rPr>
              <w:t>Module 3 Goals</w:t>
            </w:r>
            <w:r w:rsidRPr="00F30C93">
              <w:rPr>
                <w:rFonts w:asciiTheme="minorHAnsi" w:hAnsiTheme="minorHAnsi" w:cstheme="minorHAnsi"/>
                <w:noProof/>
                <w:webHidden/>
                <w:sz w:val="24"/>
                <w:szCs w:val="24"/>
              </w:rPr>
              <w:tab/>
            </w:r>
            <w:r w:rsidRPr="00F30C93">
              <w:rPr>
                <w:rFonts w:asciiTheme="minorHAnsi" w:hAnsiTheme="minorHAnsi" w:cstheme="minorHAnsi"/>
                <w:noProof/>
                <w:webHidden/>
                <w:sz w:val="24"/>
                <w:szCs w:val="24"/>
              </w:rPr>
              <w:fldChar w:fldCharType="begin"/>
            </w:r>
            <w:r w:rsidRPr="00F30C93">
              <w:rPr>
                <w:rFonts w:asciiTheme="minorHAnsi" w:hAnsiTheme="minorHAnsi" w:cstheme="minorHAnsi"/>
                <w:noProof/>
                <w:webHidden/>
                <w:sz w:val="24"/>
                <w:szCs w:val="24"/>
              </w:rPr>
              <w:instrText xml:space="preserve"> PAGEREF _Toc193561577 \h </w:instrText>
            </w:r>
            <w:r w:rsidRPr="00F30C93">
              <w:rPr>
                <w:rFonts w:asciiTheme="minorHAnsi" w:hAnsiTheme="minorHAnsi" w:cstheme="minorHAnsi"/>
                <w:noProof/>
                <w:webHidden/>
                <w:sz w:val="24"/>
                <w:szCs w:val="24"/>
              </w:rPr>
            </w:r>
            <w:r w:rsidRPr="00F30C93">
              <w:rPr>
                <w:rFonts w:asciiTheme="minorHAnsi" w:hAnsiTheme="minorHAnsi" w:cstheme="minorHAnsi"/>
                <w:noProof/>
                <w:webHidden/>
                <w:sz w:val="24"/>
                <w:szCs w:val="24"/>
              </w:rPr>
              <w:fldChar w:fldCharType="separate"/>
            </w:r>
            <w:r w:rsidRPr="00F30C93">
              <w:rPr>
                <w:rFonts w:asciiTheme="minorHAnsi" w:hAnsiTheme="minorHAnsi" w:cstheme="minorHAnsi"/>
                <w:noProof/>
                <w:webHidden/>
                <w:sz w:val="24"/>
                <w:szCs w:val="24"/>
              </w:rPr>
              <w:t>9</w:t>
            </w:r>
            <w:r w:rsidRPr="00F30C93">
              <w:rPr>
                <w:rFonts w:asciiTheme="minorHAnsi" w:hAnsiTheme="minorHAnsi" w:cstheme="minorHAnsi"/>
                <w:noProof/>
                <w:webHidden/>
                <w:sz w:val="24"/>
                <w:szCs w:val="24"/>
              </w:rPr>
              <w:fldChar w:fldCharType="end"/>
            </w:r>
          </w:hyperlink>
        </w:p>
        <w:p w14:paraId="62A6E01E" w14:textId="124572A0" w:rsidR="00F30C93" w:rsidRDefault="00F30C93" w:rsidP="00A32D07">
          <w:pPr>
            <w:pStyle w:val="TOC1"/>
            <w:tabs>
              <w:tab w:val="right" w:leader="dot" w:pos="9350"/>
            </w:tabs>
            <w:spacing w:line="360" w:lineRule="auto"/>
            <w:rPr>
              <w:noProof/>
              <w:kern w:val="2"/>
              <w:sz w:val="24"/>
              <w:szCs w:val="24"/>
              <w:lang w:eastAsia="en-US"/>
              <w14:ligatures w14:val="standardContextual"/>
            </w:rPr>
          </w:pPr>
          <w:hyperlink w:anchor="_Toc193561578" w:history="1">
            <w:r w:rsidRPr="00F30C93">
              <w:rPr>
                <w:rStyle w:val="Hyperlink"/>
                <w:rFonts w:cstheme="minorHAnsi"/>
                <w:noProof/>
                <w:sz w:val="24"/>
                <w:szCs w:val="24"/>
              </w:rPr>
              <w:t>Professional Learning Evaluation</w:t>
            </w:r>
            <w:r w:rsidRPr="00F30C93">
              <w:rPr>
                <w:rFonts w:cstheme="minorHAnsi"/>
                <w:noProof/>
                <w:webHidden/>
                <w:sz w:val="24"/>
                <w:szCs w:val="24"/>
              </w:rPr>
              <w:tab/>
            </w:r>
            <w:r w:rsidRPr="00F30C93">
              <w:rPr>
                <w:rFonts w:cstheme="minorHAnsi"/>
                <w:noProof/>
                <w:webHidden/>
                <w:sz w:val="24"/>
                <w:szCs w:val="24"/>
              </w:rPr>
              <w:fldChar w:fldCharType="begin"/>
            </w:r>
            <w:r w:rsidRPr="00F30C93">
              <w:rPr>
                <w:rFonts w:cstheme="minorHAnsi"/>
                <w:noProof/>
                <w:webHidden/>
                <w:sz w:val="24"/>
                <w:szCs w:val="24"/>
              </w:rPr>
              <w:instrText xml:space="preserve"> PAGEREF _Toc193561578 \h </w:instrText>
            </w:r>
            <w:r w:rsidRPr="00F30C93">
              <w:rPr>
                <w:rFonts w:cstheme="minorHAnsi"/>
                <w:noProof/>
                <w:webHidden/>
                <w:sz w:val="24"/>
                <w:szCs w:val="24"/>
              </w:rPr>
            </w:r>
            <w:r w:rsidRPr="00F30C93">
              <w:rPr>
                <w:rFonts w:cstheme="minorHAnsi"/>
                <w:noProof/>
                <w:webHidden/>
                <w:sz w:val="24"/>
                <w:szCs w:val="24"/>
              </w:rPr>
              <w:fldChar w:fldCharType="separate"/>
            </w:r>
            <w:r w:rsidRPr="00F30C93">
              <w:rPr>
                <w:rFonts w:cstheme="minorHAnsi"/>
                <w:noProof/>
                <w:webHidden/>
                <w:sz w:val="24"/>
                <w:szCs w:val="24"/>
              </w:rPr>
              <w:t>10</w:t>
            </w:r>
            <w:r w:rsidRPr="00F30C93">
              <w:rPr>
                <w:rFonts w:cstheme="minorHAnsi"/>
                <w:noProof/>
                <w:webHidden/>
                <w:sz w:val="24"/>
                <w:szCs w:val="24"/>
              </w:rPr>
              <w:fldChar w:fldCharType="end"/>
            </w:r>
          </w:hyperlink>
        </w:p>
        <w:p w14:paraId="547FFB36" w14:textId="36F0B8E3" w:rsidR="00F30C93" w:rsidRPr="00F30C93" w:rsidRDefault="00F30C93" w:rsidP="00A32D07">
          <w:pPr>
            <w:spacing w:line="360" w:lineRule="auto"/>
            <w:rPr>
              <w:rFonts w:asciiTheme="minorHAnsi" w:hAnsiTheme="minorHAnsi" w:cstheme="minorHAnsi"/>
              <w:sz w:val="24"/>
              <w:szCs w:val="24"/>
            </w:rPr>
          </w:pPr>
          <w:r w:rsidRPr="00F30C93">
            <w:rPr>
              <w:rFonts w:asciiTheme="minorHAnsi" w:hAnsiTheme="minorHAnsi" w:cstheme="minorHAnsi"/>
              <w:b/>
              <w:bCs/>
              <w:noProof/>
              <w:sz w:val="24"/>
              <w:szCs w:val="24"/>
            </w:rPr>
            <w:fldChar w:fldCharType="end"/>
          </w:r>
        </w:p>
      </w:sdtContent>
    </w:sdt>
    <w:p w14:paraId="254A486D" w14:textId="57F6E051" w:rsidR="00F30C93" w:rsidRPr="00F30C93" w:rsidRDefault="00F30C93" w:rsidP="00A32D07">
      <w:pPr>
        <w:spacing w:line="360" w:lineRule="auto"/>
        <w:rPr>
          <w:rFonts w:asciiTheme="minorHAnsi" w:hAnsiTheme="minorHAnsi" w:cstheme="minorHAnsi"/>
          <w:sz w:val="24"/>
          <w:szCs w:val="24"/>
        </w:rPr>
      </w:pPr>
    </w:p>
    <w:p w14:paraId="45265548" w14:textId="583F68ED" w:rsidR="00F30C93" w:rsidRPr="00F30C93" w:rsidRDefault="00F30C93" w:rsidP="00A32D07">
      <w:pPr>
        <w:spacing w:line="360" w:lineRule="auto"/>
        <w:rPr>
          <w:rFonts w:asciiTheme="minorHAnsi" w:hAnsiTheme="minorHAnsi" w:cstheme="minorHAnsi"/>
          <w:sz w:val="24"/>
          <w:szCs w:val="24"/>
        </w:rPr>
      </w:pPr>
      <w:r w:rsidRPr="00F30C93">
        <w:rPr>
          <w:rFonts w:asciiTheme="minorHAnsi" w:hAnsiTheme="minorHAnsi" w:cstheme="minorHAnsi"/>
          <w:sz w:val="24"/>
          <w:szCs w:val="24"/>
        </w:rPr>
        <w:t> </w:t>
      </w:r>
    </w:p>
    <w:p w14:paraId="3B99AAC8" w14:textId="1461697F" w:rsidR="00F30C93" w:rsidRPr="00F30C93" w:rsidRDefault="00F30C93" w:rsidP="00A32D07">
      <w:pPr>
        <w:spacing w:line="360" w:lineRule="auto"/>
        <w:rPr>
          <w:rFonts w:asciiTheme="minorHAnsi" w:hAnsiTheme="minorHAnsi" w:cstheme="minorHAnsi"/>
          <w:sz w:val="24"/>
          <w:szCs w:val="24"/>
        </w:rPr>
      </w:pPr>
      <w:r w:rsidRPr="00F30C93">
        <w:rPr>
          <w:rFonts w:asciiTheme="minorHAnsi" w:hAnsiTheme="minorHAnsi" w:cstheme="minorHAnsi"/>
          <w:sz w:val="24"/>
          <w:szCs w:val="24"/>
        </w:rPr>
        <w:br w:type="page"/>
      </w:r>
    </w:p>
    <w:p w14:paraId="221D9873" w14:textId="77777777" w:rsidR="00F30C93" w:rsidRPr="00F30C93" w:rsidRDefault="00F30C93" w:rsidP="00A32D07">
      <w:pPr>
        <w:pStyle w:val="Heading1"/>
        <w:spacing w:line="360" w:lineRule="auto"/>
      </w:pPr>
      <w:bookmarkStart w:id="1" w:name="_Toc193561564"/>
      <w:r w:rsidRPr="00F30C93">
        <w:lastRenderedPageBreak/>
        <w:t>Links to Modules</w:t>
      </w:r>
      <w:bookmarkEnd w:id="1"/>
      <w:r w:rsidRPr="00F30C93">
        <w:t> </w:t>
      </w:r>
    </w:p>
    <w:p w14:paraId="646E27B3" w14:textId="5CDC5D0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xml:space="preserve">Please find the folder link to the facilitation guide, slide deck, and resource folder for each of the three modules are located on the PDE SAS Portal. </w:t>
      </w:r>
      <w:hyperlink r:id="rId12" w:history="1">
        <w:r w:rsidR="002712FF" w:rsidRPr="00012097">
          <w:rPr>
            <w:rStyle w:val="Hyperlink"/>
            <w:rFonts w:ascii="Calibri" w:eastAsia="Times New Roman" w:hAnsi="Calibri" w:cs="Calibri"/>
            <w:sz w:val="24"/>
            <w:szCs w:val="24"/>
          </w:rPr>
          <w:t>(Link to SAS)</w:t>
        </w:r>
      </w:hyperlink>
      <w:r w:rsidRPr="00F30C93">
        <w:rPr>
          <w:rFonts w:ascii="Calibri" w:eastAsia="Times New Roman" w:hAnsi="Calibri" w:cs="Calibri"/>
          <w:sz w:val="24"/>
          <w:szCs w:val="24"/>
        </w:rPr>
        <w:t xml:space="preserve"> </w:t>
      </w:r>
    </w:p>
    <w:p w14:paraId="70F5F982"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Times New Roman" w:eastAsia="Times New Roman" w:hAnsi="Times New Roman" w:cs="Times New Roman"/>
          <w:sz w:val="24"/>
          <w:szCs w:val="24"/>
        </w:rPr>
        <w:t> </w:t>
      </w:r>
    </w:p>
    <w:p w14:paraId="2771D741" w14:textId="77777777" w:rsidR="00F30C93" w:rsidRPr="00F30C93" w:rsidRDefault="00F30C93" w:rsidP="00A32D07">
      <w:pPr>
        <w:pStyle w:val="Heading1"/>
        <w:spacing w:line="360" w:lineRule="auto"/>
        <w:rPr>
          <w:rFonts w:ascii="Segoe UI" w:hAnsi="Segoe UI" w:cs="Segoe UI"/>
          <w:sz w:val="18"/>
          <w:szCs w:val="18"/>
        </w:rPr>
      </w:pPr>
      <w:bookmarkStart w:id="2" w:name="_Toc193561565"/>
      <w:r w:rsidRPr="00F30C93">
        <w:t>Toolkit Goals and Audience</w:t>
      </w:r>
      <w:bookmarkEnd w:id="2"/>
      <w:r w:rsidRPr="00F30C93">
        <w:t> </w:t>
      </w:r>
    </w:p>
    <w:p w14:paraId="555BA929" w14:textId="77777777" w:rsidR="00F30C93" w:rsidRPr="00F30C93" w:rsidRDefault="00F30C93" w:rsidP="00A32D07">
      <w:pPr>
        <w:pStyle w:val="Heading2"/>
        <w:spacing w:line="360" w:lineRule="auto"/>
      </w:pPr>
      <w:bookmarkStart w:id="3" w:name="_Toc193561566"/>
      <w:r w:rsidRPr="00F30C93">
        <w:t>Audience</w:t>
      </w:r>
      <w:bookmarkEnd w:id="3"/>
      <w:r w:rsidRPr="00F30C93">
        <w:t> </w:t>
      </w:r>
    </w:p>
    <w:p w14:paraId="38756DDA"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The STEELS Assessment Foundations Toolkit can be used to support learning for a variety of audiences, including district personnel such as teachers, school leaders, and curriculum specialists or educational support such as Intermediate Units, or nonformal educators with agencies or NGOs. </w:t>
      </w:r>
    </w:p>
    <w:p w14:paraId="0C040383"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Times New Roman" w:eastAsia="Times New Roman" w:hAnsi="Times New Roman" w:cs="Times New Roman"/>
          <w:sz w:val="24"/>
          <w:szCs w:val="24"/>
        </w:rPr>
        <w:t> </w:t>
      </w:r>
    </w:p>
    <w:p w14:paraId="11077EBA" w14:textId="77777777" w:rsidR="00F30C93" w:rsidRPr="00F30C93" w:rsidRDefault="00F30C93" w:rsidP="00A32D07">
      <w:pPr>
        <w:pStyle w:val="Heading2"/>
        <w:spacing w:line="360" w:lineRule="auto"/>
        <w:rPr>
          <w:rFonts w:ascii="Segoe UI" w:hAnsi="Segoe UI" w:cs="Segoe UI"/>
          <w:sz w:val="18"/>
          <w:szCs w:val="18"/>
        </w:rPr>
      </w:pPr>
      <w:bookmarkStart w:id="4" w:name="_Toc193561567"/>
      <w:r w:rsidRPr="00F30C93">
        <w:t>Goals</w:t>
      </w:r>
      <w:bookmarkEnd w:id="4"/>
      <w:r w:rsidRPr="00F30C93">
        <w:t> </w:t>
      </w:r>
    </w:p>
    <w:p w14:paraId="679559A5"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The three professional learning modules in the STEELS Assessment Foundations Toolkit are designed to support participants in building a foundation in how to monitor and further student learning of Pennsylvania’s STEELS standards. Each module consists of roughly one day of learning. </w:t>
      </w:r>
    </w:p>
    <w:p w14:paraId="679CF1FF"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0AFCA26D"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Segoe UI" w:eastAsia="Times New Roman" w:hAnsi="Segoe UI" w:cs="Segoe UI"/>
          <w:noProof/>
          <w:sz w:val="18"/>
          <w:szCs w:val="18"/>
        </w:rPr>
        <w:lastRenderedPageBreak/>
        <w:drawing>
          <wp:inline distT="0" distB="0" distL="0" distR="0" wp14:anchorId="2D6E8BC2" wp14:editId="04F452E5">
            <wp:extent cx="5895975" cy="3200400"/>
            <wp:effectExtent l="0" t="0" r="9525" b="0"/>
            <wp:docPr id="4" name="Picture 5" descr="Module 1: &#10;Features of Quality Assessments for the STEELS Standards&#10; Build a common understanding of features of quality STEELS-based assessments, including tasks that are phenomenon- and problem-based and multi-dimensional.&#10;Module 2: &#10;Assessing Rigorous STEELS Learning of All Students&#10; Build a common understanding of quality STEELS-based assessments in which all students can demonstrate their ability to apply reasoning to make sense of the world around them and solve problems.&#10;Module 3: &#10;Cultivating a System Where Assessments Work Together to Improve Student Learning&#10; Develop a common understanding of how different types of assessment work together throughout a learning experience and how assessment data is used intentionally to improve student learn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ule 1: &#10;Features of Quality Assessments for the STEELS Standards&#10; Build a common understanding of features of quality STEELS-based assessments, including tasks that are phenomenon- and problem-based and multi-dimensional.&#10;Module 2: &#10;Assessing Rigorous STEELS Learning of All Students&#10; Build a common understanding of quality STEELS-based assessments in which all students can demonstrate their ability to apply reasoning to make sense of the world around them and solve problems.&#10;Module 3: &#10;Cultivating a System Where Assessments Work Together to Improve Student Learning&#10; Develop a common understanding of how different types of assessment work together throughout a learning experience and how assessment data is used intentionally to improve student learning.&#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3200400"/>
                    </a:xfrm>
                    <a:prstGeom prst="rect">
                      <a:avLst/>
                    </a:prstGeom>
                    <a:noFill/>
                    <a:ln>
                      <a:noFill/>
                    </a:ln>
                  </pic:spPr>
                </pic:pic>
              </a:graphicData>
            </a:graphic>
          </wp:inline>
        </w:drawing>
      </w:r>
      <w:r w:rsidRPr="00F30C93">
        <w:rPr>
          <w:rFonts w:ascii="Calibri" w:eastAsia="Times New Roman" w:hAnsi="Calibri" w:cs="Calibri"/>
          <w:sz w:val="24"/>
          <w:szCs w:val="24"/>
        </w:rPr>
        <w:t> </w:t>
      </w:r>
    </w:p>
    <w:p w14:paraId="18EFDA76"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Times New Roman" w:eastAsia="Times New Roman" w:hAnsi="Times New Roman" w:cs="Times New Roman"/>
          <w:sz w:val="24"/>
          <w:szCs w:val="24"/>
        </w:rPr>
        <w:t> </w:t>
      </w:r>
    </w:p>
    <w:p w14:paraId="449C9072"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Times New Roman" w:eastAsia="Times New Roman" w:hAnsi="Times New Roman" w:cs="Times New Roman"/>
          <w:sz w:val="24"/>
          <w:szCs w:val="24"/>
        </w:rPr>
        <w:t> </w:t>
      </w:r>
    </w:p>
    <w:p w14:paraId="455E4C5E"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Segoe UI" w:eastAsia="Times New Roman" w:hAnsi="Segoe UI" w:cs="Segoe UI"/>
          <w:noProof/>
          <w:sz w:val="18"/>
          <w:szCs w:val="18"/>
        </w:rPr>
        <w:drawing>
          <wp:inline distT="0" distB="0" distL="0" distR="0" wp14:anchorId="2C1CBE42" wp14:editId="0CBF3842">
            <wp:extent cx="6343650" cy="3267075"/>
            <wp:effectExtent l="0" t="0" r="0" b="9525"/>
            <wp:docPr id="5" name="Picture 4" descr="Why is this learning important for teachers? Knowing what it looks like to assess student progress towards the STEELS standards will be an important signal to teachers about what we value in everyday teaching and learning&#10;&#10;Why is this learning important for school leaders? To support school-wide improvement in both instruction and assessment, leaders must intentionally orchestrate people, programs, and resources effectively, and this learning will help inform those important strategy decisions.&#10;&#10;Why is this learning important for curriculum specialists? Foundational knowledge of assessments and what they should look like in high-quality instructional materials will be important for those making curricular decisions and for designing professional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Why is this learning important for teachers? Knowing what it looks like to assess student progress towards the STEELS standards will be an important signal to teachers about what we value in everyday teaching and learning&#10;&#10;Why is this learning important for school leaders? To support school-wide improvement in both instruction and assessment, leaders must intentionally orchestrate people, programs, and resources effectively, and this learning will help inform those important strategy decisions.&#10;&#10;Why is this learning important for curriculum specialists? Foundational knowledge of assessments and what they should look like in high-quality instructional materials will be important for those making curricular decisions and for designing professional learn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3650" cy="3267075"/>
                    </a:xfrm>
                    <a:prstGeom prst="rect">
                      <a:avLst/>
                    </a:prstGeom>
                    <a:noFill/>
                    <a:ln>
                      <a:noFill/>
                    </a:ln>
                  </pic:spPr>
                </pic:pic>
              </a:graphicData>
            </a:graphic>
          </wp:inline>
        </w:drawing>
      </w:r>
      <w:r w:rsidRPr="00F30C93">
        <w:rPr>
          <w:rFonts w:ascii="Calibri" w:eastAsia="Times New Roman" w:hAnsi="Calibri" w:cs="Calibri"/>
          <w:sz w:val="24"/>
          <w:szCs w:val="24"/>
        </w:rPr>
        <w:t> </w:t>
      </w:r>
    </w:p>
    <w:p w14:paraId="4DA47BA7"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3A2896C7"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rPr>
        <w:t> </w:t>
      </w:r>
    </w:p>
    <w:p w14:paraId="422D135B" w14:textId="77777777" w:rsidR="00F30C93" w:rsidRPr="00F30C93" w:rsidRDefault="00F30C93" w:rsidP="00A32D07">
      <w:pPr>
        <w:pStyle w:val="Heading1"/>
        <w:spacing w:line="360" w:lineRule="auto"/>
        <w:rPr>
          <w:rFonts w:ascii="Segoe UI" w:hAnsi="Segoe UI" w:cs="Segoe UI"/>
          <w:sz w:val="18"/>
          <w:szCs w:val="18"/>
        </w:rPr>
      </w:pPr>
      <w:bookmarkStart w:id="5" w:name="_Toc193561568"/>
      <w:r w:rsidRPr="00F30C93">
        <w:lastRenderedPageBreak/>
        <w:t>Timing, Design, and Modification Considerations</w:t>
      </w:r>
      <w:bookmarkEnd w:id="5"/>
      <w:r w:rsidRPr="00F30C93">
        <w:t> </w:t>
      </w:r>
    </w:p>
    <w:p w14:paraId="564C5356" w14:textId="77777777" w:rsidR="00F30C93" w:rsidRPr="00F30C93" w:rsidRDefault="00F30C93" w:rsidP="00A32D07">
      <w:pPr>
        <w:pStyle w:val="Heading2"/>
        <w:spacing w:line="360" w:lineRule="auto"/>
        <w:rPr>
          <w:rFonts w:ascii="Segoe UI" w:hAnsi="Segoe UI" w:cs="Segoe UI"/>
          <w:sz w:val="18"/>
          <w:szCs w:val="18"/>
        </w:rPr>
      </w:pPr>
      <w:bookmarkStart w:id="6" w:name="_Toc193561569"/>
      <w:r w:rsidRPr="00F30C93">
        <w:t>Timing</w:t>
      </w:r>
      <w:bookmarkEnd w:id="6"/>
      <w:r w:rsidRPr="00F30C93">
        <w:t> </w:t>
      </w:r>
    </w:p>
    <w:p w14:paraId="4925FCCF"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b/>
          <w:bCs/>
          <w:i/>
          <w:iCs/>
          <w:sz w:val="24"/>
          <w:szCs w:val="24"/>
        </w:rPr>
        <w:t>What is the total time to complete all three modules?</w:t>
      </w:r>
      <w:r w:rsidRPr="00F30C93">
        <w:rPr>
          <w:rFonts w:ascii="Calibri" w:eastAsia="Times New Roman" w:hAnsi="Calibri" w:cs="Calibri"/>
          <w:sz w:val="24"/>
          <w:szCs w:val="24"/>
        </w:rPr>
        <w:t> </w:t>
      </w:r>
    </w:p>
    <w:p w14:paraId="5160609F"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xml:space="preserve">The modules are designed to be experienced in order, and each module is roughly one day of professional learning (~6 hours). </w:t>
      </w:r>
      <w:r w:rsidRPr="00F30C93">
        <w:rPr>
          <w:rFonts w:ascii="Calibri" w:eastAsia="Times New Roman" w:hAnsi="Calibri" w:cs="Calibri"/>
          <w:color w:val="000000"/>
          <w:sz w:val="24"/>
          <w:szCs w:val="24"/>
        </w:rPr>
        <w:t>The entire course is ~18 hours. </w:t>
      </w:r>
    </w:p>
    <w:p w14:paraId="7967A247"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17C97AED" w14:textId="77777777" w:rsidR="00F30C93" w:rsidRPr="00F30C93" w:rsidRDefault="00F30C93" w:rsidP="00A32D07">
      <w:pPr>
        <w:pStyle w:val="Heading2"/>
        <w:spacing w:line="360" w:lineRule="auto"/>
        <w:rPr>
          <w:rFonts w:ascii="Segoe UI" w:hAnsi="Segoe UI" w:cs="Segoe UI"/>
          <w:sz w:val="18"/>
          <w:szCs w:val="18"/>
        </w:rPr>
      </w:pPr>
      <w:bookmarkStart w:id="7" w:name="_Toc193561570"/>
      <w:r w:rsidRPr="00F30C93">
        <w:t>Toolkit Design</w:t>
      </w:r>
      <w:bookmarkEnd w:id="7"/>
      <w:r w:rsidRPr="00F30C93">
        <w:t> </w:t>
      </w:r>
    </w:p>
    <w:p w14:paraId="277D96C3"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Based on the research of how people learn, it’s most effective to begin with participant ideas and build on these ideas. Therefore, throughout these modules, activities typically begin by surfacing participant ideas rather than providing one “right answer.” While this approach isn’t the quickest way to “get the information” to an audience, it is important for participants to grapple with the ideas and figure out key takeaways. The facilitator plays an important role in guiding conversations and helping participants build on one another’s ideas. The facilitator’s guide is designed with this in mind. </w:t>
      </w:r>
    </w:p>
    <w:p w14:paraId="180D8751"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5A0CE50C"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Segoe UI" w:eastAsia="Times New Roman" w:hAnsi="Segoe UI" w:cs="Segoe UI"/>
          <w:noProof/>
          <w:sz w:val="18"/>
          <w:szCs w:val="18"/>
        </w:rPr>
        <w:drawing>
          <wp:inline distT="0" distB="0" distL="0" distR="0" wp14:anchorId="6F5F7A14" wp14:editId="44041DA1">
            <wp:extent cx="914400" cy="914400"/>
            <wp:effectExtent l="0" t="0" r="0" b="0"/>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F30C93">
        <w:rPr>
          <w:rFonts w:ascii="Calibri" w:eastAsia="Times New Roman" w:hAnsi="Calibri" w:cs="Calibri"/>
          <w:sz w:val="24"/>
          <w:szCs w:val="24"/>
        </w:rPr>
        <w:t xml:space="preserve">This Sense-Making Icon will appear in key moments when participants are making sense of something, indicating those conversations should not be cut or rushed. Professional learning facilitators should consider this when thinking about ways to shorten the </w:t>
      </w:r>
      <w:r w:rsidRPr="00F30C93">
        <w:rPr>
          <w:rFonts w:ascii="Calibri" w:eastAsia="Times New Roman" w:hAnsi="Calibri" w:cs="Calibri"/>
          <w:sz w:val="24"/>
          <w:szCs w:val="24"/>
        </w:rPr>
        <w:tab/>
        <w:t>                     sessions. </w:t>
      </w:r>
    </w:p>
    <w:p w14:paraId="3BBBE729"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Times New Roman" w:eastAsia="Times New Roman" w:hAnsi="Times New Roman" w:cs="Times New Roman"/>
          <w:sz w:val="24"/>
          <w:szCs w:val="24"/>
        </w:rPr>
        <w:t> </w:t>
      </w:r>
    </w:p>
    <w:p w14:paraId="329FD5A7" w14:textId="77777777" w:rsidR="00F30C93" w:rsidRPr="00F30C93" w:rsidRDefault="00F30C93" w:rsidP="00A32D07">
      <w:pPr>
        <w:pStyle w:val="Heading2"/>
        <w:spacing w:line="360" w:lineRule="auto"/>
        <w:rPr>
          <w:rFonts w:ascii="Segoe UI" w:hAnsi="Segoe UI" w:cs="Segoe UI"/>
          <w:sz w:val="18"/>
          <w:szCs w:val="18"/>
        </w:rPr>
      </w:pPr>
      <w:bookmarkStart w:id="8" w:name="_Toc193561571"/>
      <w:r w:rsidRPr="00F30C93">
        <w:t>Modification Considerations for Different Grade Band Audiences</w:t>
      </w:r>
      <w:bookmarkEnd w:id="8"/>
      <w:r w:rsidRPr="00F30C93">
        <w:t> </w:t>
      </w:r>
    </w:p>
    <w:p w14:paraId="38D445A1"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The three toolkit modules include examples from various grade bands, allowing learning to be most accessible to an audience of K–12 teachers. Example tasks play the role of illustrating design shifts that are applicable to all grade bands. The table below lists the grade band examples that are used for each activity along with notes for facilitators on ways they may wish to modify these activities to make them more applicable for a targeted audience of educators.  </w:t>
      </w:r>
    </w:p>
    <w:p w14:paraId="428002C9"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lastRenderedPageBreak/>
        <w:t> </w:t>
      </w:r>
    </w:p>
    <w:p w14:paraId="43F7B5EE"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8"/>
          <w:szCs w:val="28"/>
        </w:rPr>
        <w:t>Module 1 Example Assessments</w:t>
      </w:r>
      <w:r w:rsidRPr="00F30C93">
        <w:rPr>
          <w:rFonts w:ascii="Calibri" w:eastAsia="Times New Roman" w:hAnsi="Calibri" w:cs="Calibri"/>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340"/>
        <w:gridCol w:w="4305"/>
      </w:tblGrid>
      <w:tr w:rsidR="00F30C93" w:rsidRPr="00F30C93" w14:paraId="3FC65683" w14:textId="77777777" w:rsidTr="00F30C93">
        <w:trPr>
          <w:trHeight w:val="765"/>
        </w:trPr>
        <w:tc>
          <w:tcPr>
            <w:tcW w:w="268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110B4E4B"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Activity </w:t>
            </w:r>
          </w:p>
        </w:tc>
        <w:tc>
          <w:tcPr>
            <w:tcW w:w="2340"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79C75D1F"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Examples Used </w:t>
            </w:r>
          </w:p>
        </w:tc>
        <w:tc>
          <w:tcPr>
            <w:tcW w:w="430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704C7235"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Modification Recommended </w:t>
            </w:r>
          </w:p>
        </w:tc>
      </w:tr>
      <w:tr w:rsidR="00F30C93" w:rsidRPr="00F30C93" w14:paraId="6F05D624" w14:textId="77777777" w:rsidTr="00F30C93">
        <w:trPr>
          <w:trHeight w:val="300"/>
        </w:trPr>
        <w:tc>
          <w:tcPr>
            <w:tcW w:w="2685" w:type="dxa"/>
            <w:tcBorders>
              <w:top w:val="single" w:sz="6" w:space="0" w:color="BFBFBF"/>
              <w:left w:val="single" w:sz="6" w:space="0" w:color="BFBFBF"/>
              <w:bottom w:val="single" w:sz="6" w:space="0" w:color="BFBFBF"/>
              <w:right w:val="single" w:sz="6" w:space="0" w:color="BFBFBF"/>
            </w:tcBorders>
            <w:hideMark/>
          </w:tcPr>
          <w:p w14:paraId="36F1B1C9" w14:textId="77777777" w:rsidR="00F30C93" w:rsidRPr="00F30C93" w:rsidRDefault="00F30C93" w:rsidP="00A32D07">
            <w:pPr>
              <w:spacing w:after="0" w:line="360" w:lineRule="auto"/>
              <w:textAlignment w:val="baseline"/>
              <w:rPr>
                <w:rFonts w:ascii="Times New Roman" w:eastAsia="Times New Roman" w:hAnsi="Times New Roman" w:cs="Times New Roman"/>
                <w:b/>
                <w:bCs/>
                <w:sz w:val="24"/>
                <w:szCs w:val="24"/>
              </w:rPr>
            </w:pPr>
            <w:r w:rsidRPr="00F30C93">
              <w:rPr>
                <w:rFonts w:ascii="Calibri" w:eastAsia="Times New Roman" w:hAnsi="Calibri" w:cs="Calibri"/>
                <w:sz w:val="24"/>
                <w:szCs w:val="24"/>
              </w:rPr>
              <w:t>Task Comparison Activity (Session 1.1)</w:t>
            </w:r>
            <w:r w:rsidRPr="00F30C93">
              <w:rPr>
                <w:rFonts w:ascii="Calibri" w:eastAsia="Times New Roman" w:hAnsi="Calibri" w:cs="Calibri"/>
                <w:b/>
                <w:bCs/>
                <w:sz w:val="24"/>
                <w:szCs w:val="24"/>
              </w:rPr>
              <w:t> </w:t>
            </w:r>
          </w:p>
        </w:tc>
        <w:tc>
          <w:tcPr>
            <w:tcW w:w="2340" w:type="dxa"/>
            <w:tcBorders>
              <w:top w:val="single" w:sz="6" w:space="0" w:color="BFBFBF"/>
              <w:left w:val="single" w:sz="6" w:space="0" w:color="BFBFBF"/>
              <w:bottom w:val="single" w:sz="6" w:space="0" w:color="BFBFBF"/>
              <w:right w:val="single" w:sz="6" w:space="0" w:color="BFBFBF"/>
            </w:tcBorders>
            <w:hideMark/>
          </w:tcPr>
          <w:p w14:paraId="713E4FD2"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Two 6–8 tasks, one K–2 task </w:t>
            </w:r>
          </w:p>
        </w:tc>
        <w:tc>
          <w:tcPr>
            <w:tcW w:w="4305" w:type="dxa"/>
            <w:tcBorders>
              <w:top w:val="single" w:sz="6" w:space="0" w:color="BFBFBF"/>
              <w:left w:val="single" w:sz="6" w:space="0" w:color="BFBFBF"/>
              <w:bottom w:val="single" w:sz="6" w:space="0" w:color="BFBFBF"/>
              <w:right w:val="single" w:sz="6" w:space="0" w:color="BFBFBF"/>
            </w:tcBorders>
            <w:hideMark/>
          </w:tcPr>
          <w:p w14:paraId="7E892964"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It is not recommended to replace the tasks in this activity. These were intentionally chosen to spark discussion and bring out the features we want elicited. </w:t>
            </w:r>
          </w:p>
        </w:tc>
      </w:tr>
      <w:tr w:rsidR="00F30C93" w:rsidRPr="00F30C93" w14:paraId="58F200BC" w14:textId="77777777" w:rsidTr="00F30C93">
        <w:trPr>
          <w:trHeight w:val="300"/>
        </w:trPr>
        <w:tc>
          <w:tcPr>
            <w:tcW w:w="2685" w:type="dxa"/>
            <w:tcBorders>
              <w:top w:val="single" w:sz="6" w:space="0" w:color="BFBFBF"/>
              <w:left w:val="single" w:sz="6" w:space="0" w:color="BFBFBF"/>
              <w:bottom w:val="single" w:sz="6" w:space="0" w:color="BFBFBF"/>
              <w:right w:val="single" w:sz="6" w:space="0" w:color="BFBFBF"/>
            </w:tcBorders>
            <w:hideMark/>
          </w:tcPr>
          <w:p w14:paraId="4DF503CF" w14:textId="77777777" w:rsidR="00F30C93" w:rsidRPr="00F30C93" w:rsidRDefault="00F30C93" w:rsidP="00A32D07">
            <w:pPr>
              <w:spacing w:after="0" w:line="360" w:lineRule="auto"/>
              <w:textAlignment w:val="baseline"/>
              <w:rPr>
                <w:rFonts w:ascii="Times New Roman" w:eastAsia="Times New Roman" w:hAnsi="Times New Roman" w:cs="Times New Roman"/>
                <w:b/>
                <w:bCs/>
                <w:sz w:val="24"/>
                <w:szCs w:val="24"/>
              </w:rPr>
            </w:pPr>
            <w:r w:rsidRPr="00F30C93">
              <w:rPr>
                <w:rFonts w:ascii="Calibri" w:eastAsia="Times New Roman" w:hAnsi="Calibri" w:cs="Calibri"/>
                <w:sz w:val="24"/>
                <w:szCs w:val="24"/>
              </w:rPr>
              <w:t>Card Sort Activity (Session 1.2)</w:t>
            </w:r>
            <w:r w:rsidRPr="00F30C93">
              <w:rPr>
                <w:rFonts w:ascii="Calibri" w:eastAsia="Times New Roman" w:hAnsi="Calibri" w:cs="Calibri"/>
                <w:b/>
                <w:bCs/>
                <w:sz w:val="24"/>
                <w:szCs w:val="24"/>
              </w:rPr>
              <w:t> </w:t>
            </w:r>
          </w:p>
        </w:tc>
        <w:tc>
          <w:tcPr>
            <w:tcW w:w="2340" w:type="dxa"/>
            <w:tcBorders>
              <w:top w:val="single" w:sz="6" w:space="0" w:color="BFBFBF"/>
              <w:left w:val="single" w:sz="6" w:space="0" w:color="BFBFBF"/>
              <w:bottom w:val="single" w:sz="6" w:space="0" w:color="BFBFBF"/>
              <w:right w:val="single" w:sz="6" w:space="0" w:color="BFBFBF"/>
            </w:tcBorders>
            <w:hideMark/>
          </w:tcPr>
          <w:p w14:paraId="4BA00938"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Two versions of the card sort are provided: Grades K–5 and Grades 6–12 </w:t>
            </w:r>
          </w:p>
        </w:tc>
        <w:tc>
          <w:tcPr>
            <w:tcW w:w="4305" w:type="dxa"/>
            <w:tcBorders>
              <w:top w:val="single" w:sz="6" w:space="0" w:color="BFBFBF"/>
              <w:left w:val="single" w:sz="6" w:space="0" w:color="BFBFBF"/>
              <w:bottom w:val="single" w:sz="6" w:space="0" w:color="BFBFBF"/>
              <w:right w:val="single" w:sz="6" w:space="0" w:color="BFBFBF"/>
            </w:tcBorders>
            <w:hideMark/>
          </w:tcPr>
          <w:p w14:paraId="558E8E32"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Choose the card sort version that best fits your audience. If the audience spans all grades K–12, we recommend using the K–5 cards. </w:t>
            </w:r>
          </w:p>
        </w:tc>
      </w:tr>
      <w:tr w:rsidR="00F30C93" w:rsidRPr="00F30C93" w14:paraId="664C56C3" w14:textId="77777777" w:rsidTr="00F30C93">
        <w:trPr>
          <w:trHeight w:val="300"/>
        </w:trPr>
        <w:tc>
          <w:tcPr>
            <w:tcW w:w="2685" w:type="dxa"/>
            <w:tcBorders>
              <w:top w:val="single" w:sz="6" w:space="0" w:color="BFBFBF"/>
              <w:left w:val="single" w:sz="6" w:space="0" w:color="BFBFBF"/>
              <w:bottom w:val="single" w:sz="6" w:space="0" w:color="BFBFBF"/>
              <w:right w:val="single" w:sz="6" w:space="0" w:color="BFBFBF"/>
            </w:tcBorders>
            <w:hideMark/>
          </w:tcPr>
          <w:p w14:paraId="57130DB4" w14:textId="77777777" w:rsidR="00F30C93" w:rsidRPr="00F30C93" w:rsidRDefault="00F30C93" w:rsidP="00A32D07">
            <w:pPr>
              <w:spacing w:after="0" w:line="360" w:lineRule="auto"/>
              <w:textAlignment w:val="baseline"/>
              <w:rPr>
                <w:rFonts w:ascii="Times New Roman" w:eastAsia="Times New Roman" w:hAnsi="Times New Roman" w:cs="Times New Roman"/>
                <w:b/>
                <w:bCs/>
                <w:sz w:val="24"/>
                <w:szCs w:val="24"/>
              </w:rPr>
            </w:pPr>
            <w:r w:rsidRPr="00F30C93">
              <w:rPr>
                <w:rFonts w:ascii="Calibri" w:eastAsia="Times New Roman" w:hAnsi="Calibri" w:cs="Calibri"/>
                <w:sz w:val="24"/>
                <w:szCs w:val="24"/>
              </w:rPr>
              <w:t>Gallery Walk Activity (Session 1.2)</w:t>
            </w:r>
            <w:r w:rsidRPr="00F30C93">
              <w:rPr>
                <w:rFonts w:ascii="Calibri" w:eastAsia="Times New Roman" w:hAnsi="Calibri" w:cs="Calibri"/>
                <w:b/>
                <w:bCs/>
                <w:sz w:val="24"/>
                <w:szCs w:val="24"/>
              </w:rPr>
              <w:t> </w:t>
            </w:r>
          </w:p>
        </w:tc>
        <w:tc>
          <w:tcPr>
            <w:tcW w:w="2340" w:type="dxa"/>
            <w:tcBorders>
              <w:top w:val="single" w:sz="6" w:space="0" w:color="BFBFBF"/>
              <w:left w:val="single" w:sz="6" w:space="0" w:color="BFBFBF"/>
              <w:bottom w:val="single" w:sz="6" w:space="0" w:color="BFBFBF"/>
              <w:right w:val="single" w:sz="6" w:space="0" w:color="BFBFBF"/>
            </w:tcBorders>
            <w:hideMark/>
          </w:tcPr>
          <w:p w14:paraId="11019154"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Examples span all grade bands. </w:t>
            </w:r>
          </w:p>
        </w:tc>
        <w:tc>
          <w:tcPr>
            <w:tcW w:w="4305" w:type="dxa"/>
            <w:tcBorders>
              <w:top w:val="single" w:sz="6" w:space="0" w:color="BFBFBF"/>
              <w:left w:val="single" w:sz="6" w:space="0" w:color="BFBFBF"/>
              <w:bottom w:val="single" w:sz="6" w:space="0" w:color="BFBFBF"/>
              <w:right w:val="single" w:sz="6" w:space="0" w:color="BFBFBF"/>
            </w:tcBorders>
            <w:hideMark/>
          </w:tcPr>
          <w:p w14:paraId="0430FC51"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 xml:space="preserve">While not necessary, you may decide to limit examples to one grade band. If you make this modification, be sure to conduct an analysis to include at least some examples that </w:t>
            </w:r>
            <w:r w:rsidRPr="00F30C93">
              <w:rPr>
                <w:rFonts w:ascii="Calibri" w:eastAsia="Times New Roman" w:hAnsi="Calibri" w:cs="Calibri"/>
                <w:b/>
                <w:bCs/>
                <w:sz w:val="24"/>
                <w:szCs w:val="24"/>
              </w:rPr>
              <w:t>do</w:t>
            </w:r>
            <w:r w:rsidRPr="00F30C93">
              <w:rPr>
                <w:rFonts w:ascii="Calibri" w:eastAsia="Times New Roman" w:hAnsi="Calibri" w:cs="Calibri"/>
                <w:sz w:val="24"/>
                <w:szCs w:val="24"/>
              </w:rPr>
              <w:t xml:space="preserve"> and </w:t>
            </w:r>
            <w:r w:rsidRPr="00F30C93">
              <w:rPr>
                <w:rFonts w:ascii="Calibri" w:eastAsia="Times New Roman" w:hAnsi="Calibri" w:cs="Calibri"/>
                <w:b/>
                <w:bCs/>
                <w:sz w:val="24"/>
                <w:szCs w:val="24"/>
              </w:rPr>
              <w:t xml:space="preserve">do not </w:t>
            </w:r>
            <w:r w:rsidRPr="00F30C93">
              <w:rPr>
                <w:rFonts w:ascii="Calibri" w:eastAsia="Times New Roman" w:hAnsi="Calibri" w:cs="Calibri"/>
                <w:sz w:val="24"/>
                <w:szCs w:val="24"/>
              </w:rPr>
              <w:t>show evidence of the five criteria used to spark discussion. </w:t>
            </w:r>
          </w:p>
        </w:tc>
      </w:tr>
      <w:tr w:rsidR="00F30C93" w:rsidRPr="00F30C93" w14:paraId="2713B483" w14:textId="77777777" w:rsidTr="00F30C93">
        <w:trPr>
          <w:trHeight w:val="300"/>
        </w:trPr>
        <w:tc>
          <w:tcPr>
            <w:tcW w:w="2685" w:type="dxa"/>
            <w:tcBorders>
              <w:top w:val="single" w:sz="6" w:space="0" w:color="BFBFBF"/>
              <w:left w:val="single" w:sz="6" w:space="0" w:color="BFBFBF"/>
              <w:bottom w:val="single" w:sz="6" w:space="0" w:color="BFBFBF"/>
              <w:right w:val="single" w:sz="6" w:space="0" w:color="BFBFBF"/>
            </w:tcBorders>
            <w:hideMark/>
          </w:tcPr>
          <w:p w14:paraId="19A95E8B" w14:textId="77777777" w:rsidR="00F30C93" w:rsidRPr="00F30C93" w:rsidRDefault="00F30C93" w:rsidP="00A32D07">
            <w:pPr>
              <w:spacing w:after="0" w:line="360" w:lineRule="auto"/>
              <w:textAlignment w:val="baseline"/>
              <w:rPr>
                <w:rFonts w:ascii="Times New Roman" w:eastAsia="Times New Roman" w:hAnsi="Times New Roman" w:cs="Times New Roman"/>
                <w:b/>
                <w:bCs/>
                <w:sz w:val="24"/>
                <w:szCs w:val="24"/>
              </w:rPr>
            </w:pPr>
            <w:r w:rsidRPr="00F30C93">
              <w:rPr>
                <w:rFonts w:ascii="Calibri" w:eastAsia="Times New Roman" w:hAnsi="Calibri" w:cs="Calibri"/>
                <w:sz w:val="24"/>
                <w:szCs w:val="24"/>
              </w:rPr>
              <w:t>Evidence of Multiple Dimensions Analysis (Session 1.4)</w:t>
            </w:r>
            <w:r w:rsidRPr="00F30C93">
              <w:rPr>
                <w:rFonts w:ascii="Calibri" w:eastAsia="Times New Roman" w:hAnsi="Calibri" w:cs="Calibri"/>
                <w:b/>
                <w:bCs/>
                <w:sz w:val="24"/>
                <w:szCs w:val="24"/>
              </w:rPr>
              <w:t> </w:t>
            </w:r>
          </w:p>
        </w:tc>
        <w:tc>
          <w:tcPr>
            <w:tcW w:w="2340" w:type="dxa"/>
            <w:tcBorders>
              <w:top w:val="single" w:sz="6" w:space="0" w:color="BFBFBF"/>
              <w:left w:val="single" w:sz="6" w:space="0" w:color="BFBFBF"/>
              <w:bottom w:val="single" w:sz="6" w:space="0" w:color="BFBFBF"/>
              <w:right w:val="single" w:sz="6" w:space="0" w:color="BFBFBF"/>
            </w:tcBorders>
            <w:hideMark/>
          </w:tcPr>
          <w:p w14:paraId="119CBCF6"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Grade 5 example task </w:t>
            </w:r>
          </w:p>
        </w:tc>
        <w:tc>
          <w:tcPr>
            <w:tcW w:w="4305" w:type="dxa"/>
            <w:tcBorders>
              <w:top w:val="single" w:sz="6" w:space="0" w:color="BFBFBF"/>
              <w:left w:val="single" w:sz="6" w:space="0" w:color="BFBFBF"/>
              <w:bottom w:val="single" w:sz="6" w:space="0" w:color="BFBFBF"/>
              <w:right w:val="single" w:sz="6" w:space="0" w:color="BFBFBF"/>
            </w:tcBorders>
            <w:hideMark/>
          </w:tcPr>
          <w:p w14:paraId="4509E144"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If completing Module 2 as well, it is recommended not to replace this task example as it is referenced in subsequent learning experiences. The takeaways from the activity can be applied to any grade band.  </w:t>
            </w:r>
          </w:p>
        </w:tc>
      </w:tr>
    </w:tbl>
    <w:p w14:paraId="3A00D204"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4C85C7C8"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434E25D0"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8"/>
          <w:szCs w:val="28"/>
        </w:rPr>
        <w:t>Module 2 Example Assessments</w:t>
      </w:r>
      <w:r w:rsidRPr="00F30C93">
        <w:rPr>
          <w:rFonts w:ascii="Calibri" w:eastAsia="Times New Roman" w:hAnsi="Calibri" w:cs="Calibri"/>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340"/>
        <w:gridCol w:w="4305"/>
      </w:tblGrid>
      <w:tr w:rsidR="00F30C93" w:rsidRPr="00F30C93" w14:paraId="3815DE57" w14:textId="77777777" w:rsidTr="00F30C93">
        <w:trPr>
          <w:trHeight w:val="765"/>
        </w:trPr>
        <w:tc>
          <w:tcPr>
            <w:tcW w:w="268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280D7475"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Activity </w:t>
            </w:r>
          </w:p>
        </w:tc>
        <w:tc>
          <w:tcPr>
            <w:tcW w:w="2340"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27396274"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Examples Used </w:t>
            </w:r>
          </w:p>
        </w:tc>
        <w:tc>
          <w:tcPr>
            <w:tcW w:w="430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5F82CD96"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Modification Recommended </w:t>
            </w:r>
          </w:p>
        </w:tc>
      </w:tr>
      <w:tr w:rsidR="00F30C93" w:rsidRPr="00F30C93" w14:paraId="6958889B" w14:textId="77777777" w:rsidTr="00F30C93">
        <w:trPr>
          <w:trHeight w:val="300"/>
        </w:trPr>
        <w:tc>
          <w:tcPr>
            <w:tcW w:w="2685" w:type="dxa"/>
            <w:tcBorders>
              <w:top w:val="single" w:sz="6" w:space="0" w:color="BFBFBF"/>
              <w:left w:val="single" w:sz="6" w:space="0" w:color="BFBFBF"/>
              <w:bottom w:val="single" w:sz="6" w:space="0" w:color="BFBFBF"/>
              <w:right w:val="single" w:sz="6" w:space="0" w:color="BFBFBF"/>
            </w:tcBorders>
            <w:hideMark/>
          </w:tcPr>
          <w:p w14:paraId="39FF8A32" w14:textId="77777777" w:rsidR="00F30C93" w:rsidRPr="00F30C93" w:rsidRDefault="00F30C93" w:rsidP="00A32D07">
            <w:pPr>
              <w:spacing w:after="0" w:line="360" w:lineRule="auto"/>
              <w:textAlignment w:val="baseline"/>
              <w:rPr>
                <w:rFonts w:ascii="Times New Roman" w:eastAsia="Times New Roman" w:hAnsi="Times New Roman" w:cs="Times New Roman"/>
                <w:b/>
                <w:bCs/>
                <w:sz w:val="24"/>
                <w:szCs w:val="24"/>
              </w:rPr>
            </w:pPr>
            <w:r w:rsidRPr="00F30C93">
              <w:rPr>
                <w:rFonts w:ascii="Calibri" w:eastAsia="Times New Roman" w:hAnsi="Calibri" w:cs="Calibri"/>
                <w:sz w:val="24"/>
                <w:szCs w:val="24"/>
              </w:rPr>
              <w:lastRenderedPageBreak/>
              <w:t>Sense-Making Analysis (Session 2.2), Equity Analysis (Session 2.3), and Rigor Analysis (Session 2.4)</w:t>
            </w:r>
            <w:r w:rsidRPr="00F30C93">
              <w:rPr>
                <w:rFonts w:ascii="Calibri" w:eastAsia="Times New Roman" w:hAnsi="Calibri" w:cs="Calibri"/>
                <w:b/>
                <w:bCs/>
                <w:sz w:val="24"/>
                <w:szCs w:val="24"/>
              </w:rPr>
              <w:t> </w:t>
            </w:r>
          </w:p>
        </w:tc>
        <w:tc>
          <w:tcPr>
            <w:tcW w:w="2340" w:type="dxa"/>
            <w:tcBorders>
              <w:top w:val="single" w:sz="6" w:space="0" w:color="BFBFBF"/>
              <w:left w:val="single" w:sz="6" w:space="0" w:color="BFBFBF"/>
              <w:bottom w:val="single" w:sz="6" w:space="0" w:color="BFBFBF"/>
              <w:right w:val="single" w:sz="6" w:space="0" w:color="BFBFBF"/>
            </w:tcBorders>
            <w:hideMark/>
          </w:tcPr>
          <w:p w14:paraId="1B656ACC"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Version A and Version B of Grade 5 Example Task </w:t>
            </w:r>
          </w:p>
        </w:tc>
        <w:tc>
          <w:tcPr>
            <w:tcW w:w="4305" w:type="dxa"/>
            <w:tcBorders>
              <w:top w:val="single" w:sz="6" w:space="0" w:color="BFBFBF"/>
              <w:left w:val="single" w:sz="6" w:space="0" w:color="BFBFBF"/>
              <w:bottom w:val="single" w:sz="6" w:space="0" w:color="BFBFBF"/>
              <w:right w:val="single" w:sz="6" w:space="0" w:color="BFBFBF"/>
            </w:tcBorders>
            <w:hideMark/>
          </w:tcPr>
          <w:p w14:paraId="1CBEC44A"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While the featured example tasks in Module 2 are designed for grade 5 students, the student sense-making and innovations reflected can provide helpful insights for teachers of any grade band. </w:t>
            </w:r>
          </w:p>
          <w:p w14:paraId="5D7D1CDA"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 </w:t>
            </w:r>
          </w:p>
          <w:p w14:paraId="23C8CC76"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It is not recommended to replace these tasks. The two versions of the task (one illustrating sense-making and one not with the same phenomenon) may be difficult and time consuming to recreate.  </w:t>
            </w:r>
          </w:p>
        </w:tc>
      </w:tr>
    </w:tbl>
    <w:p w14:paraId="047D95ED"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60ED62FD"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8"/>
          <w:szCs w:val="28"/>
        </w:rPr>
        <w:t>Module 3 Example Assessments</w:t>
      </w:r>
      <w:r w:rsidRPr="00F30C93">
        <w:rPr>
          <w:rFonts w:ascii="Calibri" w:eastAsia="Times New Roman" w:hAnsi="Calibri" w:cs="Calibri"/>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340"/>
        <w:gridCol w:w="4305"/>
      </w:tblGrid>
      <w:tr w:rsidR="00F30C93" w:rsidRPr="00F30C93" w14:paraId="7DF1B412" w14:textId="77777777" w:rsidTr="00F30C93">
        <w:trPr>
          <w:trHeight w:val="765"/>
        </w:trPr>
        <w:tc>
          <w:tcPr>
            <w:tcW w:w="268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0DFB5F1A"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Activity </w:t>
            </w:r>
          </w:p>
        </w:tc>
        <w:tc>
          <w:tcPr>
            <w:tcW w:w="2340"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7F7C1E17"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Examples Used </w:t>
            </w:r>
          </w:p>
        </w:tc>
        <w:tc>
          <w:tcPr>
            <w:tcW w:w="430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579B5AA8" w14:textId="77777777" w:rsidR="00F30C93" w:rsidRPr="00F30C93" w:rsidRDefault="00F30C93" w:rsidP="00A32D07">
            <w:pPr>
              <w:spacing w:after="0" w:line="360" w:lineRule="auto"/>
              <w:jc w:val="center"/>
              <w:textAlignment w:val="baseline"/>
              <w:rPr>
                <w:rFonts w:ascii="Times New Roman" w:eastAsia="Times New Roman" w:hAnsi="Times New Roman" w:cs="Times New Roman"/>
                <w:b/>
                <w:bCs/>
                <w:sz w:val="24"/>
                <w:szCs w:val="24"/>
              </w:rPr>
            </w:pPr>
            <w:r w:rsidRPr="00F30C93">
              <w:rPr>
                <w:rFonts w:ascii="Calibri" w:eastAsia="Times New Roman" w:hAnsi="Calibri" w:cs="Calibri"/>
                <w:b/>
                <w:bCs/>
                <w:color w:val="FFFFFF"/>
                <w:sz w:val="24"/>
                <w:szCs w:val="24"/>
              </w:rPr>
              <w:t>Modification Recommended </w:t>
            </w:r>
          </w:p>
        </w:tc>
      </w:tr>
      <w:tr w:rsidR="00F30C93" w:rsidRPr="00F30C93" w14:paraId="5BC4F1EC" w14:textId="77777777" w:rsidTr="00F30C93">
        <w:trPr>
          <w:trHeight w:val="300"/>
        </w:trPr>
        <w:tc>
          <w:tcPr>
            <w:tcW w:w="2685" w:type="dxa"/>
            <w:tcBorders>
              <w:top w:val="single" w:sz="6" w:space="0" w:color="BFBFBF"/>
              <w:left w:val="single" w:sz="6" w:space="0" w:color="BFBFBF"/>
              <w:bottom w:val="single" w:sz="6" w:space="0" w:color="BFBFBF"/>
              <w:right w:val="single" w:sz="6" w:space="0" w:color="BFBFBF"/>
            </w:tcBorders>
            <w:hideMark/>
          </w:tcPr>
          <w:p w14:paraId="3C961CF6" w14:textId="77777777" w:rsidR="00F30C93" w:rsidRPr="00F30C93" w:rsidRDefault="00F30C93" w:rsidP="00A32D07">
            <w:pPr>
              <w:spacing w:after="0" w:line="360" w:lineRule="auto"/>
              <w:textAlignment w:val="baseline"/>
              <w:rPr>
                <w:rFonts w:ascii="Times New Roman" w:eastAsia="Times New Roman" w:hAnsi="Times New Roman" w:cs="Times New Roman"/>
                <w:b/>
                <w:bCs/>
                <w:sz w:val="24"/>
                <w:szCs w:val="24"/>
              </w:rPr>
            </w:pPr>
            <w:r w:rsidRPr="00F30C93">
              <w:rPr>
                <w:rFonts w:ascii="Calibri" w:eastAsia="Times New Roman" w:hAnsi="Calibri" w:cs="Calibri"/>
                <w:sz w:val="24"/>
                <w:szCs w:val="24"/>
              </w:rPr>
              <w:t>Analyzing Assessment Opportunities Across a Unit (Session 3.2)</w:t>
            </w:r>
            <w:r w:rsidRPr="00F30C93">
              <w:rPr>
                <w:rFonts w:ascii="Calibri" w:eastAsia="Times New Roman" w:hAnsi="Calibri" w:cs="Calibri"/>
                <w:b/>
                <w:bCs/>
                <w:sz w:val="24"/>
                <w:szCs w:val="24"/>
              </w:rPr>
              <w:t> </w:t>
            </w:r>
          </w:p>
        </w:tc>
        <w:tc>
          <w:tcPr>
            <w:tcW w:w="2340" w:type="dxa"/>
            <w:tcBorders>
              <w:top w:val="single" w:sz="6" w:space="0" w:color="BFBFBF"/>
              <w:left w:val="single" w:sz="6" w:space="0" w:color="BFBFBF"/>
              <w:bottom w:val="single" w:sz="6" w:space="0" w:color="BFBFBF"/>
              <w:right w:val="single" w:sz="6" w:space="0" w:color="BFBFBF"/>
            </w:tcBorders>
            <w:hideMark/>
          </w:tcPr>
          <w:p w14:paraId="65E1DE1C"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Grade 5 Unit </w:t>
            </w:r>
          </w:p>
        </w:tc>
        <w:tc>
          <w:tcPr>
            <w:tcW w:w="4305" w:type="dxa"/>
            <w:tcBorders>
              <w:top w:val="single" w:sz="6" w:space="0" w:color="BFBFBF"/>
              <w:left w:val="single" w:sz="6" w:space="0" w:color="BFBFBF"/>
              <w:bottom w:val="single" w:sz="6" w:space="0" w:color="BFBFBF"/>
              <w:right w:val="single" w:sz="6" w:space="0" w:color="BFBFBF"/>
            </w:tcBorders>
            <w:hideMark/>
          </w:tcPr>
          <w:p w14:paraId="2512C2B9"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 xml:space="preserve">It is not recommended to replace this unit. It has been vetted by a </w:t>
            </w:r>
            <w:hyperlink r:id="rId16" w:tgtFrame="_blank" w:history="1">
              <w:r w:rsidRPr="00F30C93">
                <w:rPr>
                  <w:rFonts w:ascii="Calibri" w:eastAsia="Times New Roman" w:hAnsi="Calibri" w:cs="Calibri"/>
                  <w:color w:val="0563C1"/>
                  <w:sz w:val="24"/>
                  <w:szCs w:val="24"/>
                  <w:u w:val="single"/>
                </w:rPr>
                <w:t>peer review panel</w:t>
              </w:r>
            </w:hyperlink>
            <w:r w:rsidRPr="00F30C93">
              <w:rPr>
                <w:rFonts w:ascii="Calibri" w:eastAsia="Times New Roman" w:hAnsi="Calibri" w:cs="Calibri"/>
                <w:sz w:val="24"/>
                <w:szCs w:val="24"/>
              </w:rPr>
              <w:t>, which identified several features this session seeks to highlight. In addition, it has science, engineering, and environment connections, representing the integrated nature of the Pennsylvania STEELS standards. </w:t>
            </w:r>
          </w:p>
        </w:tc>
      </w:tr>
    </w:tbl>
    <w:p w14:paraId="3A32736F" w14:textId="168AB588"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3C833DEB" w14:textId="77777777" w:rsidR="00F30C93" w:rsidRPr="00F30C93" w:rsidRDefault="00F30C93" w:rsidP="00A32D07">
      <w:pPr>
        <w:pStyle w:val="Heading1"/>
        <w:spacing w:line="360" w:lineRule="auto"/>
        <w:rPr>
          <w:rFonts w:ascii="Segoe UI" w:hAnsi="Segoe UI" w:cs="Segoe UI"/>
          <w:sz w:val="18"/>
          <w:szCs w:val="18"/>
        </w:rPr>
      </w:pPr>
      <w:bookmarkStart w:id="9" w:name="_Toc193561572"/>
      <w:r w:rsidRPr="00F30C93">
        <w:t>Module 1 Description</w:t>
      </w:r>
      <w:bookmarkEnd w:id="9"/>
      <w:r w:rsidRPr="00F30C93">
        <w:t> </w:t>
      </w:r>
    </w:p>
    <w:p w14:paraId="11EB3CFC"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Title</w:t>
      </w:r>
      <w:r w:rsidRPr="00F30C93">
        <w:rPr>
          <w:rFonts w:ascii="Calibri" w:eastAsia="Times New Roman" w:hAnsi="Calibri" w:cs="Calibri"/>
          <w:sz w:val="24"/>
          <w:szCs w:val="24"/>
        </w:rPr>
        <w:t>: Features of Quality Assessments for the Science, Technology &amp; Engineering, Environmental Literacy Sustainability (STEELS) Standards. </w:t>
      </w:r>
    </w:p>
    <w:p w14:paraId="088F5682"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lastRenderedPageBreak/>
        <w:t>Module 1 Description</w:t>
      </w:r>
      <w:r w:rsidRPr="00F30C93">
        <w:rPr>
          <w:rFonts w:ascii="Calibri" w:eastAsia="Times New Roman" w:hAnsi="Calibri" w:cs="Calibri"/>
          <w:sz w:val="24"/>
          <w:szCs w:val="24"/>
        </w:rPr>
        <w:t>: In this session, participants will learn about key features of high-quality STEELS-based assessments including phenomenon- and problem-based scenarios and multi-dimensional prompts. Participants will consider the extent to which these features connect with their own vision for meaningful STEELS learning. </w:t>
      </w:r>
    </w:p>
    <w:p w14:paraId="7DF66D39" w14:textId="77777777" w:rsidR="00F30C93" w:rsidRPr="00F30C93" w:rsidRDefault="00F30C93" w:rsidP="00A32D07">
      <w:pPr>
        <w:spacing w:beforeAutospacing="1" w:after="0"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Timing</w:t>
      </w:r>
      <w:r w:rsidRPr="00F30C93">
        <w:rPr>
          <w:rFonts w:ascii="Calibri" w:eastAsia="Times New Roman" w:hAnsi="Calibri" w:cs="Calibri"/>
          <w:sz w:val="24"/>
          <w:szCs w:val="24"/>
        </w:rPr>
        <w:t>: This session is designed to be facilitated in one day, as an approximately 5.5-hour session: </w:t>
      </w:r>
    </w:p>
    <w:p w14:paraId="71C92628" w14:textId="77777777" w:rsidR="00F30C93" w:rsidRPr="00F30C93" w:rsidRDefault="00F30C93" w:rsidP="00A32D07">
      <w:pPr>
        <w:numPr>
          <w:ilvl w:val="0"/>
          <w:numId w:val="5"/>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Session 1.1: Assessments that Reflect the STEELS Vision</w:t>
      </w:r>
      <w:r w:rsidRPr="00F30C93">
        <w:rPr>
          <w:rFonts w:ascii="Calibri" w:eastAsia="Times New Roman" w:hAnsi="Calibri" w:cs="Calibri"/>
          <w:b/>
          <w:bCs/>
          <w:sz w:val="24"/>
          <w:szCs w:val="24"/>
        </w:rPr>
        <w:t xml:space="preserve"> (1 hour 55 minutes)</w:t>
      </w:r>
      <w:r w:rsidRPr="00F30C93">
        <w:rPr>
          <w:rFonts w:ascii="Calibri" w:eastAsia="Times New Roman" w:hAnsi="Calibri" w:cs="Calibri"/>
          <w:sz w:val="24"/>
          <w:szCs w:val="24"/>
        </w:rPr>
        <w:t> </w:t>
      </w:r>
    </w:p>
    <w:p w14:paraId="4CC9AF83" w14:textId="77777777" w:rsidR="00F30C93" w:rsidRPr="00F30C93" w:rsidRDefault="00F30C93" w:rsidP="00A32D07">
      <w:pPr>
        <w:numPr>
          <w:ilvl w:val="0"/>
          <w:numId w:val="6"/>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Session 1.2: Phenomenon/Problem-Based Assessment Scenarios</w:t>
      </w:r>
      <w:r w:rsidRPr="00F30C93">
        <w:rPr>
          <w:rFonts w:ascii="Calibri" w:eastAsia="Times New Roman" w:hAnsi="Calibri" w:cs="Calibri"/>
          <w:b/>
          <w:bCs/>
          <w:sz w:val="24"/>
          <w:szCs w:val="24"/>
        </w:rPr>
        <w:t xml:space="preserve"> (1 hour 15 minutes)</w:t>
      </w:r>
      <w:r w:rsidRPr="00F30C93">
        <w:rPr>
          <w:rFonts w:ascii="Calibri" w:eastAsia="Times New Roman" w:hAnsi="Calibri" w:cs="Calibri"/>
          <w:sz w:val="24"/>
          <w:szCs w:val="24"/>
        </w:rPr>
        <w:t> </w:t>
      </w:r>
    </w:p>
    <w:p w14:paraId="705F0C7A" w14:textId="77777777" w:rsidR="00F30C93" w:rsidRPr="00F30C93" w:rsidRDefault="00F30C93" w:rsidP="00A32D07">
      <w:pPr>
        <w:numPr>
          <w:ilvl w:val="0"/>
          <w:numId w:val="7"/>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 xml:space="preserve">Session 1.3: Multi-Dimensional Assessments </w:t>
      </w:r>
      <w:r w:rsidRPr="00F30C93">
        <w:rPr>
          <w:rFonts w:ascii="Calibri" w:eastAsia="Times New Roman" w:hAnsi="Calibri" w:cs="Calibri"/>
          <w:b/>
          <w:bCs/>
          <w:sz w:val="24"/>
          <w:szCs w:val="24"/>
        </w:rPr>
        <w:t>(1 hour 10 minutes)</w:t>
      </w:r>
      <w:r w:rsidRPr="00F30C93">
        <w:rPr>
          <w:rFonts w:ascii="Calibri" w:eastAsia="Times New Roman" w:hAnsi="Calibri" w:cs="Calibri"/>
          <w:sz w:val="24"/>
          <w:szCs w:val="24"/>
        </w:rPr>
        <w:t> </w:t>
      </w:r>
    </w:p>
    <w:p w14:paraId="096EA700" w14:textId="77777777" w:rsidR="00F30C93" w:rsidRPr="00F30C93" w:rsidRDefault="00F30C93" w:rsidP="00A32D07">
      <w:pPr>
        <w:numPr>
          <w:ilvl w:val="0"/>
          <w:numId w:val="8"/>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Session 1.4: Evidence of Phenomena and Multiple Dimensions</w:t>
      </w:r>
      <w:r w:rsidRPr="00F30C93">
        <w:rPr>
          <w:rFonts w:ascii="Calibri" w:eastAsia="Times New Roman" w:hAnsi="Calibri" w:cs="Calibri"/>
          <w:b/>
          <w:bCs/>
          <w:sz w:val="24"/>
          <w:szCs w:val="24"/>
        </w:rPr>
        <w:t xml:space="preserve"> (55 minutes)</w:t>
      </w:r>
      <w:r w:rsidRPr="00F30C93">
        <w:rPr>
          <w:rFonts w:ascii="Calibri" w:eastAsia="Times New Roman" w:hAnsi="Calibri" w:cs="Calibri"/>
          <w:sz w:val="24"/>
          <w:szCs w:val="24"/>
        </w:rPr>
        <w:t> </w:t>
      </w:r>
    </w:p>
    <w:p w14:paraId="75095615"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These time estimates do not include introductions, icebreakers, breaks, or lunch. Professional learning facilitators should incorporate those as needed. </w:t>
      </w:r>
    </w:p>
    <w:p w14:paraId="02384E7B"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xml:space="preserve">It </w:t>
      </w:r>
      <w:r w:rsidRPr="00F30C93">
        <w:rPr>
          <w:rFonts w:ascii="Calibri" w:eastAsia="Times New Roman" w:hAnsi="Calibri" w:cs="Calibri"/>
          <w:color w:val="000000"/>
          <w:sz w:val="24"/>
          <w:szCs w:val="24"/>
        </w:rPr>
        <w:t xml:space="preserve">may be helpful </w:t>
      </w:r>
      <w:r w:rsidRPr="00F30C93">
        <w:rPr>
          <w:rFonts w:ascii="Calibri" w:eastAsia="Times New Roman" w:hAnsi="Calibri" w:cs="Calibri"/>
          <w:sz w:val="24"/>
          <w:szCs w:val="24"/>
        </w:rPr>
        <w:t>for participants t</w:t>
      </w:r>
      <w:r w:rsidRPr="00F30C93">
        <w:rPr>
          <w:rFonts w:ascii="Calibri" w:eastAsia="Times New Roman" w:hAnsi="Calibri" w:cs="Calibri"/>
          <w:color w:val="000000"/>
          <w:sz w:val="24"/>
          <w:szCs w:val="24"/>
        </w:rPr>
        <w:t>o review the following as prework before engaging in the first Module:  </w:t>
      </w:r>
    </w:p>
    <w:p w14:paraId="4527790F" w14:textId="77777777" w:rsidR="00F30C93" w:rsidRPr="00F30C93" w:rsidRDefault="00F30C93" w:rsidP="00A32D07">
      <w:pPr>
        <w:numPr>
          <w:ilvl w:val="0"/>
          <w:numId w:val="9"/>
        </w:numPr>
        <w:spacing w:after="0" w:line="360" w:lineRule="auto"/>
        <w:ind w:left="1080" w:firstLine="0"/>
        <w:textAlignment w:val="baseline"/>
        <w:rPr>
          <w:rFonts w:ascii="Calibri" w:eastAsia="Times New Roman" w:hAnsi="Calibri" w:cs="Calibri"/>
          <w:sz w:val="24"/>
          <w:szCs w:val="24"/>
        </w:rPr>
      </w:pPr>
      <w:hyperlink r:id="rId17" w:tgtFrame="_blank" w:history="1">
        <w:r w:rsidRPr="00F30C93">
          <w:rPr>
            <w:rFonts w:ascii="Calibri" w:eastAsia="Times New Roman" w:hAnsi="Calibri" w:cs="Calibri"/>
            <w:color w:val="0563C1"/>
            <w:sz w:val="24"/>
            <w:szCs w:val="24"/>
            <w:u w:val="single"/>
          </w:rPr>
          <w:t>A Framework for K-12 Science Education</w:t>
        </w:r>
      </w:hyperlink>
      <w:r w:rsidRPr="00F30C93">
        <w:rPr>
          <w:rFonts w:ascii="Calibri" w:eastAsia="Times New Roman" w:hAnsi="Calibri" w:cs="Calibri"/>
          <w:sz w:val="24"/>
          <w:szCs w:val="24"/>
        </w:rPr>
        <w:t> </w:t>
      </w:r>
    </w:p>
    <w:p w14:paraId="165C0D05" w14:textId="77777777" w:rsidR="00F30C93" w:rsidRPr="00F30C93" w:rsidRDefault="00F30C93" w:rsidP="00A32D07">
      <w:pPr>
        <w:numPr>
          <w:ilvl w:val="0"/>
          <w:numId w:val="10"/>
        </w:numPr>
        <w:spacing w:after="0" w:line="360" w:lineRule="auto"/>
        <w:ind w:left="1080" w:firstLine="0"/>
        <w:textAlignment w:val="baseline"/>
        <w:rPr>
          <w:rFonts w:ascii="Calibri" w:eastAsia="Times New Roman" w:hAnsi="Calibri" w:cs="Calibri"/>
          <w:sz w:val="24"/>
          <w:szCs w:val="24"/>
        </w:rPr>
      </w:pPr>
      <w:hyperlink r:id="rId18" w:tgtFrame="_blank" w:history="1">
        <w:r w:rsidRPr="00F30C93">
          <w:rPr>
            <w:rFonts w:ascii="Calibri" w:eastAsia="Times New Roman" w:hAnsi="Calibri" w:cs="Calibri"/>
            <w:color w:val="0563C1"/>
            <w:sz w:val="24"/>
            <w:szCs w:val="24"/>
            <w:u w:val="single"/>
          </w:rPr>
          <w:t>ITEEA Standards for Technological and Engineering Literacy</w:t>
        </w:r>
      </w:hyperlink>
      <w:r w:rsidRPr="00F30C93">
        <w:rPr>
          <w:rFonts w:ascii="Calibri" w:eastAsia="Times New Roman" w:hAnsi="Calibri" w:cs="Calibri"/>
          <w:sz w:val="24"/>
          <w:szCs w:val="24"/>
        </w:rPr>
        <w:t> </w:t>
      </w:r>
    </w:p>
    <w:p w14:paraId="646C37C1" w14:textId="77777777" w:rsidR="00F30C93" w:rsidRPr="00F30C93" w:rsidRDefault="00F30C93" w:rsidP="00A32D07">
      <w:pPr>
        <w:numPr>
          <w:ilvl w:val="0"/>
          <w:numId w:val="11"/>
        </w:numPr>
        <w:spacing w:after="0" w:line="360" w:lineRule="auto"/>
        <w:ind w:left="1080" w:firstLine="0"/>
        <w:textAlignment w:val="baseline"/>
        <w:rPr>
          <w:rFonts w:ascii="Calibri" w:eastAsia="Times New Roman" w:hAnsi="Calibri" w:cs="Calibri"/>
          <w:sz w:val="24"/>
          <w:szCs w:val="24"/>
        </w:rPr>
      </w:pPr>
      <w:hyperlink r:id="rId19" w:tgtFrame="_blank" w:history="1">
        <w:r w:rsidRPr="00F30C93">
          <w:rPr>
            <w:rFonts w:ascii="Calibri" w:eastAsia="Times New Roman" w:hAnsi="Calibri" w:cs="Calibri"/>
            <w:color w:val="0563C1"/>
            <w:sz w:val="24"/>
            <w:szCs w:val="24"/>
            <w:u w:val="single"/>
          </w:rPr>
          <w:t>Phenomena Video</w:t>
        </w:r>
      </w:hyperlink>
      <w:r w:rsidRPr="00F30C93">
        <w:rPr>
          <w:rFonts w:ascii="Calibri" w:eastAsia="Times New Roman" w:hAnsi="Calibri" w:cs="Calibri"/>
          <w:sz w:val="24"/>
          <w:szCs w:val="24"/>
        </w:rPr>
        <w:t> </w:t>
      </w:r>
    </w:p>
    <w:p w14:paraId="26A3D722" w14:textId="77777777" w:rsidR="00F30C93" w:rsidRPr="00F30C93" w:rsidRDefault="00F30C93" w:rsidP="00A32D07">
      <w:pPr>
        <w:numPr>
          <w:ilvl w:val="0"/>
          <w:numId w:val="12"/>
        </w:numPr>
        <w:spacing w:after="0" w:line="360" w:lineRule="auto"/>
        <w:ind w:left="1080" w:firstLine="0"/>
        <w:textAlignment w:val="baseline"/>
        <w:rPr>
          <w:rFonts w:ascii="Calibri" w:eastAsia="Times New Roman" w:hAnsi="Calibri" w:cs="Calibri"/>
          <w:sz w:val="24"/>
          <w:szCs w:val="24"/>
        </w:rPr>
      </w:pPr>
      <w:hyperlink r:id="rId20" w:tgtFrame="_blank" w:history="1">
        <w:r w:rsidRPr="00F30C93">
          <w:rPr>
            <w:rFonts w:ascii="Calibri" w:eastAsia="Times New Roman" w:hAnsi="Calibri" w:cs="Calibri"/>
            <w:color w:val="0563C1"/>
            <w:sz w:val="24"/>
            <w:szCs w:val="24"/>
            <w:u w:val="single"/>
          </w:rPr>
          <w:t>PDE STEELS Curriculum Frameworks</w:t>
        </w:r>
      </w:hyperlink>
      <w:r w:rsidRPr="00F30C93">
        <w:rPr>
          <w:rFonts w:ascii="Calibri" w:eastAsia="Times New Roman" w:hAnsi="Calibri" w:cs="Calibri"/>
          <w:sz w:val="24"/>
          <w:szCs w:val="24"/>
        </w:rPr>
        <w:t> </w:t>
      </w:r>
    </w:p>
    <w:p w14:paraId="7680FC07" w14:textId="3B6D9A80" w:rsidR="00F30C93" w:rsidRPr="00F30C93" w:rsidRDefault="00F30C93" w:rsidP="00A32D07">
      <w:pPr>
        <w:numPr>
          <w:ilvl w:val="0"/>
          <w:numId w:val="13"/>
        </w:numPr>
        <w:spacing w:after="0" w:line="360" w:lineRule="auto"/>
        <w:ind w:left="1080" w:firstLine="0"/>
        <w:textAlignment w:val="baseline"/>
        <w:rPr>
          <w:rFonts w:ascii="Calibri" w:eastAsia="Times New Roman" w:hAnsi="Calibri" w:cs="Calibri"/>
          <w:sz w:val="24"/>
          <w:szCs w:val="24"/>
        </w:rPr>
      </w:pPr>
      <w:hyperlink r:id="rId21" w:tgtFrame="_blank" w:history="1">
        <w:r w:rsidRPr="00F30C93">
          <w:rPr>
            <w:rFonts w:ascii="Calibri" w:eastAsia="Times New Roman" w:hAnsi="Calibri" w:cs="Calibri"/>
            <w:color w:val="0563C1"/>
            <w:sz w:val="24"/>
            <w:szCs w:val="24"/>
            <w:u w:val="single"/>
          </w:rPr>
          <w:t xml:space="preserve">NAAEE Linking Environmental Literacy </w:t>
        </w:r>
        <w:r w:rsidR="000A2FD7">
          <w:rPr>
            <w:rFonts w:ascii="Calibri" w:eastAsia="Times New Roman" w:hAnsi="Calibri" w:cs="Calibri"/>
            <w:color w:val="0563C1"/>
            <w:sz w:val="24"/>
            <w:szCs w:val="24"/>
            <w:u w:val="single"/>
          </w:rPr>
          <w:t>&amp;</w:t>
        </w:r>
        <w:r w:rsidRPr="00F30C93">
          <w:rPr>
            <w:rFonts w:ascii="Calibri" w:eastAsia="Times New Roman" w:hAnsi="Calibri" w:cs="Calibri"/>
            <w:color w:val="0563C1"/>
            <w:sz w:val="24"/>
            <w:szCs w:val="24"/>
            <w:u w:val="single"/>
          </w:rPr>
          <w:t xml:space="preserve"> the Next Generation Science Standards</w:t>
        </w:r>
      </w:hyperlink>
      <w:r w:rsidRPr="00F30C93">
        <w:rPr>
          <w:rFonts w:ascii="Calibri" w:eastAsia="Times New Roman" w:hAnsi="Calibri" w:cs="Calibri"/>
          <w:sz w:val="24"/>
          <w:szCs w:val="24"/>
        </w:rPr>
        <w:t> </w:t>
      </w:r>
    </w:p>
    <w:p w14:paraId="4D51A016" w14:textId="77777777" w:rsidR="00F30C93" w:rsidRPr="00F30C93" w:rsidRDefault="00F30C93" w:rsidP="00A32D07">
      <w:pPr>
        <w:spacing w:beforeAutospacing="1" w:after="0" w:afterAutospacing="1" w:line="360" w:lineRule="auto"/>
        <w:ind w:left="720"/>
        <w:textAlignment w:val="baseline"/>
        <w:rPr>
          <w:rFonts w:ascii="Segoe UI" w:eastAsia="Times New Roman" w:hAnsi="Segoe UI" w:cs="Segoe UI"/>
          <w:sz w:val="18"/>
          <w:szCs w:val="18"/>
        </w:rPr>
      </w:pPr>
      <w:r w:rsidRPr="00F30C93">
        <w:rPr>
          <w:rFonts w:ascii="Calibri Light" w:eastAsia="Times New Roman" w:hAnsi="Calibri Light" w:cs="Calibri Light"/>
          <w:color w:val="1F3763"/>
          <w:sz w:val="26"/>
          <w:szCs w:val="26"/>
        </w:rPr>
        <w:t> </w:t>
      </w:r>
    </w:p>
    <w:p w14:paraId="4F775C75" w14:textId="77777777" w:rsidR="00F30C93" w:rsidRPr="00F30C93" w:rsidRDefault="00F30C93" w:rsidP="00A32D07">
      <w:pPr>
        <w:pStyle w:val="Heading2"/>
        <w:spacing w:line="360" w:lineRule="auto"/>
        <w:rPr>
          <w:rFonts w:ascii="Segoe UI" w:hAnsi="Segoe UI" w:cs="Segoe UI"/>
          <w:sz w:val="18"/>
          <w:szCs w:val="18"/>
        </w:rPr>
      </w:pPr>
      <w:bookmarkStart w:id="10" w:name="_Toc193561573"/>
      <w:r w:rsidRPr="00F30C93">
        <w:t>Module 1 Goals</w:t>
      </w:r>
      <w:bookmarkEnd w:id="10"/>
      <w:r w:rsidRPr="00F30C9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30C93" w:rsidRPr="00F30C93" w14:paraId="00A59E00" w14:textId="77777777" w:rsidTr="00F30C93">
        <w:trPr>
          <w:trHeight w:val="465"/>
        </w:trPr>
        <w:tc>
          <w:tcPr>
            <w:tcW w:w="466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3122E6FF" w14:textId="77777777" w:rsidR="00F30C93" w:rsidRPr="00F30C93" w:rsidRDefault="00F30C93" w:rsidP="00A32D07">
            <w:pPr>
              <w:spacing w:after="0" w:line="360" w:lineRule="auto"/>
              <w:jc w:val="center"/>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FFFFFF"/>
                <w:sz w:val="24"/>
                <w:szCs w:val="24"/>
              </w:rPr>
              <w:t>Session</w:t>
            </w:r>
            <w:r w:rsidRPr="00F30C93">
              <w:rPr>
                <w:rFonts w:ascii="Calibri" w:eastAsia="Times New Roman" w:hAnsi="Calibri" w:cs="Calibri"/>
                <w:color w:val="FFFFFF"/>
                <w:sz w:val="24"/>
                <w:szCs w:val="24"/>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23048D18" w14:textId="77777777" w:rsidR="00F30C93" w:rsidRPr="00F30C93" w:rsidRDefault="00F30C93" w:rsidP="00A32D07">
            <w:pPr>
              <w:spacing w:after="0" w:line="360" w:lineRule="auto"/>
              <w:jc w:val="center"/>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FFFFFF"/>
                <w:sz w:val="24"/>
                <w:szCs w:val="24"/>
              </w:rPr>
              <w:t>Goal</w:t>
            </w:r>
            <w:r w:rsidRPr="00F30C93">
              <w:rPr>
                <w:rFonts w:ascii="Calibri" w:eastAsia="Times New Roman" w:hAnsi="Calibri" w:cs="Calibri"/>
                <w:color w:val="FFFFFF"/>
                <w:sz w:val="24"/>
                <w:szCs w:val="24"/>
              </w:rPr>
              <w:t> </w:t>
            </w:r>
          </w:p>
        </w:tc>
      </w:tr>
      <w:tr w:rsidR="00F30C93" w:rsidRPr="00F30C93" w14:paraId="0D59A43C" w14:textId="77777777" w:rsidTr="00F30C93">
        <w:trPr>
          <w:trHeight w:val="1110"/>
        </w:trPr>
        <w:tc>
          <w:tcPr>
            <w:tcW w:w="4665" w:type="dxa"/>
            <w:tcBorders>
              <w:top w:val="single" w:sz="6" w:space="0" w:color="BFBFBF"/>
              <w:left w:val="single" w:sz="6" w:space="0" w:color="BFBFBF"/>
              <w:bottom w:val="single" w:sz="6" w:space="0" w:color="BFBFBF"/>
              <w:right w:val="single" w:sz="6" w:space="0" w:color="BFBFBF"/>
            </w:tcBorders>
            <w:shd w:val="clear" w:color="auto" w:fill="D9E2F3"/>
            <w:hideMark/>
          </w:tcPr>
          <w:p w14:paraId="6CAB1607"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Module 1: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i/>
                <w:iCs/>
                <w:color w:val="000000"/>
                <w:sz w:val="24"/>
                <w:szCs w:val="24"/>
              </w:rPr>
              <w:t>Features of Quality Assessments for the STEELS Standards</w:t>
            </w: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D9E2F3"/>
            <w:hideMark/>
          </w:tcPr>
          <w:p w14:paraId="7A78F4F0"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 xml:space="preserve">Develop a common understanding of features of quality STEELS-based assessments, including </w:t>
            </w:r>
            <w:r w:rsidRPr="00F30C93">
              <w:rPr>
                <w:rFonts w:ascii="Calibri" w:eastAsia="Times New Roman" w:hAnsi="Calibri" w:cs="Calibri"/>
                <w:sz w:val="24"/>
                <w:szCs w:val="24"/>
              </w:rPr>
              <w:lastRenderedPageBreak/>
              <w:t>tasks that are phenomenon- and problem-based and multi-dimensional. </w:t>
            </w:r>
          </w:p>
        </w:tc>
      </w:tr>
      <w:tr w:rsidR="00F30C93" w:rsidRPr="00F30C93" w14:paraId="5132C65F"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42FE4DD1" w14:textId="77777777" w:rsidR="00F30C93" w:rsidRPr="00F30C93" w:rsidRDefault="00F30C93" w:rsidP="00A32D07">
            <w:pPr>
              <w:spacing w:beforeAutospacing="1" w:after="0" w:afterAutospacing="1"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lastRenderedPageBreak/>
              <w:t xml:space="preserve">Session 1.1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Assessments that Reflect the STEELS Vision</w:t>
            </w: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30FC115C"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reflect on meaningful science, technology &amp; engineering, and environmental literacy &amp; sustainability learning and the features of assessments that support that vision. </w:t>
            </w:r>
          </w:p>
        </w:tc>
      </w:tr>
      <w:tr w:rsidR="00F30C93" w:rsidRPr="00F30C93" w14:paraId="638C3DB0"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23F0FD16"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Session 1.2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Phenomenon/Problem-Based Assessment Scenarios</w:t>
            </w:r>
            <w:r w:rsidRPr="00F30C93">
              <w:rPr>
                <w:rFonts w:ascii="Calibri" w:eastAsia="Times New Roman" w:hAnsi="Calibri" w:cs="Calibri"/>
                <w:color w:val="000000"/>
                <w:sz w:val="24"/>
                <w:szCs w:val="24"/>
              </w:rPr>
              <w:t> </w:t>
            </w:r>
          </w:p>
          <w:p w14:paraId="6F29EEE9"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36BF4A25"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deepen understandings about phenomena/problem-based learning and their role in making student learning visible and analyze features of effective phenomena/problems in tasks assessing STEELS learning. </w:t>
            </w:r>
          </w:p>
        </w:tc>
      </w:tr>
      <w:tr w:rsidR="00F30C93" w:rsidRPr="00F30C93" w14:paraId="531CC940"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16277762"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Session 1.3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Multi-Dimensional Assessments</w:t>
            </w:r>
            <w:r w:rsidRPr="00F30C93">
              <w:rPr>
                <w:rFonts w:ascii="Calibri" w:eastAsia="Times New Roman" w:hAnsi="Calibri" w:cs="Calibri"/>
                <w:color w:val="000000"/>
                <w:sz w:val="24"/>
                <w:szCs w:val="24"/>
              </w:rPr>
              <w:t> </w:t>
            </w:r>
          </w:p>
          <w:p w14:paraId="031BBA67"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59CAC60D"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deepen understanding of features of assessments that reveal how well students understand and can use multiple dimensions in the STEELS standards. </w:t>
            </w:r>
          </w:p>
        </w:tc>
      </w:tr>
      <w:tr w:rsidR="00F30C93" w:rsidRPr="00F30C93" w14:paraId="310BC497"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126175A4"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Session 1.4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Evidence of Phenomena and Multiple Dimensions</w:t>
            </w: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3FEAE2CE"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identify evidence of phenomena and multi-dimensional learning in an example task. </w:t>
            </w:r>
          </w:p>
        </w:tc>
      </w:tr>
    </w:tbl>
    <w:p w14:paraId="2B81A0D6"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5C8B9ADC" w14:textId="77777777" w:rsidR="00F30C93" w:rsidRPr="00F30C93" w:rsidRDefault="00F30C93" w:rsidP="00A32D07">
      <w:pPr>
        <w:pStyle w:val="Heading1"/>
        <w:spacing w:line="360" w:lineRule="auto"/>
        <w:rPr>
          <w:rFonts w:ascii="Segoe UI" w:hAnsi="Segoe UI" w:cs="Segoe UI"/>
          <w:sz w:val="18"/>
          <w:szCs w:val="18"/>
        </w:rPr>
      </w:pPr>
      <w:bookmarkStart w:id="11" w:name="_Toc193561574"/>
      <w:r w:rsidRPr="00F30C93">
        <w:t>Module 2 Description</w:t>
      </w:r>
      <w:bookmarkEnd w:id="11"/>
      <w:r w:rsidRPr="00F30C93">
        <w:t> </w:t>
      </w:r>
    </w:p>
    <w:p w14:paraId="72C0BF90"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Title</w:t>
      </w:r>
      <w:r w:rsidRPr="00F30C93">
        <w:rPr>
          <w:rFonts w:ascii="Calibri" w:eastAsia="Times New Roman" w:hAnsi="Calibri" w:cs="Calibri"/>
          <w:sz w:val="24"/>
          <w:szCs w:val="24"/>
        </w:rPr>
        <w:t>: Assessing Rigorous STEELS Learning for All Students </w:t>
      </w:r>
    </w:p>
    <w:p w14:paraId="6781E8C0"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Module 2 Description</w:t>
      </w:r>
      <w:r w:rsidRPr="00F30C93">
        <w:rPr>
          <w:rFonts w:ascii="Calibri" w:eastAsia="Times New Roman" w:hAnsi="Calibri" w:cs="Calibri"/>
          <w:sz w:val="24"/>
          <w:szCs w:val="24"/>
        </w:rPr>
        <w:t>: In this session, participants will learn about key features of high-quality and rigorous assessments that allow all students to show what they know in STEELS. </w:t>
      </w:r>
    </w:p>
    <w:p w14:paraId="7DCB0E40"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Timing</w:t>
      </w:r>
      <w:r w:rsidRPr="00F30C93">
        <w:rPr>
          <w:rFonts w:ascii="Calibri" w:eastAsia="Times New Roman" w:hAnsi="Calibri" w:cs="Calibri"/>
          <w:sz w:val="24"/>
          <w:szCs w:val="24"/>
        </w:rPr>
        <w:t>: This session is designed as a full day 4.5-hour session with the following components: </w:t>
      </w:r>
    </w:p>
    <w:p w14:paraId="71EE9ACB" w14:textId="77777777" w:rsidR="00F30C93" w:rsidRPr="00F30C93" w:rsidRDefault="00F30C93" w:rsidP="00A32D07">
      <w:pPr>
        <w:numPr>
          <w:ilvl w:val="0"/>
          <w:numId w:val="14"/>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lastRenderedPageBreak/>
        <w:t xml:space="preserve">Session 2.1 Phenomena, Multiple Dimensions, and Sense-Making </w:t>
      </w:r>
      <w:r w:rsidRPr="00F30C93">
        <w:rPr>
          <w:rFonts w:ascii="Calibri" w:eastAsia="Times New Roman" w:hAnsi="Calibri" w:cs="Calibri"/>
          <w:b/>
          <w:bCs/>
          <w:sz w:val="24"/>
          <w:szCs w:val="24"/>
        </w:rPr>
        <w:t>(50 minutes)</w:t>
      </w:r>
      <w:r w:rsidRPr="00F30C93">
        <w:rPr>
          <w:rFonts w:ascii="Calibri" w:eastAsia="Times New Roman" w:hAnsi="Calibri" w:cs="Calibri"/>
          <w:sz w:val="24"/>
          <w:szCs w:val="24"/>
        </w:rPr>
        <w:t> </w:t>
      </w:r>
    </w:p>
    <w:p w14:paraId="69B54D2A" w14:textId="77777777" w:rsidR="00F30C93" w:rsidRPr="00F30C93" w:rsidRDefault="00F30C93" w:rsidP="00A32D07">
      <w:pPr>
        <w:numPr>
          <w:ilvl w:val="0"/>
          <w:numId w:val="15"/>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 xml:space="preserve">Session 2.2 Assessments That Require Student Reasoning </w:t>
      </w:r>
      <w:r w:rsidRPr="00F30C93">
        <w:rPr>
          <w:rFonts w:ascii="Calibri" w:eastAsia="Times New Roman" w:hAnsi="Calibri" w:cs="Calibri"/>
          <w:b/>
          <w:bCs/>
          <w:sz w:val="24"/>
          <w:szCs w:val="24"/>
        </w:rPr>
        <w:t>(45 minutes)</w:t>
      </w:r>
      <w:r w:rsidRPr="00F30C93">
        <w:rPr>
          <w:rFonts w:ascii="Calibri" w:eastAsia="Times New Roman" w:hAnsi="Calibri" w:cs="Calibri"/>
          <w:sz w:val="24"/>
          <w:szCs w:val="24"/>
        </w:rPr>
        <w:t> </w:t>
      </w:r>
    </w:p>
    <w:p w14:paraId="6B5E21FE" w14:textId="77777777" w:rsidR="00F30C93" w:rsidRPr="00F30C93" w:rsidRDefault="00F30C93" w:rsidP="00A32D07">
      <w:pPr>
        <w:numPr>
          <w:ilvl w:val="0"/>
          <w:numId w:val="16"/>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 xml:space="preserve">Session 2.3 Assessments That Support All Students </w:t>
      </w:r>
      <w:r w:rsidRPr="00F30C93">
        <w:rPr>
          <w:rFonts w:ascii="Calibri" w:eastAsia="Times New Roman" w:hAnsi="Calibri" w:cs="Calibri"/>
          <w:b/>
          <w:bCs/>
          <w:sz w:val="24"/>
          <w:szCs w:val="24"/>
        </w:rPr>
        <w:t>(1 hour 10 minutes)</w:t>
      </w:r>
      <w:r w:rsidRPr="00F30C93">
        <w:rPr>
          <w:rFonts w:ascii="Calibri" w:eastAsia="Times New Roman" w:hAnsi="Calibri" w:cs="Calibri"/>
          <w:sz w:val="24"/>
          <w:szCs w:val="24"/>
        </w:rPr>
        <w:t> </w:t>
      </w:r>
    </w:p>
    <w:p w14:paraId="154AF008" w14:textId="77777777" w:rsidR="00F30C93" w:rsidRPr="00F30C93" w:rsidRDefault="00F30C93" w:rsidP="00A32D07">
      <w:pPr>
        <w:numPr>
          <w:ilvl w:val="0"/>
          <w:numId w:val="17"/>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 xml:space="preserve">Session 2.4 Rigorous Expectations for All Students </w:t>
      </w:r>
      <w:r w:rsidRPr="00F30C93">
        <w:rPr>
          <w:rFonts w:ascii="Calibri" w:eastAsia="Times New Roman" w:hAnsi="Calibri" w:cs="Calibri"/>
          <w:b/>
          <w:bCs/>
          <w:sz w:val="24"/>
          <w:szCs w:val="24"/>
        </w:rPr>
        <w:t>(1 hour 30 minutes)</w:t>
      </w:r>
      <w:r w:rsidRPr="00F30C93">
        <w:rPr>
          <w:rFonts w:ascii="Calibri" w:eastAsia="Times New Roman" w:hAnsi="Calibri" w:cs="Calibri"/>
          <w:sz w:val="24"/>
          <w:szCs w:val="24"/>
        </w:rPr>
        <w:t> </w:t>
      </w:r>
    </w:p>
    <w:p w14:paraId="76E725F7"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These time estimates do not include introductions, icebreakers, breaks, or lunch. Professional learning facilitators should incorporate those as needed. </w:t>
      </w:r>
    </w:p>
    <w:p w14:paraId="1CA86460"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Module 2 Prerequisite Knowledge:</w:t>
      </w:r>
      <w:r w:rsidRPr="00F30C93">
        <w:rPr>
          <w:rFonts w:ascii="Calibri" w:eastAsia="Times New Roman" w:hAnsi="Calibri" w:cs="Calibri"/>
          <w:sz w:val="24"/>
          <w:szCs w:val="24"/>
        </w:rPr>
        <w:t xml:space="preserve"> Participants must have prerequisite knowledge about phenomena/problems, three dimensions, and how they look in assessments. This can be accomplished by completing Module 1 in this toolkit or through other means. This session builds on that knowledge. </w:t>
      </w:r>
    </w:p>
    <w:p w14:paraId="031F833B" w14:textId="77777777" w:rsidR="00F30C93" w:rsidRPr="00F30C93" w:rsidRDefault="00F30C93" w:rsidP="00A32D07">
      <w:pPr>
        <w:pStyle w:val="Heading2"/>
        <w:spacing w:line="360" w:lineRule="auto"/>
        <w:rPr>
          <w:rFonts w:ascii="Segoe UI" w:hAnsi="Segoe UI" w:cs="Segoe UI"/>
          <w:sz w:val="18"/>
          <w:szCs w:val="18"/>
        </w:rPr>
      </w:pPr>
      <w:bookmarkStart w:id="12" w:name="_Toc193561575"/>
      <w:r w:rsidRPr="00F30C93">
        <w:t>Module 2 Goals</w:t>
      </w:r>
      <w:bookmarkEnd w:id="12"/>
      <w:r w:rsidRPr="00F30C9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30C93" w:rsidRPr="00F30C93" w14:paraId="1806B9AF" w14:textId="77777777" w:rsidTr="00F30C93">
        <w:trPr>
          <w:trHeight w:val="570"/>
        </w:trPr>
        <w:tc>
          <w:tcPr>
            <w:tcW w:w="466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6AFA256E" w14:textId="77777777" w:rsidR="00F30C93" w:rsidRPr="00F30C93" w:rsidRDefault="00F30C93" w:rsidP="00A32D07">
            <w:pPr>
              <w:spacing w:after="0" w:line="360" w:lineRule="auto"/>
              <w:jc w:val="center"/>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FFFFFF"/>
                <w:sz w:val="24"/>
                <w:szCs w:val="24"/>
              </w:rPr>
              <w:t>Session</w:t>
            </w:r>
            <w:r w:rsidRPr="00F30C93">
              <w:rPr>
                <w:rFonts w:ascii="Calibri" w:eastAsia="Times New Roman" w:hAnsi="Calibri" w:cs="Calibri"/>
                <w:color w:val="FFFFFF"/>
                <w:sz w:val="24"/>
                <w:szCs w:val="24"/>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2F5496"/>
            <w:vAlign w:val="center"/>
            <w:hideMark/>
          </w:tcPr>
          <w:p w14:paraId="197AD33E" w14:textId="77777777" w:rsidR="00F30C93" w:rsidRPr="00F30C93" w:rsidRDefault="00F30C93" w:rsidP="00A32D07">
            <w:pPr>
              <w:spacing w:after="0" w:line="360" w:lineRule="auto"/>
              <w:jc w:val="center"/>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FFFFFF"/>
                <w:sz w:val="24"/>
                <w:szCs w:val="24"/>
              </w:rPr>
              <w:t>Goal</w:t>
            </w:r>
            <w:r w:rsidRPr="00F30C93">
              <w:rPr>
                <w:rFonts w:ascii="Calibri" w:eastAsia="Times New Roman" w:hAnsi="Calibri" w:cs="Calibri"/>
                <w:color w:val="FFFFFF"/>
                <w:sz w:val="24"/>
                <w:szCs w:val="24"/>
              </w:rPr>
              <w:t> </w:t>
            </w:r>
          </w:p>
        </w:tc>
      </w:tr>
      <w:tr w:rsidR="00F30C93" w:rsidRPr="00F30C93" w14:paraId="0C7CEC91" w14:textId="77777777" w:rsidTr="00F30C93">
        <w:trPr>
          <w:trHeight w:val="1110"/>
        </w:trPr>
        <w:tc>
          <w:tcPr>
            <w:tcW w:w="4665" w:type="dxa"/>
            <w:tcBorders>
              <w:top w:val="single" w:sz="6" w:space="0" w:color="BFBFBF"/>
              <w:left w:val="single" w:sz="6" w:space="0" w:color="BFBFBF"/>
              <w:bottom w:val="single" w:sz="6" w:space="0" w:color="BFBFBF"/>
              <w:right w:val="single" w:sz="6" w:space="0" w:color="BFBFBF"/>
            </w:tcBorders>
            <w:shd w:val="clear" w:color="auto" w:fill="D9E2F3"/>
            <w:hideMark/>
          </w:tcPr>
          <w:p w14:paraId="550E1EFA"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Module 2: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Assessing Rigorous STEELS Learning of All Students</w:t>
            </w: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D9E2F3"/>
            <w:hideMark/>
          </w:tcPr>
          <w:p w14:paraId="19C743B3"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Build a common understanding of quality STEELS-based assessments in which all students, including those who are historically underserved in the STEELS classrooms, are able to demonstrate their ability to apply reasoning to make sense of the world around them and solve problems. </w:t>
            </w:r>
          </w:p>
        </w:tc>
      </w:tr>
      <w:tr w:rsidR="00F30C93" w:rsidRPr="00F30C93" w14:paraId="55E84FE0"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2F8C358B" w14:textId="77777777" w:rsidR="00F30C93" w:rsidRPr="00F30C93" w:rsidRDefault="00F30C93" w:rsidP="00A32D07">
            <w:pPr>
              <w:spacing w:beforeAutospacing="1" w:after="0" w:afterAutospacing="1"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Session 2.1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Phenomena, Multiple Dimensions, and Sense-Making</w:t>
            </w: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30EED82F"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reflect on their visions of meaningful learning and deepen their understanding of the relationship between phenomenon/problem-based tasks, sense-making, and their interdependency in assessment. </w:t>
            </w:r>
          </w:p>
        </w:tc>
      </w:tr>
      <w:tr w:rsidR="00F30C93" w:rsidRPr="00F30C93" w14:paraId="4157ED88"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4C4D252F"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Session 2.2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Assessments That Require Student Reasoning</w:t>
            </w:r>
            <w:r w:rsidRPr="00F30C93">
              <w:rPr>
                <w:rFonts w:ascii="Calibri" w:eastAsia="Times New Roman" w:hAnsi="Calibri" w:cs="Calibri"/>
                <w:color w:val="000000"/>
                <w:sz w:val="24"/>
                <w:szCs w:val="24"/>
              </w:rPr>
              <w:t> </w:t>
            </w:r>
          </w:p>
          <w:p w14:paraId="469849A0"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5B4D58E3"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 xml:space="preserve">Participants deepen their understanding of how an assessment can elicit students’ ability to use multiple dimensions to make sense of </w:t>
            </w:r>
            <w:r w:rsidRPr="00F30C93">
              <w:rPr>
                <w:rFonts w:ascii="Calibri" w:eastAsia="Times New Roman" w:hAnsi="Calibri" w:cs="Calibri"/>
                <w:sz w:val="24"/>
                <w:szCs w:val="24"/>
              </w:rPr>
              <w:lastRenderedPageBreak/>
              <w:t>something and that the presence of a phenomenon or problem does not guarantee reasoning. </w:t>
            </w:r>
          </w:p>
        </w:tc>
      </w:tr>
      <w:tr w:rsidR="00F30C93" w:rsidRPr="00F30C93" w14:paraId="17C872EB"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654057EA"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lastRenderedPageBreak/>
              <w:t xml:space="preserve">Session 2.3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Assessments that Support All Students</w:t>
            </w:r>
            <w:r w:rsidRPr="00F30C93">
              <w:rPr>
                <w:rFonts w:ascii="Calibri" w:eastAsia="Times New Roman" w:hAnsi="Calibri" w:cs="Calibri"/>
                <w:color w:val="000000"/>
                <w:sz w:val="24"/>
                <w:szCs w:val="24"/>
              </w:rPr>
              <w:t> </w:t>
            </w:r>
          </w:p>
          <w:p w14:paraId="7079A038"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050479FC"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consider the perspective of students who may feel left out of the vision for STEELS education and deepen their understanding of the assessment features that can support all students to make their thinking visible on an assessment. </w:t>
            </w:r>
          </w:p>
        </w:tc>
      </w:tr>
      <w:tr w:rsidR="00F30C93" w:rsidRPr="00F30C93" w14:paraId="7656D3D7"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7FED67F3"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Session 2.4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Rigorous Expectations for All Students</w:t>
            </w: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51B9D986"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deepen their understanding of how to ensure rigorous expectations for all students with appropriate scaffolds. </w:t>
            </w:r>
          </w:p>
          <w:p w14:paraId="61DADA72"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 </w:t>
            </w:r>
          </w:p>
          <w:p w14:paraId="23FB2F6B"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will describe the relationship between phenomena, multiple dimensions, sense-making, equity, and rigor. </w:t>
            </w:r>
          </w:p>
        </w:tc>
      </w:tr>
    </w:tbl>
    <w:p w14:paraId="7C09D33E" w14:textId="6262E9A9" w:rsidR="00F30C93" w:rsidRPr="00F30C93" w:rsidRDefault="00F30C93" w:rsidP="00A32D07">
      <w:pPr>
        <w:spacing w:after="0" w:line="360" w:lineRule="auto"/>
        <w:textAlignment w:val="baseline"/>
        <w:rPr>
          <w:rFonts w:ascii="Segoe UI" w:eastAsia="Times New Roman" w:hAnsi="Segoe UI" w:cs="Segoe UI"/>
          <w:color w:val="2F5496"/>
          <w:sz w:val="18"/>
          <w:szCs w:val="18"/>
        </w:rPr>
      </w:pPr>
    </w:p>
    <w:p w14:paraId="1FF9E058" w14:textId="77777777" w:rsidR="00F30C93" w:rsidRPr="00F30C93" w:rsidRDefault="00F30C93" w:rsidP="00A32D07">
      <w:pPr>
        <w:pStyle w:val="Heading1"/>
        <w:spacing w:line="360" w:lineRule="auto"/>
        <w:rPr>
          <w:rFonts w:ascii="Segoe UI" w:hAnsi="Segoe UI" w:cs="Segoe UI"/>
          <w:sz w:val="18"/>
          <w:szCs w:val="18"/>
        </w:rPr>
      </w:pPr>
      <w:bookmarkStart w:id="13" w:name="_Toc193561576"/>
      <w:r w:rsidRPr="00F30C93">
        <w:t>Module 3 Description</w:t>
      </w:r>
      <w:bookmarkEnd w:id="13"/>
      <w:r w:rsidRPr="00F30C93">
        <w:t> </w:t>
      </w:r>
    </w:p>
    <w:p w14:paraId="50205C52"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Title</w:t>
      </w:r>
      <w:r w:rsidRPr="00F30C93">
        <w:rPr>
          <w:rFonts w:ascii="Calibri" w:eastAsia="Times New Roman" w:hAnsi="Calibri" w:cs="Calibri"/>
          <w:sz w:val="24"/>
          <w:szCs w:val="24"/>
        </w:rPr>
        <w:t>: Cultivating a System Where Assessments Work Together to Improve Student Learning </w:t>
      </w:r>
    </w:p>
    <w:p w14:paraId="04829327"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Module 3 Description</w:t>
      </w:r>
      <w:r w:rsidRPr="00F30C93">
        <w:rPr>
          <w:rFonts w:ascii="Calibri" w:eastAsia="Times New Roman" w:hAnsi="Calibri" w:cs="Calibri"/>
          <w:sz w:val="24"/>
          <w:szCs w:val="24"/>
        </w:rPr>
        <w:t>: In this session, participants will learn about using data from assessments to inform teaching and support learning, how assessments guide over a unit, and how assessments work together toward different purposes.  </w:t>
      </w:r>
    </w:p>
    <w:p w14:paraId="2053FF16"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Timing</w:t>
      </w:r>
      <w:r w:rsidRPr="00F30C93">
        <w:rPr>
          <w:rFonts w:ascii="Calibri" w:eastAsia="Times New Roman" w:hAnsi="Calibri" w:cs="Calibri"/>
          <w:sz w:val="24"/>
          <w:szCs w:val="24"/>
        </w:rPr>
        <w:t>: This session is designed as a 6-hour session with the following components: </w:t>
      </w:r>
    </w:p>
    <w:p w14:paraId="516DA025" w14:textId="77777777" w:rsidR="00F30C93" w:rsidRPr="00F30C93" w:rsidRDefault="00F30C93" w:rsidP="00A32D07">
      <w:pPr>
        <w:numPr>
          <w:ilvl w:val="0"/>
          <w:numId w:val="18"/>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 xml:space="preserve">Session 3.1 Using Assessment Data to Improve Learning </w:t>
      </w:r>
      <w:r w:rsidRPr="00F30C93">
        <w:rPr>
          <w:rFonts w:ascii="Calibri" w:eastAsia="Times New Roman" w:hAnsi="Calibri" w:cs="Calibri"/>
          <w:b/>
          <w:bCs/>
          <w:sz w:val="24"/>
          <w:szCs w:val="24"/>
        </w:rPr>
        <w:t>(1 hour, 35 minutes)</w:t>
      </w:r>
      <w:r w:rsidRPr="00F30C93">
        <w:rPr>
          <w:rFonts w:ascii="Calibri" w:eastAsia="Times New Roman" w:hAnsi="Calibri" w:cs="Calibri"/>
          <w:sz w:val="24"/>
          <w:szCs w:val="24"/>
        </w:rPr>
        <w:t> </w:t>
      </w:r>
    </w:p>
    <w:p w14:paraId="75A58B46" w14:textId="77777777" w:rsidR="00F30C93" w:rsidRPr="00F30C93" w:rsidRDefault="00F30C93" w:rsidP="00A32D07">
      <w:pPr>
        <w:numPr>
          <w:ilvl w:val="0"/>
          <w:numId w:val="19"/>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 xml:space="preserve">Session 3.2 Assessments Throughout a Learning Sequence </w:t>
      </w:r>
      <w:r w:rsidRPr="00F30C93">
        <w:rPr>
          <w:rFonts w:ascii="Calibri" w:eastAsia="Times New Roman" w:hAnsi="Calibri" w:cs="Calibri"/>
          <w:b/>
          <w:bCs/>
          <w:sz w:val="24"/>
          <w:szCs w:val="24"/>
        </w:rPr>
        <w:t>(2 hours, 40 minutes)</w:t>
      </w:r>
      <w:r w:rsidRPr="00F30C93">
        <w:rPr>
          <w:rFonts w:ascii="Calibri" w:eastAsia="Times New Roman" w:hAnsi="Calibri" w:cs="Calibri"/>
          <w:sz w:val="24"/>
          <w:szCs w:val="24"/>
        </w:rPr>
        <w:t> </w:t>
      </w:r>
    </w:p>
    <w:p w14:paraId="6ADCE27B" w14:textId="77777777" w:rsidR="00F30C93" w:rsidRPr="00F30C93" w:rsidRDefault="00F30C93" w:rsidP="00A32D07">
      <w:pPr>
        <w:numPr>
          <w:ilvl w:val="0"/>
          <w:numId w:val="20"/>
        </w:numPr>
        <w:spacing w:after="0" w:line="360" w:lineRule="auto"/>
        <w:ind w:left="1080" w:firstLine="0"/>
        <w:textAlignment w:val="baseline"/>
        <w:rPr>
          <w:rFonts w:ascii="Calibri" w:eastAsia="Times New Roman" w:hAnsi="Calibri" w:cs="Calibri"/>
          <w:sz w:val="24"/>
          <w:szCs w:val="24"/>
        </w:rPr>
      </w:pPr>
      <w:r w:rsidRPr="00F30C93">
        <w:rPr>
          <w:rFonts w:ascii="Calibri" w:eastAsia="Times New Roman" w:hAnsi="Calibri" w:cs="Calibri"/>
          <w:sz w:val="24"/>
          <w:szCs w:val="24"/>
        </w:rPr>
        <w:t xml:space="preserve">Session 3.3 Different Assessments Working Together </w:t>
      </w:r>
      <w:r w:rsidRPr="00F30C93">
        <w:rPr>
          <w:rFonts w:ascii="Calibri" w:eastAsia="Times New Roman" w:hAnsi="Calibri" w:cs="Calibri"/>
          <w:b/>
          <w:bCs/>
          <w:sz w:val="24"/>
          <w:szCs w:val="24"/>
        </w:rPr>
        <w:t>(1 hour, 45 minutes)</w:t>
      </w:r>
      <w:r w:rsidRPr="00F30C93">
        <w:rPr>
          <w:rFonts w:ascii="Calibri" w:eastAsia="Times New Roman" w:hAnsi="Calibri" w:cs="Calibri"/>
          <w:sz w:val="24"/>
          <w:szCs w:val="24"/>
        </w:rPr>
        <w:t> </w:t>
      </w:r>
    </w:p>
    <w:p w14:paraId="36E971CF"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lastRenderedPageBreak/>
        <w:t>These time estimates do not include introductions, icebreakers, breaks, or lunch. Professional learning facilitators should incorporate those as needed. </w:t>
      </w:r>
    </w:p>
    <w:p w14:paraId="34BFE60C" w14:textId="77777777" w:rsidR="00F30C93" w:rsidRPr="00F30C93" w:rsidRDefault="00F30C93" w:rsidP="00A32D07">
      <w:pPr>
        <w:spacing w:beforeAutospacing="1" w:after="0" w:afterAutospacing="1" w:line="360" w:lineRule="auto"/>
        <w:textAlignment w:val="baseline"/>
        <w:rPr>
          <w:rFonts w:ascii="Segoe UI" w:eastAsia="Times New Roman" w:hAnsi="Segoe UI" w:cs="Segoe UI"/>
          <w:sz w:val="18"/>
          <w:szCs w:val="18"/>
        </w:rPr>
      </w:pPr>
      <w:r w:rsidRPr="00F30C93">
        <w:rPr>
          <w:rFonts w:ascii="Calibri" w:eastAsia="Times New Roman" w:hAnsi="Calibri" w:cs="Calibri"/>
          <w:b/>
          <w:bCs/>
          <w:sz w:val="24"/>
          <w:szCs w:val="24"/>
        </w:rPr>
        <w:t>Module 3 Prerequisite Knowledge:</w:t>
      </w:r>
      <w:r w:rsidRPr="00F30C93">
        <w:rPr>
          <w:rFonts w:ascii="Calibri" w:eastAsia="Times New Roman" w:hAnsi="Calibri" w:cs="Calibri"/>
          <w:sz w:val="24"/>
          <w:szCs w:val="24"/>
        </w:rPr>
        <w:t xml:space="preserve"> Participants must have prerequisite knowledge about phenomena/problems, multiple-dimensional learning, student sense-making, and how they look in assessments. This can be accomplished by completing Modules 1 and 2 in this toolkit or through other means. This session builds on that knowledge. </w:t>
      </w:r>
    </w:p>
    <w:p w14:paraId="40E917A7" w14:textId="77777777" w:rsidR="00F30C93" w:rsidRPr="00F30C93" w:rsidRDefault="00F30C93" w:rsidP="00A32D07">
      <w:pPr>
        <w:pStyle w:val="Heading2"/>
        <w:spacing w:line="360" w:lineRule="auto"/>
        <w:rPr>
          <w:rFonts w:ascii="Segoe UI" w:hAnsi="Segoe UI" w:cs="Segoe UI"/>
          <w:sz w:val="18"/>
          <w:szCs w:val="18"/>
        </w:rPr>
      </w:pPr>
      <w:bookmarkStart w:id="14" w:name="_Toc193561577"/>
      <w:r w:rsidRPr="00F30C93">
        <w:t>Module 3 Goals</w:t>
      </w:r>
      <w:bookmarkEnd w:id="14"/>
      <w:r w:rsidRPr="00F30C9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30C93" w:rsidRPr="00F30C93" w14:paraId="4CF8BB57" w14:textId="77777777" w:rsidTr="00F30C93">
        <w:trPr>
          <w:trHeight w:val="330"/>
        </w:trPr>
        <w:tc>
          <w:tcPr>
            <w:tcW w:w="4665" w:type="dxa"/>
            <w:tcBorders>
              <w:top w:val="single" w:sz="6" w:space="0" w:color="BFBFBF"/>
              <w:left w:val="single" w:sz="6" w:space="0" w:color="BFBFBF"/>
              <w:bottom w:val="single" w:sz="6" w:space="0" w:color="BFBFBF"/>
              <w:right w:val="single" w:sz="6" w:space="0" w:color="BFBFBF"/>
            </w:tcBorders>
            <w:shd w:val="clear" w:color="auto" w:fill="2F5496"/>
            <w:hideMark/>
          </w:tcPr>
          <w:p w14:paraId="493D2B79" w14:textId="77777777" w:rsidR="00F30C93" w:rsidRPr="00F30C93" w:rsidRDefault="00F30C93" w:rsidP="00A32D07">
            <w:pPr>
              <w:spacing w:after="0" w:line="360" w:lineRule="auto"/>
              <w:jc w:val="center"/>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FFFFFF"/>
                <w:sz w:val="24"/>
                <w:szCs w:val="24"/>
              </w:rPr>
              <w:t>Session</w:t>
            </w:r>
            <w:r w:rsidRPr="00F30C93">
              <w:rPr>
                <w:rFonts w:ascii="Calibri" w:eastAsia="Times New Roman" w:hAnsi="Calibri" w:cs="Calibri"/>
                <w:color w:val="FFFFFF"/>
                <w:sz w:val="24"/>
                <w:szCs w:val="24"/>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2F5496"/>
            <w:hideMark/>
          </w:tcPr>
          <w:p w14:paraId="4AB99793" w14:textId="77777777" w:rsidR="00F30C93" w:rsidRPr="00F30C93" w:rsidRDefault="00F30C93" w:rsidP="00A32D07">
            <w:pPr>
              <w:spacing w:after="0" w:line="360" w:lineRule="auto"/>
              <w:jc w:val="center"/>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FFFFFF"/>
                <w:sz w:val="24"/>
                <w:szCs w:val="24"/>
              </w:rPr>
              <w:t>Goal</w:t>
            </w:r>
            <w:r w:rsidRPr="00F30C93">
              <w:rPr>
                <w:rFonts w:ascii="Calibri" w:eastAsia="Times New Roman" w:hAnsi="Calibri" w:cs="Calibri"/>
                <w:color w:val="FFFFFF"/>
                <w:sz w:val="24"/>
                <w:szCs w:val="24"/>
              </w:rPr>
              <w:t> </w:t>
            </w:r>
          </w:p>
        </w:tc>
      </w:tr>
      <w:tr w:rsidR="00F30C93" w:rsidRPr="00F30C93" w14:paraId="119F9675" w14:textId="77777777" w:rsidTr="00F30C93">
        <w:trPr>
          <w:trHeight w:val="1110"/>
        </w:trPr>
        <w:tc>
          <w:tcPr>
            <w:tcW w:w="4665" w:type="dxa"/>
            <w:tcBorders>
              <w:top w:val="single" w:sz="6" w:space="0" w:color="BFBFBF"/>
              <w:left w:val="single" w:sz="6" w:space="0" w:color="BFBFBF"/>
              <w:bottom w:val="single" w:sz="6" w:space="0" w:color="BFBFBF"/>
              <w:right w:val="single" w:sz="6" w:space="0" w:color="BFBFBF"/>
            </w:tcBorders>
            <w:shd w:val="clear" w:color="auto" w:fill="D9E2F3"/>
            <w:hideMark/>
          </w:tcPr>
          <w:p w14:paraId="7D37E9BE"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Module 3: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i/>
                <w:iCs/>
                <w:color w:val="000000"/>
                <w:sz w:val="24"/>
                <w:szCs w:val="24"/>
              </w:rPr>
              <w:t>Cultivating a System Where Assessments Work Together to Improve Student Learning</w:t>
            </w: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D9E2F3"/>
            <w:hideMark/>
          </w:tcPr>
          <w:p w14:paraId="650F28DD"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color w:val="000000"/>
                <w:sz w:val="24"/>
                <w:szCs w:val="24"/>
              </w:rPr>
              <w:t xml:space="preserve">Participants develop a common understanding of an assessment culture that focuses on how different types of assessment work together to improve student learning, not just check a box. Just having quality STEELS assessments is not enough </w:t>
            </w:r>
            <w:r w:rsidRPr="00F30C93">
              <w:rPr>
                <w:rFonts w:ascii="Calibri" w:eastAsia="Times New Roman" w:hAnsi="Calibri" w:cs="Calibri"/>
                <w:sz w:val="24"/>
                <w:szCs w:val="24"/>
              </w:rPr>
              <w:t>—</w:t>
            </w:r>
            <w:r w:rsidRPr="00F30C93">
              <w:rPr>
                <w:rFonts w:ascii="Calibri" w:eastAsia="Times New Roman" w:hAnsi="Calibri" w:cs="Calibri"/>
                <w:color w:val="000000"/>
                <w:sz w:val="24"/>
                <w:szCs w:val="24"/>
              </w:rPr>
              <w:t xml:space="preserve"> we need to create a culture that supports educators at all levels to appropriately use and know what the research shows is the most effective way to use assessment data. </w:t>
            </w:r>
          </w:p>
        </w:tc>
      </w:tr>
      <w:tr w:rsidR="00F30C93" w:rsidRPr="00F30C93" w14:paraId="3B9918A6"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325BB6C2" w14:textId="77777777" w:rsidR="00F30C93" w:rsidRPr="00F30C93" w:rsidRDefault="00F30C93" w:rsidP="00A32D07">
            <w:pPr>
              <w:spacing w:beforeAutospacing="1" w:after="0" w:afterAutospacing="1"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Session 3.1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sz w:val="24"/>
                <w:szCs w:val="24"/>
              </w:rPr>
              <w:t>Using Assessment Data to Improve Learning</w:t>
            </w:r>
            <w:r w:rsidRPr="00F30C93">
              <w:rPr>
                <w:rFonts w:ascii="Calibri" w:eastAsia="Times New Roman" w:hAnsi="Calibri" w:cs="Calibri"/>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037F096C"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deepen their understanding of using assessment data to improve student learning in meaningful ways. </w:t>
            </w:r>
          </w:p>
        </w:tc>
      </w:tr>
      <w:tr w:rsidR="00F30C93" w:rsidRPr="00F30C93" w14:paraId="14CEDB1E"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7B537CC8"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 xml:space="preserve">Session 3.2 </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Assessments Throughout a Learning Sequence</w:t>
            </w:r>
            <w:r w:rsidRPr="00F30C93">
              <w:rPr>
                <w:rFonts w:ascii="Calibri" w:eastAsia="Times New Roman" w:hAnsi="Calibri" w:cs="Calibri"/>
                <w:color w:val="000000"/>
                <w:sz w:val="24"/>
                <w:szCs w:val="24"/>
              </w:rPr>
              <w:t> </w:t>
            </w:r>
          </w:p>
          <w:p w14:paraId="4CE6F4C0"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53483966"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analyze varied assessment opportunities across time in a learning sequence and how those assessments support our vision for STEELS teaching and learning.  </w:t>
            </w:r>
          </w:p>
        </w:tc>
      </w:tr>
      <w:tr w:rsidR="00F30C93" w:rsidRPr="00F30C93" w14:paraId="5A33E098" w14:textId="77777777" w:rsidTr="00F30C93">
        <w:trPr>
          <w:trHeight w:val="300"/>
        </w:trPr>
        <w:tc>
          <w:tcPr>
            <w:tcW w:w="4665" w:type="dxa"/>
            <w:tcBorders>
              <w:top w:val="single" w:sz="6" w:space="0" w:color="BFBFBF"/>
              <w:left w:val="single" w:sz="6" w:space="0" w:color="BFBFBF"/>
              <w:bottom w:val="single" w:sz="6" w:space="0" w:color="BFBFBF"/>
              <w:right w:val="single" w:sz="6" w:space="0" w:color="BFBFBF"/>
            </w:tcBorders>
            <w:hideMark/>
          </w:tcPr>
          <w:p w14:paraId="5EB8D84D"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b/>
                <w:bCs/>
                <w:color w:val="000000"/>
                <w:sz w:val="24"/>
                <w:szCs w:val="24"/>
              </w:rPr>
              <w:t>Session 3.3</w:t>
            </w:r>
            <w:r w:rsidRPr="00F30C93">
              <w:rPr>
                <w:rFonts w:ascii="Calibri" w:eastAsia="Times New Roman" w:hAnsi="Calibri" w:cs="Calibri"/>
                <w:color w:val="000000"/>
                <w:sz w:val="24"/>
                <w:szCs w:val="24"/>
              </w:rPr>
              <w:t> </w:t>
            </w:r>
            <w:r w:rsidRPr="00F30C93">
              <w:rPr>
                <w:rFonts w:ascii="Calibri" w:eastAsia="Times New Roman" w:hAnsi="Calibri" w:cs="Calibri"/>
                <w:color w:val="000000"/>
                <w:sz w:val="24"/>
                <w:szCs w:val="24"/>
              </w:rPr>
              <w:br/>
            </w:r>
            <w:r w:rsidRPr="00F30C93">
              <w:rPr>
                <w:rFonts w:ascii="Calibri" w:eastAsia="Times New Roman" w:hAnsi="Calibri" w:cs="Calibri"/>
                <w:b/>
                <w:bCs/>
                <w:color w:val="000000"/>
                <w:sz w:val="24"/>
                <w:szCs w:val="24"/>
              </w:rPr>
              <w:t>Different Assessments Working Together</w:t>
            </w:r>
            <w:r w:rsidRPr="00F30C93">
              <w:rPr>
                <w:rFonts w:ascii="Calibri" w:eastAsia="Times New Roman" w:hAnsi="Calibri" w:cs="Calibri"/>
                <w:color w:val="000000"/>
                <w:sz w:val="24"/>
                <w:szCs w:val="24"/>
              </w:rPr>
              <w:t> </w:t>
            </w:r>
          </w:p>
          <w:p w14:paraId="744EE9F8"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color w:val="000000"/>
                <w:sz w:val="24"/>
                <w:szCs w:val="24"/>
              </w:rPr>
              <w:t> </w:t>
            </w:r>
          </w:p>
        </w:tc>
        <w:tc>
          <w:tcPr>
            <w:tcW w:w="4665" w:type="dxa"/>
            <w:tcBorders>
              <w:top w:val="single" w:sz="6" w:space="0" w:color="BFBFBF"/>
              <w:left w:val="single" w:sz="6" w:space="0" w:color="BFBFBF"/>
              <w:bottom w:val="single" w:sz="6" w:space="0" w:color="BFBFBF"/>
              <w:right w:val="single" w:sz="6" w:space="0" w:color="BFBFBF"/>
            </w:tcBorders>
            <w:hideMark/>
          </w:tcPr>
          <w:p w14:paraId="1272D3CB" w14:textId="77777777" w:rsidR="00F30C93" w:rsidRPr="00F30C93" w:rsidRDefault="00F30C93" w:rsidP="00A32D07">
            <w:pPr>
              <w:spacing w:after="0" w:line="360" w:lineRule="auto"/>
              <w:textAlignment w:val="baseline"/>
              <w:rPr>
                <w:rFonts w:ascii="Times New Roman" w:eastAsia="Times New Roman" w:hAnsi="Times New Roman" w:cs="Times New Roman"/>
                <w:sz w:val="24"/>
                <w:szCs w:val="24"/>
              </w:rPr>
            </w:pPr>
            <w:r w:rsidRPr="00F30C93">
              <w:rPr>
                <w:rFonts w:ascii="Calibri" w:eastAsia="Times New Roman" w:hAnsi="Calibri" w:cs="Calibri"/>
                <w:sz w:val="24"/>
                <w:szCs w:val="24"/>
              </w:rPr>
              <w:t>Participants know different STEELS assessments work together for different purposes, uses, and audiences to paint a full picture of student learning. </w:t>
            </w:r>
          </w:p>
        </w:tc>
      </w:tr>
    </w:tbl>
    <w:p w14:paraId="133C1CDC"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Times New Roman" w:eastAsia="Times New Roman" w:hAnsi="Times New Roman" w:cs="Times New Roman"/>
          <w:sz w:val="24"/>
          <w:szCs w:val="24"/>
        </w:rPr>
        <w:lastRenderedPageBreak/>
        <w:t> </w:t>
      </w:r>
    </w:p>
    <w:p w14:paraId="042BDE25" w14:textId="77777777" w:rsidR="00F30C93" w:rsidRPr="00F30C93" w:rsidRDefault="00F30C93" w:rsidP="00A32D07">
      <w:pPr>
        <w:pStyle w:val="Heading1"/>
        <w:spacing w:line="360" w:lineRule="auto"/>
        <w:rPr>
          <w:rFonts w:ascii="Segoe UI" w:hAnsi="Segoe UI" w:cs="Segoe UI"/>
          <w:sz w:val="18"/>
          <w:szCs w:val="18"/>
        </w:rPr>
      </w:pPr>
      <w:bookmarkStart w:id="15" w:name="_Toc193561578"/>
      <w:r w:rsidRPr="00F30C93">
        <w:t>Professional Learning Evaluation</w:t>
      </w:r>
      <w:bookmarkEnd w:id="15"/>
      <w:r w:rsidRPr="00F30C93">
        <w:t> </w:t>
      </w:r>
    </w:p>
    <w:p w14:paraId="21F5EA17"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The Facilitation Guide for each module includes evaluation sample questions for professional learning facilitators to measure the effectiveness of their session. It is encouraged to make this a regular practice and consider what adjustments might be appropriate the next time each module is facilitated.  </w:t>
      </w:r>
    </w:p>
    <w:p w14:paraId="7222341E"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 </w:t>
      </w:r>
    </w:p>
    <w:p w14:paraId="253652D8"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Calibri" w:eastAsia="Times New Roman" w:hAnsi="Calibri" w:cs="Calibri"/>
          <w:sz w:val="24"/>
          <w:szCs w:val="24"/>
        </w:rPr>
        <w:t>The questions provided assume all parts of the module are completed; professional learning facilitators should edit the questions to match any modifications made to the sessions.  </w:t>
      </w:r>
    </w:p>
    <w:p w14:paraId="3014EA55" w14:textId="77777777" w:rsidR="00F30C93" w:rsidRPr="00F30C93" w:rsidRDefault="00F30C93" w:rsidP="00A32D07">
      <w:pPr>
        <w:spacing w:after="0" w:line="360" w:lineRule="auto"/>
        <w:textAlignment w:val="baseline"/>
        <w:rPr>
          <w:rFonts w:ascii="Segoe UI" w:eastAsia="Times New Roman" w:hAnsi="Segoe UI" w:cs="Segoe UI"/>
          <w:sz w:val="18"/>
          <w:szCs w:val="18"/>
        </w:rPr>
      </w:pPr>
      <w:r w:rsidRPr="00F30C93">
        <w:rPr>
          <w:rFonts w:ascii="Times New Roman" w:eastAsia="Times New Roman" w:hAnsi="Times New Roman" w:cs="Times New Roman"/>
          <w:sz w:val="24"/>
          <w:szCs w:val="24"/>
        </w:rPr>
        <w:t> </w:t>
      </w:r>
    </w:p>
    <w:p w14:paraId="7818F032" w14:textId="77777777" w:rsidR="005A2DBD" w:rsidRDefault="005A2DBD" w:rsidP="00A32D07">
      <w:pPr>
        <w:spacing w:line="360" w:lineRule="auto"/>
        <w:rPr>
          <w:rFonts w:cs="Arial"/>
        </w:rPr>
      </w:pPr>
    </w:p>
    <w:sectPr w:rsidR="005A2DBD" w:rsidSect="00F30C93">
      <w:footerReference w:type="default" r:id="rId22"/>
      <w:pgSz w:w="12240" w:h="15840" w:code="1"/>
      <w:pgMar w:top="810" w:right="1440" w:bottom="1440" w:left="144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029D" w14:textId="77777777" w:rsidR="00E24182" w:rsidRDefault="00E24182" w:rsidP="009D7A33">
      <w:pPr>
        <w:spacing w:after="0"/>
      </w:pPr>
      <w:r>
        <w:separator/>
      </w:r>
    </w:p>
  </w:endnote>
  <w:endnote w:type="continuationSeparator" w:id="0">
    <w:p w14:paraId="32F4E6A3" w14:textId="77777777" w:rsidR="00E24182" w:rsidRDefault="00E24182" w:rsidP="009D7A33">
      <w:pPr>
        <w:spacing w:after="0"/>
      </w:pPr>
      <w:r>
        <w:continuationSeparator/>
      </w:r>
    </w:p>
  </w:endnote>
  <w:endnote w:type="continuationNotice" w:id="1">
    <w:p w14:paraId="67EA2666" w14:textId="77777777" w:rsidR="00E24182" w:rsidRDefault="00E24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AACF" w14:textId="0BF118A6" w:rsidR="00940266" w:rsidRPr="000A2FD7" w:rsidRDefault="000A2FD7" w:rsidP="00A176F1">
    <w:pPr>
      <w:pStyle w:val="Footer"/>
      <w:pageBreakBefore/>
      <w:rPr>
        <w:rFonts w:cs="Arial"/>
        <w:color w:val="17365D" w:themeColor="text2" w:themeShade="BF"/>
        <w:szCs w:val="24"/>
      </w:rPr>
    </w:pPr>
    <w:r>
      <w:rPr>
        <w:noProof/>
        <w:sz w:val="32"/>
        <w:szCs w:val="32"/>
      </w:rPr>
      <w:drawing>
        <wp:anchor distT="0" distB="0" distL="114300" distR="114300" simplePos="0" relativeHeight="251658240" behindDoc="0" locked="0" layoutInCell="1" allowOverlap="1" wp14:anchorId="3B4B6029" wp14:editId="027A4FE5">
          <wp:simplePos x="0" y="0"/>
          <wp:positionH relativeFrom="column">
            <wp:posOffset>-704850</wp:posOffset>
          </wp:positionH>
          <wp:positionV relativeFrom="paragraph">
            <wp:posOffset>-118110</wp:posOffset>
          </wp:positionV>
          <wp:extent cx="1743075" cy="280612"/>
          <wp:effectExtent l="0" t="0" r="0" b="5715"/>
          <wp:wrapNone/>
          <wp:docPr id="1232342223" name="Picture 1" descr="Pennsylva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2511" name="Picture 1" descr="Pennsylvania Department of Educat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280612"/>
                  </a:xfrm>
                  <a:prstGeom prst="rect">
                    <a:avLst/>
                  </a:prstGeom>
                </pic:spPr>
              </pic:pic>
            </a:graphicData>
          </a:graphic>
        </wp:anchor>
      </w:drawing>
    </w:r>
    <w:r>
      <w:rPr>
        <w:rFonts w:cs="Arial"/>
        <w:color w:val="000000" w:themeColor="text1"/>
        <w:szCs w:val="24"/>
      </w:rPr>
      <w:tab/>
    </w:r>
    <w:r w:rsidR="00F30C93" w:rsidRPr="000A2FD7">
      <w:rPr>
        <w:rFonts w:cs="Arial"/>
        <w:color w:val="17365D" w:themeColor="text2" w:themeShade="BF"/>
        <w:szCs w:val="24"/>
      </w:rPr>
      <w:t>March</w:t>
    </w:r>
    <w:r w:rsidR="000A207F" w:rsidRPr="000A2FD7">
      <w:rPr>
        <w:rFonts w:cs="Arial"/>
        <w:color w:val="17365D" w:themeColor="text2" w:themeShade="BF"/>
        <w:szCs w:val="24"/>
      </w:rPr>
      <w:t xml:space="preserve"> </w:t>
    </w:r>
    <w:r w:rsidR="002725B4" w:rsidRPr="000A2FD7">
      <w:rPr>
        <w:rFonts w:cs="Arial"/>
        <w:color w:val="17365D" w:themeColor="text2" w:themeShade="BF"/>
        <w:szCs w:val="24"/>
      </w:rPr>
      <w:t>202</w:t>
    </w:r>
    <w:r w:rsidR="00F30C93" w:rsidRPr="000A2FD7">
      <w:rPr>
        <w:rFonts w:cs="Arial"/>
        <w:color w:val="17365D" w:themeColor="text2" w:themeShade="BF"/>
        <w:szCs w:val="24"/>
      </w:rPr>
      <w:t>5</w:t>
    </w:r>
    <w:r w:rsidR="00940266" w:rsidRPr="000A2FD7">
      <w:rPr>
        <w:rFonts w:cs="Arial"/>
        <w:color w:val="17365D" w:themeColor="text2" w:themeShade="BF"/>
        <w:szCs w:val="24"/>
      </w:rPr>
      <w:tab/>
    </w:r>
    <w:r w:rsidR="00940266" w:rsidRPr="000A2FD7">
      <w:rPr>
        <w:rFonts w:cs="Arial"/>
        <w:color w:val="17365D" w:themeColor="text2" w:themeShade="BF"/>
      </w:rPr>
      <w:fldChar w:fldCharType="begin"/>
    </w:r>
    <w:r w:rsidR="00940266" w:rsidRPr="000A2FD7">
      <w:rPr>
        <w:rFonts w:cs="Arial"/>
        <w:color w:val="17365D" w:themeColor="text2" w:themeShade="BF"/>
      </w:rPr>
      <w:instrText xml:space="preserve"> PAGE   \* MERGEFORMAT </w:instrText>
    </w:r>
    <w:r w:rsidR="00940266" w:rsidRPr="000A2FD7">
      <w:rPr>
        <w:rFonts w:cs="Arial"/>
        <w:color w:val="17365D" w:themeColor="text2" w:themeShade="BF"/>
      </w:rPr>
      <w:fldChar w:fldCharType="separate"/>
    </w:r>
    <w:r w:rsidR="00A62D72" w:rsidRPr="000A2FD7">
      <w:rPr>
        <w:rFonts w:cs="Arial"/>
        <w:noProof/>
        <w:color w:val="17365D" w:themeColor="text2" w:themeShade="BF"/>
      </w:rPr>
      <w:t>1</w:t>
    </w:r>
    <w:r w:rsidR="00940266" w:rsidRPr="000A2FD7">
      <w:rPr>
        <w:rFonts w:cs="Arial"/>
        <w:noProof/>
        <w:color w:val="17365D"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A039" w14:textId="77777777" w:rsidR="00E24182" w:rsidRDefault="00E24182" w:rsidP="009D7A33">
      <w:pPr>
        <w:spacing w:after="0"/>
      </w:pPr>
      <w:r>
        <w:separator/>
      </w:r>
    </w:p>
  </w:footnote>
  <w:footnote w:type="continuationSeparator" w:id="0">
    <w:p w14:paraId="02976449" w14:textId="77777777" w:rsidR="00E24182" w:rsidRDefault="00E24182" w:rsidP="009D7A33">
      <w:pPr>
        <w:spacing w:after="0"/>
      </w:pPr>
      <w:r>
        <w:continuationSeparator/>
      </w:r>
    </w:p>
  </w:footnote>
  <w:footnote w:type="continuationNotice" w:id="1">
    <w:p w14:paraId="5F451C74" w14:textId="77777777" w:rsidR="00E24182" w:rsidRDefault="00E241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178"/>
    <w:multiLevelType w:val="multilevel"/>
    <w:tmpl w:val="B53E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67F06"/>
    <w:multiLevelType w:val="multilevel"/>
    <w:tmpl w:val="C79A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922F4"/>
    <w:multiLevelType w:val="hybridMultilevel"/>
    <w:tmpl w:val="5260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F51EF"/>
    <w:multiLevelType w:val="multilevel"/>
    <w:tmpl w:val="0636B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D1EF1"/>
    <w:multiLevelType w:val="multilevel"/>
    <w:tmpl w:val="581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1483C"/>
    <w:multiLevelType w:val="multilevel"/>
    <w:tmpl w:val="BB1A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2778B"/>
    <w:multiLevelType w:val="hybridMultilevel"/>
    <w:tmpl w:val="E3283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D103F"/>
    <w:multiLevelType w:val="hybridMultilevel"/>
    <w:tmpl w:val="027215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E23246"/>
    <w:multiLevelType w:val="hybridMultilevel"/>
    <w:tmpl w:val="EBE2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55226"/>
    <w:multiLevelType w:val="multilevel"/>
    <w:tmpl w:val="6A22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147C19"/>
    <w:multiLevelType w:val="multilevel"/>
    <w:tmpl w:val="30A6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41132"/>
    <w:multiLevelType w:val="multilevel"/>
    <w:tmpl w:val="D7D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79473E"/>
    <w:multiLevelType w:val="multilevel"/>
    <w:tmpl w:val="AD286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603F7A"/>
    <w:multiLevelType w:val="multilevel"/>
    <w:tmpl w:val="E68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EC34F2"/>
    <w:multiLevelType w:val="multilevel"/>
    <w:tmpl w:val="AA7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B32645"/>
    <w:multiLevelType w:val="multilevel"/>
    <w:tmpl w:val="A81C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427F3E"/>
    <w:multiLevelType w:val="multilevel"/>
    <w:tmpl w:val="78F6D2EC"/>
    <w:lvl w:ilvl="0">
      <w:start w:val="5"/>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6D29151F"/>
    <w:multiLevelType w:val="multilevel"/>
    <w:tmpl w:val="E950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07CCF"/>
    <w:multiLevelType w:val="multilevel"/>
    <w:tmpl w:val="D9EA5F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C00BAF"/>
    <w:multiLevelType w:val="multilevel"/>
    <w:tmpl w:val="DEC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8580157">
    <w:abstractNumId w:val="2"/>
  </w:num>
  <w:num w:numId="2" w16cid:durableId="1623608279">
    <w:abstractNumId w:val="8"/>
  </w:num>
  <w:num w:numId="3" w16cid:durableId="1782917578">
    <w:abstractNumId w:val="6"/>
  </w:num>
  <w:num w:numId="4" w16cid:durableId="1683703185">
    <w:abstractNumId w:val="7"/>
  </w:num>
  <w:num w:numId="5" w16cid:durableId="683088887">
    <w:abstractNumId w:val="1"/>
  </w:num>
  <w:num w:numId="6" w16cid:durableId="1066076243">
    <w:abstractNumId w:val="11"/>
  </w:num>
  <w:num w:numId="7" w16cid:durableId="1708069888">
    <w:abstractNumId w:val="5"/>
  </w:num>
  <w:num w:numId="8" w16cid:durableId="1255817252">
    <w:abstractNumId w:val="17"/>
  </w:num>
  <w:num w:numId="9" w16cid:durableId="517472763">
    <w:abstractNumId w:val="10"/>
  </w:num>
  <w:num w:numId="10" w16cid:durableId="1413232677">
    <w:abstractNumId w:val="3"/>
  </w:num>
  <w:num w:numId="11" w16cid:durableId="163325742">
    <w:abstractNumId w:val="18"/>
  </w:num>
  <w:num w:numId="12" w16cid:durableId="1932155009">
    <w:abstractNumId w:val="12"/>
  </w:num>
  <w:num w:numId="13" w16cid:durableId="485584588">
    <w:abstractNumId w:val="16"/>
  </w:num>
  <w:num w:numId="14" w16cid:durableId="1013727776">
    <w:abstractNumId w:val="13"/>
  </w:num>
  <w:num w:numId="15" w16cid:durableId="1229925079">
    <w:abstractNumId w:val="9"/>
  </w:num>
  <w:num w:numId="16" w16cid:durableId="1585840155">
    <w:abstractNumId w:val="14"/>
  </w:num>
  <w:num w:numId="17" w16cid:durableId="1938906872">
    <w:abstractNumId w:val="19"/>
  </w:num>
  <w:num w:numId="18" w16cid:durableId="1581327190">
    <w:abstractNumId w:val="0"/>
  </w:num>
  <w:num w:numId="19" w16cid:durableId="1460489235">
    <w:abstractNumId w:val="15"/>
  </w:num>
  <w:num w:numId="20" w16cid:durableId="915825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2F"/>
    <w:rsid w:val="00012097"/>
    <w:rsid w:val="00053EE1"/>
    <w:rsid w:val="000942B7"/>
    <w:rsid w:val="000A207F"/>
    <w:rsid w:val="000A2FD7"/>
    <w:rsid w:val="000C69DE"/>
    <w:rsid w:val="000F0A49"/>
    <w:rsid w:val="000F2B8C"/>
    <w:rsid w:val="000F6CEF"/>
    <w:rsid w:val="00134DD8"/>
    <w:rsid w:val="001A13EC"/>
    <w:rsid w:val="001B7466"/>
    <w:rsid w:val="001E3C65"/>
    <w:rsid w:val="001E7A9E"/>
    <w:rsid w:val="002606F7"/>
    <w:rsid w:val="002712FF"/>
    <w:rsid w:val="002725B4"/>
    <w:rsid w:val="00296BAA"/>
    <w:rsid w:val="002B5C8D"/>
    <w:rsid w:val="002C636F"/>
    <w:rsid w:val="002E5A2A"/>
    <w:rsid w:val="00315494"/>
    <w:rsid w:val="00352AAE"/>
    <w:rsid w:val="00363243"/>
    <w:rsid w:val="003752CD"/>
    <w:rsid w:val="003901EF"/>
    <w:rsid w:val="003A199B"/>
    <w:rsid w:val="00410447"/>
    <w:rsid w:val="004649D9"/>
    <w:rsid w:val="00474643"/>
    <w:rsid w:val="00481B03"/>
    <w:rsid w:val="004B39D4"/>
    <w:rsid w:val="004E3A26"/>
    <w:rsid w:val="00501AD4"/>
    <w:rsid w:val="00567055"/>
    <w:rsid w:val="00570A06"/>
    <w:rsid w:val="00580829"/>
    <w:rsid w:val="005A2DBD"/>
    <w:rsid w:val="005B4C1E"/>
    <w:rsid w:val="005E769B"/>
    <w:rsid w:val="006871D6"/>
    <w:rsid w:val="00692AF1"/>
    <w:rsid w:val="006A0826"/>
    <w:rsid w:val="006A13D0"/>
    <w:rsid w:val="006E2554"/>
    <w:rsid w:val="00722A68"/>
    <w:rsid w:val="007342AF"/>
    <w:rsid w:val="007404FB"/>
    <w:rsid w:val="00796561"/>
    <w:rsid w:val="007D122D"/>
    <w:rsid w:val="007E2836"/>
    <w:rsid w:val="00844D32"/>
    <w:rsid w:val="00872291"/>
    <w:rsid w:val="008A3A10"/>
    <w:rsid w:val="008A677C"/>
    <w:rsid w:val="008B259D"/>
    <w:rsid w:val="00940266"/>
    <w:rsid w:val="009B1F1C"/>
    <w:rsid w:val="009B2E46"/>
    <w:rsid w:val="009C0C4C"/>
    <w:rsid w:val="009D5A0F"/>
    <w:rsid w:val="009D7A33"/>
    <w:rsid w:val="009F653A"/>
    <w:rsid w:val="00A14105"/>
    <w:rsid w:val="00A176F1"/>
    <w:rsid w:val="00A21DFA"/>
    <w:rsid w:val="00A32D07"/>
    <w:rsid w:val="00A62D72"/>
    <w:rsid w:val="00B16374"/>
    <w:rsid w:val="00B257AA"/>
    <w:rsid w:val="00B30C3D"/>
    <w:rsid w:val="00B443C8"/>
    <w:rsid w:val="00B65617"/>
    <w:rsid w:val="00C07BE7"/>
    <w:rsid w:val="00C55F03"/>
    <w:rsid w:val="00C928F2"/>
    <w:rsid w:val="00D03D7B"/>
    <w:rsid w:val="00D06E33"/>
    <w:rsid w:val="00D103A1"/>
    <w:rsid w:val="00D601DF"/>
    <w:rsid w:val="00D60680"/>
    <w:rsid w:val="00D60F8A"/>
    <w:rsid w:val="00D9128E"/>
    <w:rsid w:val="00DA7C2F"/>
    <w:rsid w:val="00E07C9D"/>
    <w:rsid w:val="00E12E63"/>
    <w:rsid w:val="00E24182"/>
    <w:rsid w:val="00E26932"/>
    <w:rsid w:val="00E5797D"/>
    <w:rsid w:val="00E82F65"/>
    <w:rsid w:val="00EB2FDB"/>
    <w:rsid w:val="00EC1161"/>
    <w:rsid w:val="00EC60AE"/>
    <w:rsid w:val="00F22676"/>
    <w:rsid w:val="00F30C93"/>
    <w:rsid w:val="00F64E4E"/>
    <w:rsid w:val="00FA247E"/>
    <w:rsid w:val="04D9341C"/>
    <w:rsid w:val="1E3A1D5E"/>
    <w:rsid w:val="498CB23F"/>
    <w:rsid w:val="61F272DB"/>
    <w:rsid w:val="7985D090"/>
    <w:rsid w:val="7F09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AABF"/>
  <w15:docId w15:val="{C3AAE128-8D0B-44EB-88D2-38333F8B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61"/>
    <w:rPr>
      <w:rFonts w:ascii="Arial" w:hAnsi="Arial"/>
    </w:rPr>
  </w:style>
  <w:style w:type="paragraph" w:styleId="Heading1">
    <w:name w:val="heading 1"/>
    <w:basedOn w:val="Normal"/>
    <w:next w:val="Normal"/>
    <w:link w:val="Heading1Char"/>
    <w:uiPriority w:val="9"/>
    <w:qFormat/>
    <w:rsid w:val="00F30C93"/>
    <w:pPr>
      <w:spacing w:before="480" w:after="240"/>
      <w:contextualSpacing/>
      <w:outlineLvl w:val="0"/>
    </w:pPr>
    <w:rPr>
      <w:rFonts w:ascii="Calibri" w:eastAsia="Times New Roman" w:hAnsi="Calibri" w:cs="Calibri"/>
      <w:b/>
      <w:bCs/>
      <w:color w:val="2F5496"/>
      <w:sz w:val="40"/>
      <w:szCs w:val="40"/>
    </w:rPr>
  </w:style>
  <w:style w:type="paragraph" w:styleId="Heading2">
    <w:name w:val="heading 2"/>
    <w:basedOn w:val="Normal"/>
    <w:next w:val="Normal"/>
    <w:link w:val="Heading2Char"/>
    <w:uiPriority w:val="9"/>
    <w:unhideWhenUsed/>
    <w:qFormat/>
    <w:rsid w:val="00F30C93"/>
    <w:pPr>
      <w:spacing w:after="0" w:line="240" w:lineRule="auto"/>
      <w:textAlignment w:val="baseline"/>
      <w:outlineLvl w:val="1"/>
    </w:pPr>
    <w:rPr>
      <w:rFonts w:ascii="Calibri" w:eastAsia="Times New Roman" w:hAnsi="Calibri" w:cs="Calibri"/>
      <w:b/>
      <w:bCs/>
      <w:color w:val="2F5496"/>
      <w:sz w:val="32"/>
      <w:szCs w:val="32"/>
    </w:rPr>
  </w:style>
  <w:style w:type="paragraph" w:styleId="Heading3">
    <w:name w:val="heading 3"/>
    <w:basedOn w:val="Normal"/>
    <w:next w:val="Normal"/>
    <w:link w:val="Heading3Char"/>
    <w:uiPriority w:val="9"/>
    <w:unhideWhenUsed/>
    <w:qFormat/>
    <w:rsid w:val="000A207F"/>
    <w:pPr>
      <w:spacing w:before="200" w:after="24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EC116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C116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C11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C116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C116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C116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C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2F"/>
    <w:rPr>
      <w:rFonts w:ascii="Tahoma" w:hAnsi="Tahoma" w:cs="Tahoma"/>
      <w:sz w:val="16"/>
      <w:szCs w:val="16"/>
    </w:rPr>
  </w:style>
  <w:style w:type="paragraph" w:styleId="Header">
    <w:name w:val="header"/>
    <w:basedOn w:val="Normal"/>
    <w:link w:val="HeaderChar"/>
    <w:uiPriority w:val="99"/>
    <w:unhideWhenUsed/>
    <w:rsid w:val="009D7A33"/>
    <w:pPr>
      <w:tabs>
        <w:tab w:val="center" w:pos="4680"/>
        <w:tab w:val="right" w:pos="9360"/>
      </w:tabs>
      <w:spacing w:after="0"/>
    </w:pPr>
  </w:style>
  <w:style w:type="character" w:customStyle="1" w:styleId="HeaderChar">
    <w:name w:val="Header Char"/>
    <w:basedOn w:val="DefaultParagraphFont"/>
    <w:link w:val="Header"/>
    <w:uiPriority w:val="99"/>
    <w:rsid w:val="009D7A33"/>
    <w:rPr>
      <w:rFonts w:ascii="Times New Roman" w:hAnsi="Times New Roman"/>
      <w:sz w:val="24"/>
    </w:rPr>
  </w:style>
  <w:style w:type="paragraph" w:styleId="Footer">
    <w:name w:val="footer"/>
    <w:basedOn w:val="Normal"/>
    <w:link w:val="FooterChar"/>
    <w:uiPriority w:val="99"/>
    <w:unhideWhenUsed/>
    <w:rsid w:val="009D7A33"/>
    <w:pPr>
      <w:tabs>
        <w:tab w:val="center" w:pos="4680"/>
        <w:tab w:val="right" w:pos="9360"/>
      </w:tabs>
      <w:spacing w:after="0"/>
    </w:pPr>
  </w:style>
  <w:style w:type="character" w:customStyle="1" w:styleId="FooterChar">
    <w:name w:val="Footer Char"/>
    <w:basedOn w:val="DefaultParagraphFont"/>
    <w:link w:val="Footer"/>
    <w:uiPriority w:val="99"/>
    <w:rsid w:val="009D7A33"/>
    <w:rPr>
      <w:rFonts w:ascii="Times New Roman" w:hAnsi="Times New Roman"/>
      <w:sz w:val="24"/>
    </w:rPr>
  </w:style>
  <w:style w:type="character" w:customStyle="1" w:styleId="Heading1Char">
    <w:name w:val="Heading 1 Char"/>
    <w:basedOn w:val="DefaultParagraphFont"/>
    <w:link w:val="Heading1"/>
    <w:uiPriority w:val="9"/>
    <w:rsid w:val="00F30C93"/>
    <w:rPr>
      <w:rFonts w:ascii="Calibri" w:eastAsia="Times New Roman" w:hAnsi="Calibri" w:cs="Calibri"/>
      <w:b/>
      <w:bCs/>
      <w:color w:val="2F5496"/>
      <w:sz w:val="40"/>
      <w:szCs w:val="40"/>
    </w:rPr>
  </w:style>
  <w:style w:type="paragraph" w:styleId="TOCHeading">
    <w:name w:val="TOC Heading"/>
    <w:basedOn w:val="Heading1"/>
    <w:next w:val="Normal"/>
    <w:uiPriority w:val="39"/>
    <w:unhideWhenUsed/>
    <w:qFormat/>
    <w:rsid w:val="00EC1161"/>
    <w:pPr>
      <w:outlineLvl w:val="9"/>
    </w:pPr>
    <w:rPr>
      <w:lang w:bidi="en-US"/>
    </w:rPr>
  </w:style>
  <w:style w:type="paragraph" w:styleId="TOC1">
    <w:name w:val="toc 1"/>
    <w:basedOn w:val="Normal"/>
    <w:next w:val="Normal"/>
    <w:autoRedefine/>
    <w:uiPriority w:val="39"/>
    <w:unhideWhenUsed/>
    <w:rsid w:val="009C0C4C"/>
    <w:pPr>
      <w:spacing w:after="100"/>
    </w:pPr>
    <w:rPr>
      <w:rFonts w:asciiTheme="minorHAnsi" w:hAnsiTheme="minorHAnsi"/>
      <w:lang w:eastAsia="ja-JP"/>
    </w:rPr>
  </w:style>
  <w:style w:type="paragraph" w:customStyle="1" w:styleId="A0E349F008B644AAB6A282E0D042D17E">
    <w:name w:val="A0E349F008B644AAB6A282E0D042D17E"/>
    <w:rsid w:val="00E12E63"/>
    <w:rPr>
      <w:lang w:eastAsia="ja-JP"/>
    </w:rPr>
  </w:style>
  <w:style w:type="paragraph" w:styleId="ListParagraph">
    <w:name w:val="List Paragraph"/>
    <w:basedOn w:val="Normal"/>
    <w:uiPriority w:val="34"/>
    <w:qFormat/>
    <w:rsid w:val="00EC1161"/>
    <w:pPr>
      <w:ind w:left="720"/>
      <w:contextualSpacing/>
    </w:pPr>
  </w:style>
  <w:style w:type="character" w:styleId="Hyperlink">
    <w:name w:val="Hyperlink"/>
    <w:basedOn w:val="DefaultParagraphFont"/>
    <w:uiPriority w:val="99"/>
    <w:unhideWhenUsed/>
    <w:rsid w:val="00E26932"/>
    <w:rPr>
      <w:color w:val="0000FF" w:themeColor="hyperlink"/>
      <w:u w:val="single"/>
    </w:rPr>
  </w:style>
  <w:style w:type="paragraph" w:styleId="NormalWeb">
    <w:name w:val="Normal (Web)"/>
    <w:basedOn w:val="Normal"/>
    <w:uiPriority w:val="99"/>
    <w:unhideWhenUsed/>
    <w:rsid w:val="00501AD4"/>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501AD4"/>
  </w:style>
  <w:style w:type="paragraph" w:styleId="FootnoteText">
    <w:name w:val="footnote text"/>
    <w:basedOn w:val="Normal"/>
    <w:link w:val="FootnoteTextChar"/>
    <w:uiPriority w:val="99"/>
    <w:semiHidden/>
    <w:unhideWhenUsed/>
    <w:rsid w:val="00501AD4"/>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01AD4"/>
    <w:rPr>
      <w:sz w:val="20"/>
      <w:szCs w:val="20"/>
    </w:rPr>
  </w:style>
  <w:style w:type="character" w:styleId="FootnoteReference">
    <w:name w:val="footnote reference"/>
    <w:basedOn w:val="DefaultParagraphFont"/>
    <w:uiPriority w:val="99"/>
    <w:semiHidden/>
    <w:unhideWhenUsed/>
    <w:rsid w:val="00501AD4"/>
    <w:rPr>
      <w:vertAlign w:val="superscript"/>
    </w:rPr>
  </w:style>
  <w:style w:type="paragraph" w:styleId="Title">
    <w:name w:val="Title"/>
    <w:basedOn w:val="Normal"/>
    <w:next w:val="Normal"/>
    <w:link w:val="TitleChar"/>
    <w:uiPriority w:val="10"/>
    <w:qFormat/>
    <w:rsid w:val="00EC1161"/>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EC1161"/>
    <w:rPr>
      <w:rFonts w:ascii="Arial" w:eastAsiaTheme="majorEastAsia" w:hAnsi="Arial" w:cstheme="majorBidi"/>
      <w:spacing w:val="5"/>
      <w:sz w:val="52"/>
      <w:szCs w:val="52"/>
    </w:rPr>
  </w:style>
  <w:style w:type="character" w:customStyle="1" w:styleId="Heading2Char">
    <w:name w:val="Heading 2 Char"/>
    <w:basedOn w:val="DefaultParagraphFont"/>
    <w:link w:val="Heading2"/>
    <w:uiPriority w:val="9"/>
    <w:rsid w:val="00F30C93"/>
    <w:rPr>
      <w:rFonts w:ascii="Calibri" w:eastAsia="Times New Roman" w:hAnsi="Calibri" w:cs="Calibri"/>
      <w:b/>
      <w:bCs/>
      <w:color w:val="2F5496"/>
      <w:sz w:val="32"/>
      <w:szCs w:val="32"/>
    </w:rPr>
  </w:style>
  <w:style w:type="character" w:customStyle="1" w:styleId="Heading3Char">
    <w:name w:val="Heading 3 Char"/>
    <w:basedOn w:val="DefaultParagraphFont"/>
    <w:link w:val="Heading3"/>
    <w:uiPriority w:val="9"/>
    <w:rsid w:val="000A207F"/>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C116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C116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C116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C11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C116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C1161"/>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EC1161"/>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EC1161"/>
    <w:rPr>
      <w:rFonts w:ascii="Arial" w:eastAsiaTheme="majorEastAsia" w:hAnsi="Arial" w:cstheme="majorBidi"/>
      <w:i/>
      <w:iCs/>
      <w:spacing w:val="13"/>
      <w:sz w:val="24"/>
      <w:szCs w:val="24"/>
    </w:rPr>
  </w:style>
  <w:style w:type="character" w:styleId="Strong">
    <w:name w:val="Strong"/>
    <w:uiPriority w:val="22"/>
    <w:qFormat/>
    <w:rsid w:val="00EC1161"/>
    <w:rPr>
      <w:rFonts w:ascii="Arial" w:hAnsi="Arial"/>
      <w:b/>
      <w:bCs/>
    </w:rPr>
  </w:style>
  <w:style w:type="character" w:styleId="Emphasis">
    <w:name w:val="Emphasis"/>
    <w:uiPriority w:val="20"/>
    <w:qFormat/>
    <w:rsid w:val="00EC1161"/>
    <w:rPr>
      <w:rFonts w:ascii="Arial" w:hAnsi="Arial"/>
      <w:b/>
      <w:bCs/>
      <w:i/>
      <w:iCs/>
      <w:spacing w:val="10"/>
      <w:bdr w:val="none" w:sz="0" w:space="0" w:color="auto"/>
      <w:shd w:val="clear" w:color="auto" w:fill="auto"/>
    </w:rPr>
  </w:style>
  <w:style w:type="paragraph" w:styleId="NoSpacing">
    <w:name w:val="No Spacing"/>
    <w:basedOn w:val="Normal"/>
    <w:uiPriority w:val="1"/>
    <w:qFormat/>
    <w:rsid w:val="00EC1161"/>
    <w:pPr>
      <w:spacing w:after="0" w:line="240" w:lineRule="auto"/>
    </w:pPr>
  </w:style>
  <w:style w:type="paragraph" w:styleId="Quote">
    <w:name w:val="Quote"/>
    <w:basedOn w:val="Normal"/>
    <w:next w:val="Normal"/>
    <w:link w:val="QuoteChar"/>
    <w:uiPriority w:val="29"/>
    <w:qFormat/>
    <w:rsid w:val="00EC1161"/>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EC1161"/>
    <w:rPr>
      <w:i/>
      <w:iCs/>
    </w:rPr>
  </w:style>
  <w:style w:type="paragraph" w:styleId="IntenseQuote">
    <w:name w:val="Intense Quote"/>
    <w:basedOn w:val="Normal"/>
    <w:next w:val="Normal"/>
    <w:link w:val="IntenseQuoteChar"/>
    <w:uiPriority w:val="30"/>
    <w:qFormat/>
    <w:rsid w:val="00EC1161"/>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EC1161"/>
    <w:rPr>
      <w:b/>
      <w:bCs/>
      <w:i/>
      <w:iCs/>
    </w:rPr>
  </w:style>
  <w:style w:type="character" w:styleId="SubtleEmphasis">
    <w:name w:val="Subtle Emphasis"/>
    <w:uiPriority w:val="19"/>
    <w:qFormat/>
    <w:rsid w:val="00EC1161"/>
    <w:rPr>
      <w:rFonts w:ascii="Arial" w:hAnsi="Arial"/>
      <w:i/>
      <w:iCs/>
    </w:rPr>
  </w:style>
  <w:style w:type="character" w:styleId="IntenseEmphasis">
    <w:name w:val="Intense Emphasis"/>
    <w:uiPriority w:val="21"/>
    <w:qFormat/>
    <w:rsid w:val="00EC1161"/>
    <w:rPr>
      <w:rFonts w:ascii="Arial" w:hAnsi="Arial"/>
      <w:b/>
      <w:bCs/>
    </w:rPr>
  </w:style>
  <w:style w:type="character" w:styleId="SubtleReference">
    <w:name w:val="Subtle Reference"/>
    <w:uiPriority w:val="31"/>
    <w:qFormat/>
    <w:rsid w:val="00EC1161"/>
    <w:rPr>
      <w:rFonts w:ascii="Arial" w:hAnsi="Arial"/>
      <w:smallCaps/>
    </w:rPr>
  </w:style>
  <w:style w:type="character" w:styleId="IntenseReference">
    <w:name w:val="Intense Reference"/>
    <w:uiPriority w:val="32"/>
    <w:qFormat/>
    <w:rsid w:val="00EC1161"/>
    <w:rPr>
      <w:rFonts w:ascii="Arial" w:hAnsi="Arial"/>
      <w:smallCaps/>
      <w:spacing w:val="5"/>
      <w:u w:val="single"/>
    </w:rPr>
  </w:style>
  <w:style w:type="character" w:styleId="BookTitle">
    <w:name w:val="Book Title"/>
    <w:uiPriority w:val="33"/>
    <w:qFormat/>
    <w:rsid w:val="00EC1161"/>
    <w:rPr>
      <w:rFonts w:ascii="Arial" w:hAnsi="Arial"/>
      <w:i/>
      <w:iCs/>
      <w:smallCaps/>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30C93"/>
    <w:rPr>
      <w:color w:val="605E5C"/>
      <w:shd w:val="clear" w:color="auto" w:fill="E1DFDD"/>
    </w:rPr>
  </w:style>
  <w:style w:type="paragraph" w:styleId="TOC2">
    <w:name w:val="toc 2"/>
    <w:basedOn w:val="Normal"/>
    <w:next w:val="Normal"/>
    <w:autoRedefine/>
    <w:uiPriority w:val="39"/>
    <w:unhideWhenUsed/>
    <w:rsid w:val="00F30C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962275">
      <w:bodyDiv w:val="1"/>
      <w:marLeft w:val="0"/>
      <w:marRight w:val="0"/>
      <w:marTop w:val="0"/>
      <w:marBottom w:val="0"/>
      <w:divBdr>
        <w:top w:val="none" w:sz="0" w:space="0" w:color="auto"/>
        <w:left w:val="none" w:sz="0" w:space="0" w:color="auto"/>
        <w:bottom w:val="none" w:sz="0" w:space="0" w:color="auto"/>
        <w:right w:val="none" w:sz="0" w:space="0" w:color="auto"/>
      </w:divBdr>
      <w:divsChild>
        <w:div w:id="2041470113">
          <w:marLeft w:val="0"/>
          <w:marRight w:val="0"/>
          <w:marTop w:val="0"/>
          <w:marBottom w:val="0"/>
          <w:divBdr>
            <w:top w:val="none" w:sz="0" w:space="0" w:color="auto"/>
            <w:left w:val="none" w:sz="0" w:space="0" w:color="auto"/>
            <w:bottom w:val="none" w:sz="0" w:space="0" w:color="auto"/>
            <w:right w:val="none" w:sz="0" w:space="0" w:color="auto"/>
          </w:divBdr>
        </w:div>
        <w:div w:id="714353849">
          <w:marLeft w:val="0"/>
          <w:marRight w:val="0"/>
          <w:marTop w:val="0"/>
          <w:marBottom w:val="0"/>
          <w:divBdr>
            <w:top w:val="none" w:sz="0" w:space="0" w:color="auto"/>
            <w:left w:val="none" w:sz="0" w:space="0" w:color="auto"/>
            <w:bottom w:val="none" w:sz="0" w:space="0" w:color="auto"/>
            <w:right w:val="none" w:sz="0" w:space="0" w:color="auto"/>
          </w:divBdr>
        </w:div>
      </w:divsChild>
    </w:div>
    <w:div w:id="1347321740">
      <w:bodyDiv w:val="1"/>
      <w:marLeft w:val="0"/>
      <w:marRight w:val="0"/>
      <w:marTop w:val="0"/>
      <w:marBottom w:val="0"/>
      <w:divBdr>
        <w:top w:val="none" w:sz="0" w:space="0" w:color="auto"/>
        <w:left w:val="none" w:sz="0" w:space="0" w:color="auto"/>
        <w:bottom w:val="none" w:sz="0" w:space="0" w:color="auto"/>
        <w:right w:val="none" w:sz="0" w:space="0" w:color="auto"/>
      </w:divBdr>
      <w:divsChild>
        <w:div w:id="308363899">
          <w:marLeft w:val="0"/>
          <w:marRight w:val="0"/>
          <w:marTop w:val="0"/>
          <w:marBottom w:val="0"/>
          <w:divBdr>
            <w:top w:val="none" w:sz="0" w:space="0" w:color="auto"/>
            <w:left w:val="none" w:sz="0" w:space="0" w:color="auto"/>
            <w:bottom w:val="none" w:sz="0" w:space="0" w:color="auto"/>
            <w:right w:val="none" w:sz="0" w:space="0" w:color="auto"/>
          </w:divBdr>
        </w:div>
        <w:div w:id="2027436571">
          <w:marLeft w:val="0"/>
          <w:marRight w:val="0"/>
          <w:marTop w:val="0"/>
          <w:marBottom w:val="0"/>
          <w:divBdr>
            <w:top w:val="none" w:sz="0" w:space="0" w:color="auto"/>
            <w:left w:val="none" w:sz="0" w:space="0" w:color="auto"/>
            <w:bottom w:val="none" w:sz="0" w:space="0" w:color="auto"/>
            <w:right w:val="none" w:sz="0" w:space="0" w:color="auto"/>
          </w:divBdr>
        </w:div>
        <w:div w:id="704135136">
          <w:marLeft w:val="0"/>
          <w:marRight w:val="0"/>
          <w:marTop w:val="0"/>
          <w:marBottom w:val="0"/>
          <w:divBdr>
            <w:top w:val="none" w:sz="0" w:space="0" w:color="auto"/>
            <w:left w:val="none" w:sz="0" w:space="0" w:color="auto"/>
            <w:bottom w:val="none" w:sz="0" w:space="0" w:color="auto"/>
            <w:right w:val="none" w:sz="0" w:space="0" w:color="auto"/>
          </w:divBdr>
        </w:div>
        <w:div w:id="20251351">
          <w:marLeft w:val="0"/>
          <w:marRight w:val="0"/>
          <w:marTop w:val="0"/>
          <w:marBottom w:val="0"/>
          <w:divBdr>
            <w:top w:val="none" w:sz="0" w:space="0" w:color="auto"/>
            <w:left w:val="none" w:sz="0" w:space="0" w:color="auto"/>
            <w:bottom w:val="none" w:sz="0" w:space="0" w:color="auto"/>
            <w:right w:val="none" w:sz="0" w:space="0" w:color="auto"/>
          </w:divBdr>
        </w:div>
        <w:div w:id="1941453305">
          <w:marLeft w:val="0"/>
          <w:marRight w:val="0"/>
          <w:marTop w:val="0"/>
          <w:marBottom w:val="0"/>
          <w:divBdr>
            <w:top w:val="none" w:sz="0" w:space="0" w:color="auto"/>
            <w:left w:val="none" w:sz="0" w:space="0" w:color="auto"/>
            <w:bottom w:val="none" w:sz="0" w:space="0" w:color="auto"/>
            <w:right w:val="none" w:sz="0" w:space="0" w:color="auto"/>
          </w:divBdr>
        </w:div>
        <w:div w:id="694306087">
          <w:marLeft w:val="0"/>
          <w:marRight w:val="0"/>
          <w:marTop w:val="0"/>
          <w:marBottom w:val="0"/>
          <w:divBdr>
            <w:top w:val="none" w:sz="0" w:space="0" w:color="auto"/>
            <w:left w:val="none" w:sz="0" w:space="0" w:color="auto"/>
            <w:bottom w:val="none" w:sz="0" w:space="0" w:color="auto"/>
            <w:right w:val="none" w:sz="0" w:space="0" w:color="auto"/>
          </w:divBdr>
        </w:div>
        <w:div w:id="2014989921">
          <w:marLeft w:val="0"/>
          <w:marRight w:val="0"/>
          <w:marTop w:val="0"/>
          <w:marBottom w:val="0"/>
          <w:divBdr>
            <w:top w:val="none" w:sz="0" w:space="0" w:color="auto"/>
            <w:left w:val="none" w:sz="0" w:space="0" w:color="auto"/>
            <w:bottom w:val="none" w:sz="0" w:space="0" w:color="auto"/>
            <w:right w:val="none" w:sz="0" w:space="0" w:color="auto"/>
          </w:divBdr>
        </w:div>
        <w:div w:id="210576199">
          <w:marLeft w:val="0"/>
          <w:marRight w:val="0"/>
          <w:marTop w:val="0"/>
          <w:marBottom w:val="0"/>
          <w:divBdr>
            <w:top w:val="none" w:sz="0" w:space="0" w:color="auto"/>
            <w:left w:val="none" w:sz="0" w:space="0" w:color="auto"/>
            <w:bottom w:val="none" w:sz="0" w:space="0" w:color="auto"/>
            <w:right w:val="none" w:sz="0" w:space="0" w:color="auto"/>
          </w:divBdr>
        </w:div>
        <w:div w:id="2034794192">
          <w:marLeft w:val="0"/>
          <w:marRight w:val="0"/>
          <w:marTop w:val="0"/>
          <w:marBottom w:val="0"/>
          <w:divBdr>
            <w:top w:val="none" w:sz="0" w:space="0" w:color="auto"/>
            <w:left w:val="none" w:sz="0" w:space="0" w:color="auto"/>
            <w:bottom w:val="none" w:sz="0" w:space="0" w:color="auto"/>
            <w:right w:val="none" w:sz="0" w:space="0" w:color="auto"/>
          </w:divBdr>
        </w:div>
        <w:div w:id="752169433">
          <w:marLeft w:val="0"/>
          <w:marRight w:val="0"/>
          <w:marTop w:val="0"/>
          <w:marBottom w:val="0"/>
          <w:divBdr>
            <w:top w:val="none" w:sz="0" w:space="0" w:color="auto"/>
            <w:left w:val="none" w:sz="0" w:space="0" w:color="auto"/>
            <w:bottom w:val="none" w:sz="0" w:space="0" w:color="auto"/>
            <w:right w:val="none" w:sz="0" w:space="0" w:color="auto"/>
          </w:divBdr>
        </w:div>
        <w:div w:id="1807628387">
          <w:marLeft w:val="0"/>
          <w:marRight w:val="0"/>
          <w:marTop w:val="0"/>
          <w:marBottom w:val="0"/>
          <w:divBdr>
            <w:top w:val="none" w:sz="0" w:space="0" w:color="auto"/>
            <w:left w:val="none" w:sz="0" w:space="0" w:color="auto"/>
            <w:bottom w:val="none" w:sz="0" w:space="0" w:color="auto"/>
            <w:right w:val="none" w:sz="0" w:space="0" w:color="auto"/>
          </w:divBdr>
        </w:div>
        <w:div w:id="1295793285">
          <w:marLeft w:val="0"/>
          <w:marRight w:val="0"/>
          <w:marTop w:val="0"/>
          <w:marBottom w:val="0"/>
          <w:divBdr>
            <w:top w:val="none" w:sz="0" w:space="0" w:color="auto"/>
            <w:left w:val="none" w:sz="0" w:space="0" w:color="auto"/>
            <w:bottom w:val="none" w:sz="0" w:space="0" w:color="auto"/>
            <w:right w:val="none" w:sz="0" w:space="0" w:color="auto"/>
          </w:divBdr>
        </w:div>
      </w:divsChild>
    </w:div>
    <w:div w:id="1436902469">
      <w:bodyDiv w:val="1"/>
      <w:marLeft w:val="0"/>
      <w:marRight w:val="0"/>
      <w:marTop w:val="0"/>
      <w:marBottom w:val="0"/>
      <w:divBdr>
        <w:top w:val="none" w:sz="0" w:space="0" w:color="auto"/>
        <w:left w:val="none" w:sz="0" w:space="0" w:color="auto"/>
        <w:bottom w:val="none" w:sz="0" w:space="0" w:color="auto"/>
        <w:right w:val="none" w:sz="0" w:space="0" w:color="auto"/>
      </w:divBdr>
      <w:divsChild>
        <w:div w:id="1277835247">
          <w:marLeft w:val="0"/>
          <w:marRight w:val="0"/>
          <w:marTop w:val="0"/>
          <w:marBottom w:val="0"/>
          <w:divBdr>
            <w:top w:val="none" w:sz="0" w:space="0" w:color="auto"/>
            <w:left w:val="none" w:sz="0" w:space="0" w:color="auto"/>
            <w:bottom w:val="none" w:sz="0" w:space="0" w:color="auto"/>
            <w:right w:val="none" w:sz="0" w:space="0" w:color="auto"/>
          </w:divBdr>
        </w:div>
        <w:div w:id="1610622108">
          <w:marLeft w:val="0"/>
          <w:marRight w:val="0"/>
          <w:marTop w:val="0"/>
          <w:marBottom w:val="0"/>
          <w:divBdr>
            <w:top w:val="none" w:sz="0" w:space="0" w:color="auto"/>
            <w:left w:val="none" w:sz="0" w:space="0" w:color="auto"/>
            <w:bottom w:val="none" w:sz="0" w:space="0" w:color="auto"/>
            <w:right w:val="none" w:sz="0" w:space="0" w:color="auto"/>
          </w:divBdr>
        </w:div>
        <w:div w:id="421340028">
          <w:marLeft w:val="0"/>
          <w:marRight w:val="0"/>
          <w:marTop w:val="0"/>
          <w:marBottom w:val="0"/>
          <w:divBdr>
            <w:top w:val="none" w:sz="0" w:space="0" w:color="auto"/>
            <w:left w:val="none" w:sz="0" w:space="0" w:color="auto"/>
            <w:bottom w:val="none" w:sz="0" w:space="0" w:color="auto"/>
            <w:right w:val="none" w:sz="0" w:space="0" w:color="auto"/>
          </w:divBdr>
        </w:div>
        <w:div w:id="1478646199">
          <w:marLeft w:val="0"/>
          <w:marRight w:val="0"/>
          <w:marTop w:val="0"/>
          <w:marBottom w:val="0"/>
          <w:divBdr>
            <w:top w:val="none" w:sz="0" w:space="0" w:color="auto"/>
            <w:left w:val="none" w:sz="0" w:space="0" w:color="auto"/>
            <w:bottom w:val="none" w:sz="0" w:space="0" w:color="auto"/>
            <w:right w:val="none" w:sz="0" w:space="0" w:color="auto"/>
          </w:divBdr>
        </w:div>
        <w:div w:id="1595700603">
          <w:marLeft w:val="0"/>
          <w:marRight w:val="0"/>
          <w:marTop w:val="0"/>
          <w:marBottom w:val="0"/>
          <w:divBdr>
            <w:top w:val="none" w:sz="0" w:space="0" w:color="auto"/>
            <w:left w:val="none" w:sz="0" w:space="0" w:color="auto"/>
            <w:bottom w:val="none" w:sz="0" w:space="0" w:color="auto"/>
            <w:right w:val="none" w:sz="0" w:space="0" w:color="auto"/>
          </w:divBdr>
        </w:div>
        <w:div w:id="681853957">
          <w:marLeft w:val="0"/>
          <w:marRight w:val="0"/>
          <w:marTop w:val="0"/>
          <w:marBottom w:val="0"/>
          <w:divBdr>
            <w:top w:val="none" w:sz="0" w:space="0" w:color="auto"/>
            <w:left w:val="none" w:sz="0" w:space="0" w:color="auto"/>
            <w:bottom w:val="none" w:sz="0" w:space="0" w:color="auto"/>
            <w:right w:val="none" w:sz="0" w:space="0" w:color="auto"/>
          </w:divBdr>
        </w:div>
        <w:div w:id="2101179079">
          <w:marLeft w:val="0"/>
          <w:marRight w:val="0"/>
          <w:marTop w:val="0"/>
          <w:marBottom w:val="0"/>
          <w:divBdr>
            <w:top w:val="none" w:sz="0" w:space="0" w:color="auto"/>
            <w:left w:val="none" w:sz="0" w:space="0" w:color="auto"/>
            <w:bottom w:val="none" w:sz="0" w:space="0" w:color="auto"/>
            <w:right w:val="none" w:sz="0" w:space="0" w:color="auto"/>
          </w:divBdr>
        </w:div>
        <w:div w:id="1819223320">
          <w:marLeft w:val="0"/>
          <w:marRight w:val="0"/>
          <w:marTop w:val="0"/>
          <w:marBottom w:val="0"/>
          <w:divBdr>
            <w:top w:val="none" w:sz="0" w:space="0" w:color="auto"/>
            <w:left w:val="none" w:sz="0" w:space="0" w:color="auto"/>
            <w:bottom w:val="none" w:sz="0" w:space="0" w:color="auto"/>
            <w:right w:val="none" w:sz="0" w:space="0" w:color="auto"/>
          </w:divBdr>
        </w:div>
        <w:div w:id="293557654">
          <w:marLeft w:val="0"/>
          <w:marRight w:val="0"/>
          <w:marTop w:val="0"/>
          <w:marBottom w:val="0"/>
          <w:divBdr>
            <w:top w:val="none" w:sz="0" w:space="0" w:color="auto"/>
            <w:left w:val="none" w:sz="0" w:space="0" w:color="auto"/>
            <w:bottom w:val="none" w:sz="0" w:space="0" w:color="auto"/>
            <w:right w:val="none" w:sz="0" w:space="0" w:color="auto"/>
          </w:divBdr>
        </w:div>
        <w:div w:id="1944265030">
          <w:marLeft w:val="0"/>
          <w:marRight w:val="0"/>
          <w:marTop w:val="0"/>
          <w:marBottom w:val="0"/>
          <w:divBdr>
            <w:top w:val="none" w:sz="0" w:space="0" w:color="auto"/>
            <w:left w:val="none" w:sz="0" w:space="0" w:color="auto"/>
            <w:bottom w:val="none" w:sz="0" w:space="0" w:color="auto"/>
            <w:right w:val="none" w:sz="0" w:space="0" w:color="auto"/>
          </w:divBdr>
        </w:div>
        <w:div w:id="293558684">
          <w:marLeft w:val="0"/>
          <w:marRight w:val="0"/>
          <w:marTop w:val="0"/>
          <w:marBottom w:val="0"/>
          <w:divBdr>
            <w:top w:val="none" w:sz="0" w:space="0" w:color="auto"/>
            <w:left w:val="none" w:sz="0" w:space="0" w:color="auto"/>
            <w:bottom w:val="none" w:sz="0" w:space="0" w:color="auto"/>
            <w:right w:val="none" w:sz="0" w:space="0" w:color="auto"/>
          </w:divBdr>
        </w:div>
        <w:div w:id="1163929541">
          <w:marLeft w:val="0"/>
          <w:marRight w:val="0"/>
          <w:marTop w:val="0"/>
          <w:marBottom w:val="0"/>
          <w:divBdr>
            <w:top w:val="none" w:sz="0" w:space="0" w:color="auto"/>
            <w:left w:val="none" w:sz="0" w:space="0" w:color="auto"/>
            <w:bottom w:val="none" w:sz="0" w:space="0" w:color="auto"/>
            <w:right w:val="none" w:sz="0" w:space="0" w:color="auto"/>
          </w:divBdr>
        </w:div>
      </w:divsChild>
    </w:div>
    <w:div w:id="1487090447">
      <w:bodyDiv w:val="1"/>
      <w:marLeft w:val="0"/>
      <w:marRight w:val="0"/>
      <w:marTop w:val="0"/>
      <w:marBottom w:val="0"/>
      <w:divBdr>
        <w:top w:val="none" w:sz="0" w:space="0" w:color="auto"/>
        <w:left w:val="none" w:sz="0" w:space="0" w:color="auto"/>
        <w:bottom w:val="none" w:sz="0" w:space="0" w:color="auto"/>
        <w:right w:val="none" w:sz="0" w:space="0" w:color="auto"/>
      </w:divBdr>
      <w:divsChild>
        <w:div w:id="1055785085">
          <w:marLeft w:val="0"/>
          <w:marRight w:val="0"/>
          <w:marTop w:val="0"/>
          <w:marBottom w:val="0"/>
          <w:divBdr>
            <w:top w:val="none" w:sz="0" w:space="0" w:color="auto"/>
            <w:left w:val="none" w:sz="0" w:space="0" w:color="auto"/>
            <w:bottom w:val="none" w:sz="0" w:space="0" w:color="auto"/>
            <w:right w:val="none" w:sz="0" w:space="0" w:color="auto"/>
          </w:divBdr>
        </w:div>
        <w:div w:id="967856122">
          <w:marLeft w:val="0"/>
          <w:marRight w:val="0"/>
          <w:marTop w:val="0"/>
          <w:marBottom w:val="0"/>
          <w:divBdr>
            <w:top w:val="none" w:sz="0" w:space="0" w:color="auto"/>
            <w:left w:val="none" w:sz="0" w:space="0" w:color="auto"/>
            <w:bottom w:val="none" w:sz="0" w:space="0" w:color="auto"/>
            <w:right w:val="none" w:sz="0" w:space="0" w:color="auto"/>
          </w:divBdr>
        </w:div>
        <w:div w:id="1062219563">
          <w:marLeft w:val="0"/>
          <w:marRight w:val="0"/>
          <w:marTop w:val="0"/>
          <w:marBottom w:val="0"/>
          <w:divBdr>
            <w:top w:val="none" w:sz="0" w:space="0" w:color="auto"/>
            <w:left w:val="none" w:sz="0" w:space="0" w:color="auto"/>
            <w:bottom w:val="none" w:sz="0" w:space="0" w:color="auto"/>
            <w:right w:val="none" w:sz="0" w:space="0" w:color="auto"/>
          </w:divBdr>
        </w:div>
        <w:div w:id="523133018">
          <w:marLeft w:val="0"/>
          <w:marRight w:val="0"/>
          <w:marTop w:val="0"/>
          <w:marBottom w:val="0"/>
          <w:divBdr>
            <w:top w:val="none" w:sz="0" w:space="0" w:color="auto"/>
            <w:left w:val="none" w:sz="0" w:space="0" w:color="auto"/>
            <w:bottom w:val="none" w:sz="0" w:space="0" w:color="auto"/>
            <w:right w:val="none" w:sz="0" w:space="0" w:color="auto"/>
          </w:divBdr>
        </w:div>
        <w:div w:id="2093891149">
          <w:marLeft w:val="0"/>
          <w:marRight w:val="0"/>
          <w:marTop w:val="0"/>
          <w:marBottom w:val="0"/>
          <w:divBdr>
            <w:top w:val="none" w:sz="0" w:space="0" w:color="auto"/>
            <w:left w:val="none" w:sz="0" w:space="0" w:color="auto"/>
            <w:bottom w:val="none" w:sz="0" w:space="0" w:color="auto"/>
            <w:right w:val="none" w:sz="0" w:space="0" w:color="auto"/>
          </w:divBdr>
        </w:div>
        <w:div w:id="744841017">
          <w:marLeft w:val="0"/>
          <w:marRight w:val="0"/>
          <w:marTop w:val="0"/>
          <w:marBottom w:val="0"/>
          <w:divBdr>
            <w:top w:val="none" w:sz="0" w:space="0" w:color="auto"/>
            <w:left w:val="none" w:sz="0" w:space="0" w:color="auto"/>
            <w:bottom w:val="none" w:sz="0" w:space="0" w:color="auto"/>
            <w:right w:val="none" w:sz="0" w:space="0" w:color="auto"/>
          </w:divBdr>
        </w:div>
        <w:div w:id="588730521">
          <w:marLeft w:val="0"/>
          <w:marRight w:val="0"/>
          <w:marTop w:val="0"/>
          <w:marBottom w:val="0"/>
          <w:divBdr>
            <w:top w:val="none" w:sz="0" w:space="0" w:color="auto"/>
            <w:left w:val="none" w:sz="0" w:space="0" w:color="auto"/>
            <w:bottom w:val="none" w:sz="0" w:space="0" w:color="auto"/>
            <w:right w:val="none" w:sz="0" w:space="0" w:color="auto"/>
          </w:divBdr>
        </w:div>
        <w:div w:id="402683625">
          <w:marLeft w:val="0"/>
          <w:marRight w:val="0"/>
          <w:marTop w:val="0"/>
          <w:marBottom w:val="0"/>
          <w:divBdr>
            <w:top w:val="none" w:sz="0" w:space="0" w:color="auto"/>
            <w:left w:val="none" w:sz="0" w:space="0" w:color="auto"/>
            <w:bottom w:val="none" w:sz="0" w:space="0" w:color="auto"/>
            <w:right w:val="none" w:sz="0" w:space="0" w:color="auto"/>
          </w:divBdr>
        </w:div>
        <w:div w:id="79061808">
          <w:marLeft w:val="0"/>
          <w:marRight w:val="0"/>
          <w:marTop w:val="0"/>
          <w:marBottom w:val="0"/>
          <w:divBdr>
            <w:top w:val="none" w:sz="0" w:space="0" w:color="auto"/>
            <w:left w:val="none" w:sz="0" w:space="0" w:color="auto"/>
            <w:bottom w:val="none" w:sz="0" w:space="0" w:color="auto"/>
            <w:right w:val="none" w:sz="0" w:space="0" w:color="auto"/>
          </w:divBdr>
        </w:div>
        <w:div w:id="1048603632">
          <w:marLeft w:val="0"/>
          <w:marRight w:val="0"/>
          <w:marTop w:val="0"/>
          <w:marBottom w:val="0"/>
          <w:divBdr>
            <w:top w:val="none" w:sz="0" w:space="0" w:color="auto"/>
            <w:left w:val="none" w:sz="0" w:space="0" w:color="auto"/>
            <w:bottom w:val="none" w:sz="0" w:space="0" w:color="auto"/>
            <w:right w:val="none" w:sz="0" w:space="0" w:color="auto"/>
          </w:divBdr>
        </w:div>
        <w:div w:id="110629858">
          <w:marLeft w:val="0"/>
          <w:marRight w:val="0"/>
          <w:marTop w:val="0"/>
          <w:marBottom w:val="0"/>
          <w:divBdr>
            <w:top w:val="none" w:sz="0" w:space="0" w:color="auto"/>
            <w:left w:val="none" w:sz="0" w:space="0" w:color="auto"/>
            <w:bottom w:val="none" w:sz="0" w:space="0" w:color="auto"/>
            <w:right w:val="none" w:sz="0" w:space="0" w:color="auto"/>
          </w:divBdr>
        </w:div>
        <w:div w:id="1168404469">
          <w:marLeft w:val="0"/>
          <w:marRight w:val="0"/>
          <w:marTop w:val="0"/>
          <w:marBottom w:val="0"/>
          <w:divBdr>
            <w:top w:val="none" w:sz="0" w:space="0" w:color="auto"/>
            <w:left w:val="none" w:sz="0" w:space="0" w:color="auto"/>
            <w:bottom w:val="none" w:sz="0" w:space="0" w:color="auto"/>
            <w:right w:val="none" w:sz="0" w:space="0" w:color="auto"/>
          </w:divBdr>
        </w:div>
        <w:div w:id="875042626">
          <w:marLeft w:val="0"/>
          <w:marRight w:val="0"/>
          <w:marTop w:val="0"/>
          <w:marBottom w:val="0"/>
          <w:divBdr>
            <w:top w:val="none" w:sz="0" w:space="0" w:color="auto"/>
            <w:left w:val="none" w:sz="0" w:space="0" w:color="auto"/>
            <w:bottom w:val="none" w:sz="0" w:space="0" w:color="auto"/>
            <w:right w:val="none" w:sz="0" w:space="0" w:color="auto"/>
          </w:divBdr>
        </w:div>
        <w:div w:id="1597128510">
          <w:marLeft w:val="0"/>
          <w:marRight w:val="0"/>
          <w:marTop w:val="0"/>
          <w:marBottom w:val="0"/>
          <w:divBdr>
            <w:top w:val="none" w:sz="0" w:space="0" w:color="auto"/>
            <w:left w:val="none" w:sz="0" w:space="0" w:color="auto"/>
            <w:bottom w:val="none" w:sz="0" w:space="0" w:color="auto"/>
            <w:right w:val="none" w:sz="0" w:space="0" w:color="auto"/>
          </w:divBdr>
        </w:div>
        <w:div w:id="1005287516">
          <w:marLeft w:val="0"/>
          <w:marRight w:val="0"/>
          <w:marTop w:val="0"/>
          <w:marBottom w:val="0"/>
          <w:divBdr>
            <w:top w:val="none" w:sz="0" w:space="0" w:color="auto"/>
            <w:left w:val="none" w:sz="0" w:space="0" w:color="auto"/>
            <w:bottom w:val="none" w:sz="0" w:space="0" w:color="auto"/>
            <w:right w:val="none" w:sz="0" w:space="0" w:color="auto"/>
          </w:divBdr>
        </w:div>
        <w:div w:id="95909677">
          <w:marLeft w:val="0"/>
          <w:marRight w:val="0"/>
          <w:marTop w:val="0"/>
          <w:marBottom w:val="0"/>
          <w:divBdr>
            <w:top w:val="none" w:sz="0" w:space="0" w:color="auto"/>
            <w:left w:val="none" w:sz="0" w:space="0" w:color="auto"/>
            <w:bottom w:val="none" w:sz="0" w:space="0" w:color="auto"/>
            <w:right w:val="none" w:sz="0" w:space="0" w:color="auto"/>
          </w:divBdr>
        </w:div>
        <w:div w:id="441843742">
          <w:marLeft w:val="0"/>
          <w:marRight w:val="0"/>
          <w:marTop w:val="0"/>
          <w:marBottom w:val="0"/>
          <w:divBdr>
            <w:top w:val="none" w:sz="0" w:space="0" w:color="auto"/>
            <w:left w:val="none" w:sz="0" w:space="0" w:color="auto"/>
            <w:bottom w:val="none" w:sz="0" w:space="0" w:color="auto"/>
            <w:right w:val="none" w:sz="0" w:space="0" w:color="auto"/>
          </w:divBdr>
        </w:div>
        <w:div w:id="122385503">
          <w:marLeft w:val="0"/>
          <w:marRight w:val="0"/>
          <w:marTop w:val="0"/>
          <w:marBottom w:val="0"/>
          <w:divBdr>
            <w:top w:val="none" w:sz="0" w:space="0" w:color="auto"/>
            <w:left w:val="none" w:sz="0" w:space="0" w:color="auto"/>
            <w:bottom w:val="none" w:sz="0" w:space="0" w:color="auto"/>
            <w:right w:val="none" w:sz="0" w:space="0" w:color="auto"/>
          </w:divBdr>
        </w:div>
        <w:div w:id="455370991">
          <w:marLeft w:val="0"/>
          <w:marRight w:val="0"/>
          <w:marTop w:val="0"/>
          <w:marBottom w:val="0"/>
          <w:divBdr>
            <w:top w:val="none" w:sz="0" w:space="0" w:color="auto"/>
            <w:left w:val="none" w:sz="0" w:space="0" w:color="auto"/>
            <w:bottom w:val="none" w:sz="0" w:space="0" w:color="auto"/>
            <w:right w:val="none" w:sz="0" w:space="0" w:color="auto"/>
          </w:divBdr>
        </w:div>
        <w:div w:id="1206068605">
          <w:marLeft w:val="0"/>
          <w:marRight w:val="0"/>
          <w:marTop w:val="0"/>
          <w:marBottom w:val="0"/>
          <w:divBdr>
            <w:top w:val="none" w:sz="0" w:space="0" w:color="auto"/>
            <w:left w:val="none" w:sz="0" w:space="0" w:color="auto"/>
            <w:bottom w:val="none" w:sz="0" w:space="0" w:color="auto"/>
            <w:right w:val="none" w:sz="0" w:space="0" w:color="auto"/>
          </w:divBdr>
        </w:div>
        <w:div w:id="1237932101">
          <w:marLeft w:val="0"/>
          <w:marRight w:val="0"/>
          <w:marTop w:val="0"/>
          <w:marBottom w:val="0"/>
          <w:divBdr>
            <w:top w:val="none" w:sz="0" w:space="0" w:color="auto"/>
            <w:left w:val="none" w:sz="0" w:space="0" w:color="auto"/>
            <w:bottom w:val="none" w:sz="0" w:space="0" w:color="auto"/>
            <w:right w:val="none" w:sz="0" w:space="0" w:color="auto"/>
          </w:divBdr>
        </w:div>
        <w:div w:id="42753542">
          <w:marLeft w:val="0"/>
          <w:marRight w:val="0"/>
          <w:marTop w:val="0"/>
          <w:marBottom w:val="0"/>
          <w:divBdr>
            <w:top w:val="none" w:sz="0" w:space="0" w:color="auto"/>
            <w:left w:val="none" w:sz="0" w:space="0" w:color="auto"/>
            <w:bottom w:val="none" w:sz="0" w:space="0" w:color="auto"/>
            <w:right w:val="none" w:sz="0" w:space="0" w:color="auto"/>
          </w:divBdr>
        </w:div>
        <w:div w:id="965889663">
          <w:marLeft w:val="0"/>
          <w:marRight w:val="0"/>
          <w:marTop w:val="0"/>
          <w:marBottom w:val="0"/>
          <w:divBdr>
            <w:top w:val="none" w:sz="0" w:space="0" w:color="auto"/>
            <w:left w:val="none" w:sz="0" w:space="0" w:color="auto"/>
            <w:bottom w:val="none" w:sz="0" w:space="0" w:color="auto"/>
            <w:right w:val="none" w:sz="0" w:space="0" w:color="auto"/>
          </w:divBdr>
        </w:div>
        <w:div w:id="179591484">
          <w:marLeft w:val="0"/>
          <w:marRight w:val="0"/>
          <w:marTop w:val="0"/>
          <w:marBottom w:val="0"/>
          <w:divBdr>
            <w:top w:val="none" w:sz="0" w:space="0" w:color="auto"/>
            <w:left w:val="none" w:sz="0" w:space="0" w:color="auto"/>
            <w:bottom w:val="none" w:sz="0" w:space="0" w:color="auto"/>
            <w:right w:val="none" w:sz="0" w:space="0" w:color="auto"/>
          </w:divBdr>
        </w:div>
        <w:div w:id="1961640537">
          <w:marLeft w:val="0"/>
          <w:marRight w:val="0"/>
          <w:marTop w:val="0"/>
          <w:marBottom w:val="0"/>
          <w:divBdr>
            <w:top w:val="none" w:sz="0" w:space="0" w:color="auto"/>
            <w:left w:val="none" w:sz="0" w:space="0" w:color="auto"/>
            <w:bottom w:val="none" w:sz="0" w:space="0" w:color="auto"/>
            <w:right w:val="none" w:sz="0" w:space="0" w:color="auto"/>
          </w:divBdr>
        </w:div>
        <w:div w:id="2055929922">
          <w:marLeft w:val="0"/>
          <w:marRight w:val="0"/>
          <w:marTop w:val="0"/>
          <w:marBottom w:val="0"/>
          <w:divBdr>
            <w:top w:val="none" w:sz="0" w:space="0" w:color="auto"/>
            <w:left w:val="none" w:sz="0" w:space="0" w:color="auto"/>
            <w:bottom w:val="none" w:sz="0" w:space="0" w:color="auto"/>
            <w:right w:val="none" w:sz="0" w:space="0" w:color="auto"/>
          </w:divBdr>
        </w:div>
        <w:div w:id="1618639948">
          <w:marLeft w:val="0"/>
          <w:marRight w:val="0"/>
          <w:marTop w:val="0"/>
          <w:marBottom w:val="0"/>
          <w:divBdr>
            <w:top w:val="none" w:sz="0" w:space="0" w:color="auto"/>
            <w:left w:val="none" w:sz="0" w:space="0" w:color="auto"/>
            <w:bottom w:val="none" w:sz="0" w:space="0" w:color="auto"/>
            <w:right w:val="none" w:sz="0" w:space="0" w:color="auto"/>
          </w:divBdr>
        </w:div>
        <w:div w:id="539902499">
          <w:marLeft w:val="0"/>
          <w:marRight w:val="0"/>
          <w:marTop w:val="0"/>
          <w:marBottom w:val="0"/>
          <w:divBdr>
            <w:top w:val="none" w:sz="0" w:space="0" w:color="auto"/>
            <w:left w:val="none" w:sz="0" w:space="0" w:color="auto"/>
            <w:bottom w:val="none" w:sz="0" w:space="0" w:color="auto"/>
            <w:right w:val="none" w:sz="0" w:space="0" w:color="auto"/>
          </w:divBdr>
        </w:div>
        <w:div w:id="1282030955">
          <w:marLeft w:val="0"/>
          <w:marRight w:val="0"/>
          <w:marTop w:val="0"/>
          <w:marBottom w:val="0"/>
          <w:divBdr>
            <w:top w:val="none" w:sz="0" w:space="0" w:color="auto"/>
            <w:left w:val="none" w:sz="0" w:space="0" w:color="auto"/>
            <w:bottom w:val="none" w:sz="0" w:space="0" w:color="auto"/>
            <w:right w:val="none" w:sz="0" w:space="0" w:color="auto"/>
          </w:divBdr>
        </w:div>
        <w:div w:id="1095978616">
          <w:marLeft w:val="0"/>
          <w:marRight w:val="0"/>
          <w:marTop w:val="0"/>
          <w:marBottom w:val="0"/>
          <w:divBdr>
            <w:top w:val="none" w:sz="0" w:space="0" w:color="auto"/>
            <w:left w:val="none" w:sz="0" w:space="0" w:color="auto"/>
            <w:bottom w:val="none" w:sz="0" w:space="0" w:color="auto"/>
            <w:right w:val="none" w:sz="0" w:space="0" w:color="auto"/>
          </w:divBdr>
        </w:div>
        <w:div w:id="618994965">
          <w:marLeft w:val="0"/>
          <w:marRight w:val="0"/>
          <w:marTop w:val="0"/>
          <w:marBottom w:val="0"/>
          <w:divBdr>
            <w:top w:val="none" w:sz="0" w:space="0" w:color="auto"/>
            <w:left w:val="none" w:sz="0" w:space="0" w:color="auto"/>
            <w:bottom w:val="none" w:sz="0" w:space="0" w:color="auto"/>
            <w:right w:val="none" w:sz="0" w:space="0" w:color="auto"/>
          </w:divBdr>
          <w:divsChild>
            <w:div w:id="312224045">
              <w:marLeft w:val="-75"/>
              <w:marRight w:val="0"/>
              <w:marTop w:val="30"/>
              <w:marBottom w:val="30"/>
              <w:divBdr>
                <w:top w:val="none" w:sz="0" w:space="0" w:color="auto"/>
                <w:left w:val="none" w:sz="0" w:space="0" w:color="auto"/>
                <w:bottom w:val="none" w:sz="0" w:space="0" w:color="auto"/>
                <w:right w:val="none" w:sz="0" w:space="0" w:color="auto"/>
              </w:divBdr>
              <w:divsChild>
                <w:div w:id="647587563">
                  <w:marLeft w:val="0"/>
                  <w:marRight w:val="0"/>
                  <w:marTop w:val="0"/>
                  <w:marBottom w:val="0"/>
                  <w:divBdr>
                    <w:top w:val="none" w:sz="0" w:space="0" w:color="auto"/>
                    <w:left w:val="none" w:sz="0" w:space="0" w:color="auto"/>
                    <w:bottom w:val="none" w:sz="0" w:space="0" w:color="auto"/>
                    <w:right w:val="none" w:sz="0" w:space="0" w:color="auto"/>
                  </w:divBdr>
                  <w:divsChild>
                    <w:div w:id="2142141853">
                      <w:marLeft w:val="0"/>
                      <w:marRight w:val="0"/>
                      <w:marTop w:val="0"/>
                      <w:marBottom w:val="0"/>
                      <w:divBdr>
                        <w:top w:val="none" w:sz="0" w:space="0" w:color="auto"/>
                        <w:left w:val="none" w:sz="0" w:space="0" w:color="auto"/>
                        <w:bottom w:val="none" w:sz="0" w:space="0" w:color="auto"/>
                        <w:right w:val="none" w:sz="0" w:space="0" w:color="auto"/>
                      </w:divBdr>
                    </w:div>
                  </w:divsChild>
                </w:div>
                <w:div w:id="240336730">
                  <w:marLeft w:val="0"/>
                  <w:marRight w:val="0"/>
                  <w:marTop w:val="0"/>
                  <w:marBottom w:val="0"/>
                  <w:divBdr>
                    <w:top w:val="none" w:sz="0" w:space="0" w:color="auto"/>
                    <w:left w:val="none" w:sz="0" w:space="0" w:color="auto"/>
                    <w:bottom w:val="none" w:sz="0" w:space="0" w:color="auto"/>
                    <w:right w:val="none" w:sz="0" w:space="0" w:color="auto"/>
                  </w:divBdr>
                  <w:divsChild>
                    <w:div w:id="1743410299">
                      <w:marLeft w:val="0"/>
                      <w:marRight w:val="0"/>
                      <w:marTop w:val="0"/>
                      <w:marBottom w:val="0"/>
                      <w:divBdr>
                        <w:top w:val="none" w:sz="0" w:space="0" w:color="auto"/>
                        <w:left w:val="none" w:sz="0" w:space="0" w:color="auto"/>
                        <w:bottom w:val="none" w:sz="0" w:space="0" w:color="auto"/>
                        <w:right w:val="none" w:sz="0" w:space="0" w:color="auto"/>
                      </w:divBdr>
                    </w:div>
                  </w:divsChild>
                </w:div>
                <w:div w:id="666785446">
                  <w:marLeft w:val="0"/>
                  <w:marRight w:val="0"/>
                  <w:marTop w:val="0"/>
                  <w:marBottom w:val="0"/>
                  <w:divBdr>
                    <w:top w:val="none" w:sz="0" w:space="0" w:color="auto"/>
                    <w:left w:val="none" w:sz="0" w:space="0" w:color="auto"/>
                    <w:bottom w:val="none" w:sz="0" w:space="0" w:color="auto"/>
                    <w:right w:val="none" w:sz="0" w:space="0" w:color="auto"/>
                  </w:divBdr>
                  <w:divsChild>
                    <w:div w:id="2063215520">
                      <w:marLeft w:val="0"/>
                      <w:marRight w:val="0"/>
                      <w:marTop w:val="0"/>
                      <w:marBottom w:val="0"/>
                      <w:divBdr>
                        <w:top w:val="none" w:sz="0" w:space="0" w:color="auto"/>
                        <w:left w:val="none" w:sz="0" w:space="0" w:color="auto"/>
                        <w:bottom w:val="none" w:sz="0" w:space="0" w:color="auto"/>
                        <w:right w:val="none" w:sz="0" w:space="0" w:color="auto"/>
                      </w:divBdr>
                    </w:div>
                  </w:divsChild>
                </w:div>
                <w:div w:id="1752770144">
                  <w:marLeft w:val="0"/>
                  <w:marRight w:val="0"/>
                  <w:marTop w:val="0"/>
                  <w:marBottom w:val="0"/>
                  <w:divBdr>
                    <w:top w:val="none" w:sz="0" w:space="0" w:color="auto"/>
                    <w:left w:val="none" w:sz="0" w:space="0" w:color="auto"/>
                    <w:bottom w:val="none" w:sz="0" w:space="0" w:color="auto"/>
                    <w:right w:val="none" w:sz="0" w:space="0" w:color="auto"/>
                  </w:divBdr>
                  <w:divsChild>
                    <w:div w:id="1055742244">
                      <w:marLeft w:val="0"/>
                      <w:marRight w:val="0"/>
                      <w:marTop w:val="0"/>
                      <w:marBottom w:val="0"/>
                      <w:divBdr>
                        <w:top w:val="none" w:sz="0" w:space="0" w:color="auto"/>
                        <w:left w:val="none" w:sz="0" w:space="0" w:color="auto"/>
                        <w:bottom w:val="none" w:sz="0" w:space="0" w:color="auto"/>
                        <w:right w:val="none" w:sz="0" w:space="0" w:color="auto"/>
                      </w:divBdr>
                    </w:div>
                  </w:divsChild>
                </w:div>
                <w:div w:id="1338456385">
                  <w:marLeft w:val="0"/>
                  <w:marRight w:val="0"/>
                  <w:marTop w:val="0"/>
                  <w:marBottom w:val="0"/>
                  <w:divBdr>
                    <w:top w:val="none" w:sz="0" w:space="0" w:color="auto"/>
                    <w:left w:val="none" w:sz="0" w:space="0" w:color="auto"/>
                    <w:bottom w:val="none" w:sz="0" w:space="0" w:color="auto"/>
                    <w:right w:val="none" w:sz="0" w:space="0" w:color="auto"/>
                  </w:divBdr>
                  <w:divsChild>
                    <w:div w:id="1423575279">
                      <w:marLeft w:val="0"/>
                      <w:marRight w:val="0"/>
                      <w:marTop w:val="0"/>
                      <w:marBottom w:val="0"/>
                      <w:divBdr>
                        <w:top w:val="none" w:sz="0" w:space="0" w:color="auto"/>
                        <w:left w:val="none" w:sz="0" w:space="0" w:color="auto"/>
                        <w:bottom w:val="none" w:sz="0" w:space="0" w:color="auto"/>
                        <w:right w:val="none" w:sz="0" w:space="0" w:color="auto"/>
                      </w:divBdr>
                    </w:div>
                  </w:divsChild>
                </w:div>
                <w:div w:id="1011298276">
                  <w:marLeft w:val="0"/>
                  <w:marRight w:val="0"/>
                  <w:marTop w:val="0"/>
                  <w:marBottom w:val="0"/>
                  <w:divBdr>
                    <w:top w:val="none" w:sz="0" w:space="0" w:color="auto"/>
                    <w:left w:val="none" w:sz="0" w:space="0" w:color="auto"/>
                    <w:bottom w:val="none" w:sz="0" w:space="0" w:color="auto"/>
                    <w:right w:val="none" w:sz="0" w:space="0" w:color="auto"/>
                  </w:divBdr>
                  <w:divsChild>
                    <w:div w:id="107745509">
                      <w:marLeft w:val="0"/>
                      <w:marRight w:val="0"/>
                      <w:marTop w:val="0"/>
                      <w:marBottom w:val="0"/>
                      <w:divBdr>
                        <w:top w:val="none" w:sz="0" w:space="0" w:color="auto"/>
                        <w:left w:val="none" w:sz="0" w:space="0" w:color="auto"/>
                        <w:bottom w:val="none" w:sz="0" w:space="0" w:color="auto"/>
                        <w:right w:val="none" w:sz="0" w:space="0" w:color="auto"/>
                      </w:divBdr>
                    </w:div>
                  </w:divsChild>
                </w:div>
                <w:div w:id="1143542327">
                  <w:marLeft w:val="0"/>
                  <w:marRight w:val="0"/>
                  <w:marTop w:val="0"/>
                  <w:marBottom w:val="0"/>
                  <w:divBdr>
                    <w:top w:val="none" w:sz="0" w:space="0" w:color="auto"/>
                    <w:left w:val="none" w:sz="0" w:space="0" w:color="auto"/>
                    <w:bottom w:val="none" w:sz="0" w:space="0" w:color="auto"/>
                    <w:right w:val="none" w:sz="0" w:space="0" w:color="auto"/>
                  </w:divBdr>
                  <w:divsChild>
                    <w:div w:id="1273703802">
                      <w:marLeft w:val="0"/>
                      <w:marRight w:val="0"/>
                      <w:marTop w:val="0"/>
                      <w:marBottom w:val="0"/>
                      <w:divBdr>
                        <w:top w:val="none" w:sz="0" w:space="0" w:color="auto"/>
                        <w:left w:val="none" w:sz="0" w:space="0" w:color="auto"/>
                        <w:bottom w:val="none" w:sz="0" w:space="0" w:color="auto"/>
                        <w:right w:val="none" w:sz="0" w:space="0" w:color="auto"/>
                      </w:divBdr>
                    </w:div>
                  </w:divsChild>
                </w:div>
                <w:div w:id="301010755">
                  <w:marLeft w:val="0"/>
                  <w:marRight w:val="0"/>
                  <w:marTop w:val="0"/>
                  <w:marBottom w:val="0"/>
                  <w:divBdr>
                    <w:top w:val="none" w:sz="0" w:space="0" w:color="auto"/>
                    <w:left w:val="none" w:sz="0" w:space="0" w:color="auto"/>
                    <w:bottom w:val="none" w:sz="0" w:space="0" w:color="auto"/>
                    <w:right w:val="none" w:sz="0" w:space="0" w:color="auto"/>
                  </w:divBdr>
                  <w:divsChild>
                    <w:div w:id="1253665229">
                      <w:marLeft w:val="0"/>
                      <w:marRight w:val="0"/>
                      <w:marTop w:val="0"/>
                      <w:marBottom w:val="0"/>
                      <w:divBdr>
                        <w:top w:val="none" w:sz="0" w:space="0" w:color="auto"/>
                        <w:left w:val="none" w:sz="0" w:space="0" w:color="auto"/>
                        <w:bottom w:val="none" w:sz="0" w:space="0" w:color="auto"/>
                        <w:right w:val="none" w:sz="0" w:space="0" w:color="auto"/>
                      </w:divBdr>
                    </w:div>
                  </w:divsChild>
                </w:div>
                <w:div w:id="2013288652">
                  <w:marLeft w:val="0"/>
                  <w:marRight w:val="0"/>
                  <w:marTop w:val="0"/>
                  <w:marBottom w:val="0"/>
                  <w:divBdr>
                    <w:top w:val="none" w:sz="0" w:space="0" w:color="auto"/>
                    <w:left w:val="none" w:sz="0" w:space="0" w:color="auto"/>
                    <w:bottom w:val="none" w:sz="0" w:space="0" w:color="auto"/>
                    <w:right w:val="none" w:sz="0" w:space="0" w:color="auto"/>
                  </w:divBdr>
                  <w:divsChild>
                    <w:div w:id="368651614">
                      <w:marLeft w:val="0"/>
                      <w:marRight w:val="0"/>
                      <w:marTop w:val="0"/>
                      <w:marBottom w:val="0"/>
                      <w:divBdr>
                        <w:top w:val="none" w:sz="0" w:space="0" w:color="auto"/>
                        <w:left w:val="none" w:sz="0" w:space="0" w:color="auto"/>
                        <w:bottom w:val="none" w:sz="0" w:space="0" w:color="auto"/>
                        <w:right w:val="none" w:sz="0" w:space="0" w:color="auto"/>
                      </w:divBdr>
                    </w:div>
                  </w:divsChild>
                </w:div>
                <w:div w:id="875433069">
                  <w:marLeft w:val="0"/>
                  <w:marRight w:val="0"/>
                  <w:marTop w:val="0"/>
                  <w:marBottom w:val="0"/>
                  <w:divBdr>
                    <w:top w:val="none" w:sz="0" w:space="0" w:color="auto"/>
                    <w:left w:val="none" w:sz="0" w:space="0" w:color="auto"/>
                    <w:bottom w:val="none" w:sz="0" w:space="0" w:color="auto"/>
                    <w:right w:val="none" w:sz="0" w:space="0" w:color="auto"/>
                  </w:divBdr>
                  <w:divsChild>
                    <w:div w:id="672875633">
                      <w:marLeft w:val="0"/>
                      <w:marRight w:val="0"/>
                      <w:marTop w:val="0"/>
                      <w:marBottom w:val="0"/>
                      <w:divBdr>
                        <w:top w:val="none" w:sz="0" w:space="0" w:color="auto"/>
                        <w:left w:val="none" w:sz="0" w:space="0" w:color="auto"/>
                        <w:bottom w:val="none" w:sz="0" w:space="0" w:color="auto"/>
                        <w:right w:val="none" w:sz="0" w:space="0" w:color="auto"/>
                      </w:divBdr>
                    </w:div>
                  </w:divsChild>
                </w:div>
                <w:div w:id="737942160">
                  <w:marLeft w:val="0"/>
                  <w:marRight w:val="0"/>
                  <w:marTop w:val="0"/>
                  <w:marBottom w:val="0"/>
                  <w:divBdr>
                    <w:top w:val="none" w:sz="0" w:space="0" w:color="auto"/>
                    <w:left w:val="none" w:sz="0" w:space="0" w:color="auto"/>
                    <w:bottom w:val="none" w:sz="0" w:space="0" w:color="auto"/>
                    <w:right w:val="none" w:sz="0" w:space="0" w:color="auto"/>
                  </w:divBdr>
                  <w:divsChild>
                    <w:div w:id="1325470202">
                      <w:marLeft w:val="0"/>
                      <w:marRight w:val="0"/>
                      <w:marTop w:val="0"/>
                      <w:marBottom w:val="0"/>
                      <w:divBdr>
                        <w:top w:val="none" w:sz="0" w:space="0" w:color="auto"/>
                        <w:left w:val="none" w:sz="0" w:space="0" w:color="auto"/>
                        <w:bottom w:val="none" w:sz="0" w:space="0" w:color="auto"/>
                        <w:right w:val="none" w:sz="0" w:space="0" w:color="auto"/>
                      </w:divBdr>
                    </w:div>
                  </w:divsChild>
                </w:div>
                <w:div w:id="1659722791">
                  <w:marLeft w:val="0"/>
                  <w:marRight w:val="0"/>
                  <w:marTop w:val="0"/>
                  <w:marBottom w:val="0"/>
                  <w:divBdr>
                    <w:top w:val="none" w:sz="0" w:space="0" w:color="auto"/>
                    <w:left w:val="none" w:sz="0" w:space="0" w:color="auto"/>
                    <w:bottom w:val="none" w:sz="0" w:space="0" w:color="auto"/>
                    <w:right w:val="none" w:sz="0" w:space="0" w:color="auto"/>
                  </w:divBdr>
                  <w:divsChild>
                    <w:div w:id="75179347">
                      <w:marLeft w:val="0"/>
                      <w:marRight w:val="0"/>
                      <w:marTop w:val="0"/>
                      <w:marBottom w:val="0"/>
                      <w:divBdr>
                        <w:top w:val="none" w:sz="0" w:space="0" w:color="auto"/>
                        <w:left w:val="none" w:sz="0" w:space="0" w:color="auto"/>
                        <w:bottom w:val="none" w:sz="0" w:space="0" w:color="auto"/>
                        <w:right w:val="none" w:sz="0" w:space="0" w:color="auto"/>
                      </w:divBdr>
                    </w:div>
                  </w:divsChild>
                </w:div>
                <w:div w:id="801843916">
                  <w:marLeft w:val="0"/>
                  <w:marRight w:val="0"/>
                  <w:marTop w:val="0"/>
                  <w:marBottom w:val="0"/>
                  <w:divBdr>
                    <w:top w:val="none" w:sz="0" w:space="0" w:color="auto"/>
                    <w:left w:val="none" w:sz="0" w:space="0" w:color="auto"/>
                    <w:bottom w:val="none" w:sz="0" w:space="0" w:color="auto"/>
                    <w:right w:val="none" w:sz="0" w:space="0" w:color="auto"/>
                  </w:divBdr>
                  <w:divsChild>
                    <w:div w:id="1728531416">
                      <w:marLeft w:val="0"/>
                      <w:marRight w:val="0"/>
                      <w:marTop w:val="0"/>
                      <w:marBottom w:val="0"/>
                      <w:divBdr>
                        <w:top w:val="none" w:sz="0" w:space="0" w:color="auto"/>
                        <w:left w:val="none" w:sz="0" w:space="0" w:color="auto"/>
                        <w:bottom w:val="none" w:sz="0" w:space="0" w:color="auto"/>
                        <w:right w:val="none" w:sz="0" w:space="0" w:color="auto"/>
                      </w:divBdr>
                    </w:div>
                  </w:divsChild>
                </w:div>
                <w:div w:id="1654944599">
                  <w:marLeft w:val="0"/>
                  <w:marRight w:val="0"/>
                  <w:marTop w:val="0"/>
                  <w:marBottom w:val="0"/>
                  <w:divBdr>
                    <w:top w:val="none" w:sz="0" w:space="0" w:color="auto"/>
                    <w:left w:val="none" w:sz="0" w:space="0" w:color="auto"/>
                    <w:bottom w:val="none" w:sz="0" w:space="0" w:color="auto"/>
                    <w:right w:val="none" w:sz="0" w:space="0" w:color="auto"/>
                  </w:divBdr>
                  <w:divsChild>
                    <w:div w:id="1524827649">
                      <w:marLeft w:val="0"/>
                      <w:marRight w:val="0"/>
                      <w:marTop w:val="0"/>
                      <w:marBottom w:val="0"/>
                      <w:divBdr>
                        <w:top w:val="none" w:sz="0" w:space="0" w:color="auto"/>
                        <w:left w:val="none" w:sz="0" w:space="0" w:color="auto"/>
                        <w:bottom w:val="none" w:sz="0" w:space="0" w:color="auto"/>
                        <w:right w:val="none" w:sz="0" w:space="0" w:color="auto"/>
                      </w:divBdr>
                    </w:div>
                  </w:divsChild>
                </w:div>
                <w:div w:id="1150251055">
                  <w:marLeft w:val="0"/>
                  <w:marRight w:val="0"/>
                  <w:marTop w:val="0"/>
                  <w:marBottom w:val="0"/>
                  <w:divBdr>
                    <w:top w:val="none" w:sz="0" w:space="0" w:color="auto"/>
                    <w:left w:val="none" w:sz="0" w:space="0" w:color="auto"/>
                    <w:bottom w:val="none" w:sz="0" w:space="0" w:color="auto"/>
                    <w:right w:val="none" w:sz="0" w:space="0" w:color="auto"/>
                  </w:divBdr>
                  <w:divsChild>
                    <w:div w:id="17713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7043">
          <w:marLeft w:val="0"/>
          <w:marRight w:val="0"/>
          <w:marTop w:val="0"/>
          <w:marBottom w:val="0"/>
          <w:divBdr>
            <w:top w:val="none" w:sz="0" w:space="0" w:color="auto"/>
            <w:left w:val="none" w:sz="0" w:space="0" w:color="auto"/>
            <w:bottom w:val="none" w:sz="0" w:space="0" w:color="auto"/>
            <w:right w:val="none" w:sz="0" w:space="0" w:color="auto"/>
          </w:divBdr>
        </w:div>
        <w:div w:id="1486313959">
          <w:marLeft w:val="0"/>
          <w:marRight w:val="0"/>
          <w:marTop w:val="0"/>
          <w:marBottom w:val="0"/>
          <w:divBdr>
            <w:top w:val="none" w:sz="0" w:space="0" w:color="auto"/>
            <w:left w:val="none" w:sz="0" w:space="0" w:color="auto"/>
            <w:bottom w:val="none" w:sz="0" w:space="0" w:color="auto"/>
            <w:right w:val="none" w:sz="0" w:space="0" w:color="auto"/>
          </w:divBdr>
        </w:div>
        <w:div w:id="516190848">
          <w:marLeft w:val="0"/>
          <w:marRight w:val="0"/>
          <w:marTop w:val="0"/>
          <w:marBottom w:val="0"/>
          <w:divBdr>
            <w:top w:val="none" w:sz="0" w:space="0" w:color="auto"/>
            <w:left w:val="none" w:sz="0" w:space="0" w:color="auto"/>
            <w:bottom w:val="none" w:sz="0" w:space="0" w:color="auto"/>
            <w:right w:val="none" w:sz="0" w:space="0" w:color="auto"/>
          </w:divBdr>
        </w:div>
        <w:div w:id="735126455">
          <w:marLeft w:val="0"/>
          <w:marRight w:val="0"/>
          <w:marTop w:val="0"/>
          <w:marBottom w:val="0"/>
          <w:divBdr>
            <w:top w:val="none" w:sz="0" w:space="0" w:color="auto"/>
            <w:left w:val="none" w:sz="0" w:space="0" w:color="auto"/>
            <w:bottom w:val="none" w:sz="0" w:space="0" w:color="auto"/>
            <w:right w:val="none" w:sz="0" w:space="0" w:color="auto"/>
          </w:divBdr>
          <w:divsChild>
            <w:div w:id="933708032">
              <w:marLeft w:val="-75"/>
              <w:marRight w:val="0"/>
              <w:marTop w:val="30"/>
              <w:marBottom w:val="30"/>
              <w:divBdr>
                <w:top w:val="none" w:sz="0" w:space="0" w:color="auto"/>
                <w:left w:val="none" w:sz="0" w:space="0" w:color="auto"/>
                <w:bottom w:val="none" w:sz="0" w:space="0" w:color="auto"/>
                <w:right w:val="none" w:sz="0" w:space="0" w:color="auto"/>
              </w:divBdr>
              <w:divsChild>
                <w:div w:id="1292979649">
                  <w:marLeft w:val="0"/>
                  <w:marRight w:val="0"/>
                  <w:marTop w:val="0"/>
                  <w:marBottom w:val="0"/>
                  <w:divBdr>
                    <w:top w:val="none" w:sz="0" w:space="0" w:color="auto"/>
                    <w:left w:val="none" w:sz="0" w:space="0" w:color="auto"/>
                    <w:bottom w:val="none" w:sz="0" w:space="0" w:color="auto"/>
                    <w:right w:val="none" w:sz="0" w:space="0" w:color="auto"/>
                  </w:divBdr>
                  <w:divsChild>
                    <w:div w:id="1194416603">
                      <w:marLeft w:val="0"/>
                      <w:marRight w:val="0"/>
                      <w:marTop w:val="0"/>
                      <w:marBottom w:val="0"/>
                      <w:divBdr>
                        <w:top w:val="none" w:sz="0" w:space="0" w:color="auto"/>
                        <w:left w:val="none" w:sz="0" w:space="0" w:color="auto"/>
                        <w:bottom w:val="none" w:sz="0" w:space="0" w:color="auto"/>
                        <w:right w:val="none" w:sz="0" w:space="0" w:color="auto"/>
                      </w:divBdr>
                    </w:div>
                  </w:divsChild>
                </w:div>
                <w:div w:id="672034119">
                  <w:marLeft w:val="0"/>
                  <w:marRight w:val="0"/>
                  <w:marTop w:val="0"/>
                  <w:marBottom w:val="0"/>
                  <w:divBdr>
                    <w:top w:val="none" w:sz="0" w:space="0" w:color="auto"/>
                    <w:left w:val="none" w:sz="0" w:space="0" w:color="auto"/>
                    <w:bottom w:val="none" w:sz="0" w:space="0" w:color="auto"/>
                    <w:right w:val="none" w:sz="0" w:space="0" w:color="auto"/>
                  </w:divBdr>
                  <w:divsChild>
                    <w:div w:id="385836824">
                      <w:marLeft w:val="0"/>
                      <w:marRight w:val="0"/>
                      <w:marTop w:val="0"/>
                      <w:marBottom w:val="0"/>
                      <w:divBdr>
                        <w:top w:val="none" w:sz="0" w:space="0" w:color="auto"/>
                        <w:left w:val="none" w:sz="0" w:space="0" w:color="auto"/>
                        <w:bottom w:val="none" w:sz="0" w:space="0" w:color="auto"/>
                        <w:right w:val="none" w:sz="0" w:space="0" w:color="auto"/>
                      </w:divBdr>
                    </w:div>
                  </w:divsChild>
                </w:div>
                <w:div w:id="1349066302">
                  <w:marLeft w:val="0"/>
                  <w:marRight w:val="0"/>
                  <w:marTop w:val="0"/>
                  <w:marBottom w:val="0"/>
                  <w:divBdr>
                    <w:top w:val="none" w:sz="0" w:space="0" w:color="auto"/>
                    <w:left w:val="none" w:sz="0" w:space="0" w:color="auto"/>
                    <w:bottom w:val="none" w:sz="0" w:space="0" w:color="auto"/>
                    <w:right w:val="none" w:sz="0" w:space="0" w:color="auto"/>
                  </w:divBdr>
                  <w:divsChild>
                    <w:div w:id="1850873719">
                      <w:marLeft w:val="0"/>
                      <w:marRight w:val="0"/>
                      <w:marTop w:val="0"/>
                      <w:marBottom w:val="0"/>
                      <w:divBdr>
                        <w:top w:val="none" w:sz="0" w:space="0" w:color="auto"/>
                        <w:left w:val="none" w:sz="0" w:space="0" w:color="auto"/>
                        <w:bottom w:val="none" w:sz="0" w:space="0" w:color="auto"/>
                        <w:right w:val="none" w:sz="0" w:space="0" w:color="auto"/>
                      </w:divBdr>
                    </w:div>
                  </w:divsChild>
                </w:div>
                <w:div w:id="788352177">
                  <w:marLeft w:val="0"/>
                  <w:marRight w:val="0"/>
                  <w:marTop w:val="0"/>
                  <w:marBottom w:val="0"/>
                  <w:divBdr>
                    <w:top w:val="none" w:sz="0" w:space="0" w:color="auto"/>
                    <w:left w:val="none" w:sz="0" w:space="0" w:color="auto"/>
                    <w:bottom w:val="none" w:sz="0" w:space="0" w:color="auto"/>
                    <w:right w:val="none" w:sz="0" w:space="0" w:color="auto"/>
                  </w:divBdr>
                  <w:divsChild>
                    <w:div w:id="1206404172">
                      <w:marLeft w:val="0"/>
                      <w:marRight w:val="0"/>
                      <w:marTop w:val="0"/>
                      <w:marBottom w:val="0"/>
                      <w:divBdr>
                        <w:top w:val="none" w:sz="0" w:space="0" w:color="auto"/>
                        <w:left w:val="none" w:sz="0" w:space="0" w:color="auto"/>
                        <w:bottom w:val="none" w:sz="0" w:space="0" w:color="auto"/>
                        <w:right w:val="none" w:sz="0" w:space="0" w:color="auto"/>
                      </w:divBdr>
                    </w:div>
                  </w:divsChild>
                </w:div>
                <w:div w:id="1130198688">
                  <w:marLeft w:val="0"/>
                  <w:marRight w:val="0"/>
                  <w:marTop w:val="0"/>
                  <w:marBottom w:val="0"/>
                  <w:divBdr>
                    <w:top w:val="none" w:sz="0" w:space="0" w:color="auto"/>
                    <w:left w:val="none" w:sz="0" w:space="0" w:color="auto"/>
                    <w:bottom w:val="none" w:sz="0" w:space="0" w:color="auto"/>
                    <w:right w:val="none" w:sz="0" w:space="0" w:color="auto"/>
                  </w:divBdr>
                  <w:divsChild>
                    <w:div w:id="868878595">
                      <w:marLeft w:val="0"/>
                      <w:marRight w:val="0"/>
                      <w:marTop w:val="0"/>
                      <w:marBottom w:val="0"/>
                      <w:divBdr>
                        <w:top w:val="none" w:sz="0" w:space="0" w:color="auto"/>
                        <w:left w:val="none" w:sz="0" w:space="0" w:color="auto"/>
                        <w:bottom w:val="none" w:sz="0" w:space="0" w:color="auto"/>
                        <w:right w:val="none" w:sz="0" w:space="0" w:color="auto"/>
                      </w:divBdr>
                    </w:div>
                  </w:divsChild>
                </w:div>
                <w:div w:id="259797325">
                  <w:marLeft w:val="0"/>
                  <w:marRight w:val="0"/>
                  <w:marTop w:val="0"/>
                  <w:marBottom w:val="0"/>
                  <w:divBdr>
                    <w:top w:val="none" w:sz="0" w:space="0" w:color="auto"/>
                    <w:left w:val="none" w:sz="0" w:space="0" w:color="auto"/>
                    <w:bottom w:val="none" w:sz="0" w:space="0" w:color="auto"/>
                    <w:right w:val="none" w:sz="0" w:space="0" w:color="auto"/>
                  </w:divBdr>
                  <w:divsChild>
                    <w:div w:id="1914660176">
                      <w:marLeft w:val="0"/>
                      <w:marRight w:val="0"/>
                      <w:marTop w:val="0"/>
                      <w:marBottom w:val="0"/>
                      <w:divBdr>
                        <w:top w:val="none" w:sz="0" w:space="0" w:color="auto"/>
                        <w:left w:val="none" w:sz="0" w:space="0" w:color="auto"/>
                        <w:bottom w:val="none" w:sz="0" w:space="0" w:color="auto"/>
                        <w:right w:val="none" w:sz="0" w:space="0" w:color="auto"/>
                      </w:divBdr>
                    </w:div>
                    <w:div w:id="1694723123">
                      <w:marLeft w:val="0"/>
                      <w:marRight w:val="0"/>
                      <w:marTop w:val="0"/>
                      <w:marBottom w:val="0"/>
                      <w:divBdr>
                        <w:top w:val="none" w:sz="0" w:space="0" w:color="auto"/>
                        <w:left w:val="none" w:sz="0" w:space="0" w:color="auto"/>
                        <w:bottom w:val="none" w:sz="0" w:space="0" w:color="auto"/>
                        <w:right w:val="none" w:sz="0" w:space="0" w:color="auto"/>
                      </w:divBdr>
                    </w:div>
                    <w:div w:id="1041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1331">
          <w:marLeft w:val="0"/>
          <w:marRight w:val="0"/>
          <w:marTop w:val="0"/>
          <w:marBottom w:val="0"/>
          <w:divBdr>
            <w:top w:val="none" w:sz="0" w:space="0" w:color="auto"/>
            <w:left w:val="none" w:sz="0" w:space="0" w:color="auto"/>
            <w:bottom w:val="none" w:sz="0" w:space="0" w:color="auto"/>
            <w:right w:val="none" w:sz="0" w:space="0" w:color="auto"/>
          </w:divBdr>
        </w:div>
        <w:div w:id="505679558">
          <w:marLeft w:val="0"/>
          <w:marRight w:val="0"/>
          <w:marTop w:val="0"/>
          <w:marBottom w:val="0"/>
          <w:divBdr>
            <w:top w:val="none" w:sz="0" w:space="0" w:color="auto"/>
            <w:left w:val="none" w:sz="0" w:space="0" w:color="auto"/>
            <w:bottom w:val="none" w:sz="0" w:space="0" w:color="auto"/>
            <w:right w:val="none" w:sz="0" w:space="0" w:color="auto"/>
          </w:divBdr>
        </w:div>
        <w:div w:id="179121846">
          <w:marLeft w:val="0"/>
          <w:marRight w:val="0"/>
          <w:marTop w:val="0"/>
          <w:marBottom w:val="0"/>
          <w:divBdr>
            <w:top w:val="none" w:sz="0" w:space="0" w:color="auto"/>
            <w:left w:val="none" w:sz="0" w:space="0" w:color="auto"/>
            <w:bottom w:val="none" w:sz="0" w:space="0" w:color="auto"/>
            <w:right w:val="none" w:sz="0" w:space="0" w:color="auto"/>
          </w:divBdr>
          <w:divsChild>
            <w:div w:id="1906649601">
              <w:marLeft w:val="-75"/>
              <w:marRight w:val="0"/>
              <w:marTop w:val="30"/>
              <w:marBottom w:val="30"/>
              <w:divBdr>
                <w:top w:val="none" w:sz="0" w:space="0" w:color="auto"/>
                <w:left w:val="none" w:sz="0" w:space="0" w:color="auto"/>
                <w:bottom w:val="none" w:sz="0" w:space="0" w:color="auto"/>
                <w:right w:val="none" w:sz="0" w:space="0" w:color="auto"/>
              </w:divBdr>
              <w:divsChild>
                <w:div w:id="1112824941">
                  <w:marLeft w:val="0"/>
                  <w:marRight w:val="0"/>
                  <w:marTop w:val="0"/>
                  <w:marBottom w:val="0"/>
                  <w:divBdr>
                    <w:top w:val="none" w:sz="0" w:space="0" w:color="auto"/>
                    <w:left w:val="none" w:sz="0" w:space="0" w:color="auto"/>
                    <w:bottom w:val="none" w:sz="0" w:space="0" w:color="auto"/>
                    <w:right w:val="none" w:sz="0" w:space="0" w:color="auto"/>
                  </w:divBdr>
                  <w:divsChild>
                    <w:div w:id="1507134533">
                      <w:marLeft w:val="0"/>
                      <w:marRight w:val="0"/>
                      <w:marTop w:val="0"/>
                      <w:marBottom w:val="0"/>
                      <w:divBdr>
                        <w:top w:val="none" w:sz="0" w:space="0" w:color="auto"/>
                        <w:left w:val="none" w:sz="0" w:space="0" w:color="auto"/>
                        <w:bottom w:val="none" w:sz="0" w:space="0" w:color="auto"/>
                        <w:right w:val="none" w:sz="0" w:space="0" w:color="auto"/>
                      </w:divBdr>
                    </w:div>
                  </w:divsChild>
                </w:div>
                <w:div w:id="194660443">
                  <w:marLeft w:val="0"/>
                  <w:marRight w:val="0"/>
                  <w:marTop w:val="0"/>
                  <w:marBottom w:val="0"/>
                  <w:divBdr>
                    <w:top w:val="none" w:sz="0" w:space="0" w:color="auto"/>
                    <w:left w:val="none" w:sz="0" w:space="0" w:color="auto"/>
                    <w:bottom w:val="none" w:sz="0" w:space="0" w:color="auto"/>
                    <w:right w:val="none" w:sz="0" w:space="0" w:color="auto"/>
                  </w:divBdr>
                  <w:divsChild>
                    <w:div w:id="1775397142">
                      <w:marLeft w:val="0"/>
                      <w:marRight w:val="0"/>
                      <w:marTop w:val="0"/>
                      <w:marBottom w:val="0"/>
                      <w:divBdr>
                        <w:top w:val="none" w:sz="0" w:space="0" w:color="auto"/>
                        <w:left w:val="none" w:sz="0" w:space="0" w:color="auto"/>
                        <w:bottom w:val="none" w:sz="0" w:space="0" w:color="auto"/>
                        <w:right w:val="none" w:sz="0" w:space="0" w:color="auto"/>
                      </w:divBdr>
                    </w:div>
                  </w:divsChild>
                </w:div>
                <w:div w:id="1811436150">
                  <w:marLeft w:val="0"/>
                  <w:marRight w:val="0"/>
                  <w:marTop w:val="0"/>
                  <w:marBottom w:val="0"/>
                  <w:divBdr>
                    <w:top w:val="none" w:sz="0" w:space="0" w:color="auto"/>
                    <w:left w:val="none" w:sz="0" w:space="0" w:color="auto"/>
                    <w:bottom w:val="none" w:sz="0" w:space="0" w:color="auto"/>
                    <w:right w:val="none" w:sz="0" w:space="0" w:color="auto"/>
                  </w:divBdr>
                  <w:divsChild>
                    <w:div w:id="1609701033">
                      <w:marLeft w:val="0"/>
                      <w:marRight w:val="0"/>
                      <w:marTop w:val="0"/>
                      <w:marBottom w:val="0"/>
                      <w:divBdr>
                        <w:top w:val="none" w:sz="0" w:space="0" w:color="auto"/>
                        <w:left w:val="none" w:sz="0" w:space="0" w:color="auto"/>
                        <w:bottom w:val="none" w:sz="0" w:space="0" w:color="auto"/>
                        <w:right w:val="none" w:sz="0" w:space="0" w:color="auto"/>
                      </w:divBdr>
                    </w:div>
                  </w:divsChild>
                </w:div>
                <w:div w:id="1553998850">
                  <w:marLeft w:val="0"/>
                  <w:marRight w:val="0"/>
                  <w:marTop w:val="0"/>
                  <w:marBottom w:val="0"/>
                  <w:divBdr>
                    <w:top w:val="none" w:sz="0" w:space="0" w:color="auto"/>
                    <w:left w:val="none" w:sz="0" w:space="0" w:color="auto"/>
                    <w:bottom w:val="none" w:sz="0" w:space="0" w:color="auto"/>
                    <w:right w:val="none" w:sz="0" w:space="0" w:color="auto"/>
                  </w:divBdr>
                  <w:divsChild>
                    <w:div w:id="318386218">
                      <w:marLeft w:val="0"/>
                      <w:marRight w:val="0"/>
                      <w:marTop w:val="0"/>
                      <w:marBottom w:val="0"/>
                      <w:divBdr>
                        <w:top w:val="none" w:sz="0" w:space="0" w:color="auto"/>
                        <w:left w:val="none" w:sz="0" w:space="0" w:color="auto"/>
                        <w:bottom w:val="none" w:sz="0" w:space="0" w:color="auto"/>
                        <w:right w:val="none" w:sz="0" w:space="0" w:color="auto"/>
                      </w:divBdr>
                    </w:div>
                  </w:divsChild>
                </w:div>
                <w:div w:id="1087338246">
                  <w:marLeft w:val="0"/>
                  <w:marRight w:val="0"/>
                  <w:marTop w:val="0"/>
                  <w:marBottom w:val="0"/>
                  <w:divBdr>
                    <w:top w:val="none" w:sz="0" w:space="0" w:color="auto"/>
                    <w:left w:val="none" w:sz="0" w:space="0" w:color="auto"/>
                    <w:bottom w:val="none" w:sz="0" w:space="0" w:color="auto"/>
                    <w:right w:val="none" w:sz="0" w:space="0" w:color="auto"/>
                  </w:divBdr>
                  <w:divsChild>
                    <w:div w:id="1665619962">
                      <w:marLeft w:val="0"/>
                      <w:marRight w:val="0"/>
                      <w:marTop w:val="0"/>
                      <w:marBottom w:val="0"/>
                      <w:divBdr>
                        <w:top w:val="none" w:sz="0" w:space="0" w:color="auto"/>
                        <w:left w:val="none" w:sz="0" w:space="0" w:color="auto"/>
                        <w:bottom w:val="none" w:sz="0" w:space="0" w:color="auto"/>
                        <w:right w:val="none" w:sz="0" w:space="0" w:color="auto"/>
                      </w:divBdr>
                    </w:div>
                  </w:divsChild>
                </w:div>
                <w:div w:id="653339054">
                  <w:marLeft w:val="0"/>
                  <w:marRight w:val="0"/>
                  <w:marTop w:val="0"/>
                  <w:marBottom w:val="0"/>
                  <w:divBdr>
                    <w:top w:val="none" w:sz="0" w:space="0" w:color="auto"/>
                    <w:left w:val="none" w:sz="0" w:space="0" w:color="auto"/>
                    <w:bottom w:val="none" w:sz="0" w:space="0" w:color="auto"/>
                    <w:right w:val="none" w:sz="0" w:space="0" w:color="auto"/>
                  </w:divBdr>
                  <w:divsChild>
                    <w:div w:id="15627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8425">
          <w:marLeft w:val="0"/>
          <w:marRight w:val="0"/>
          <w:marTop w:val="0"/>
          <w:marBottom w:val="0"/>
          <w:divBdr>
            <w:top w:val="none" w:sz="0" w:space="0" w:color="auto"/>
            <w:left w:val="none" w:sz="0" w:space="0" w:color="auto"/>
            <w:bottom w:val="none" w:sz="0" w:space="0" w:color="auto"/>
            <w:right w:val="none" w:sz="0" w:space="0" w:color="auto"/>
          </w:divBdr>
          <w:divsChild>
            <w:div w:id="402222551">
              <w:marLeft w:val="0"/>
              <w:marRight w:val="0"/>
              <w:marTop w:val="0"/>
              <w:marBottom w:val="0"/>
              <w:divBdr>
                <w:top w:val="none" w:sz="0" w:space="0" w:color="auto"/>
                <w:left w:val="none" w:sz="0" w:space="0" w:color="auto"/>
                <w:bottom w:val="none" w:sz="0" w:space="0" w:color="auto"/>
                <w:right w:val="none" w:sz="0" w:space="0" w:color="auto"/>
              </w:divBdr>
            </w:div>
            <w:div w:id="1999964231">
              <w:marLeft w:val="0"/>
              <w:marRight w:val="0"/>
              <w:marTop w:val="0"/>
              <w:marBottom w:val="0"/>
              <w:divBdr>
                <w:top w:val="none" w:sz="0" w:space="0" w:color="auto"/>
                <w:left w:val="none" w:sz="0" w:space="0" w:color="auto"/>
                <w:bottom w:val="none" w:sz="0" w:space="0" w:color="auto"/>
                <w:right w:val="none" w:sz="0" w:space="0" w:color="auto"/>
              </w:divBdr>
            </w:div>
            <w:div w:id="393747167">
              <w:marLeft w:val="0"/>
              <w:marRight w:val="0"/>
              <w:marTop w:val="0"/>
              <w:marBottom w:val="0"/>
              <w:divBdr>
                <w:top w:val="none" w:sz="0" w:space="0" w:color="auto"/>
                <w:left w:val="none" w:sz="0" w:space="0" w:color="auto"/>
                <w:bottom w:val="none" w:sz="0" w:space="0" w:color="auto"/>
                <w:right w:val="none" w:sz="0" w:space="0" w:color="auto"/>
              </w:divBdr>
            </w:div>
            <w:div w:id="2030720081">
              <w:marLeft w:val="0"/>
              <w:marRight w:val="0"/>
              <w:marTop w:val="0"/>
              <w:marBottom w:val="0"/>
              <w:divBdr>
                <w:top w:val="none" w:sz="0" w:space="0" w:color="auto"/>
                <w:left w:val="none" w:sz="0" w:space="0" w:color="auto"/>
                <w:bottom w:val="none" w:sz="0" w:space="0" w:color="auto"/>
                <w:right w:val="none" w:sz="0" w:space="0" w:color="auto"/>
              </w:divBdr>
            </w:div>
            <w:div w:id="1453862912">
              <w:marLeft w:val="0"/>
              <w:marRight w:val="0"/>
              <w:marTop w:val="0"/>
              <w:marBottom w:val="0"/>
              <w:divBdr>
                <w:top w:val="none" w:sz="0" w:space="0" w:color="auto"/>
                <w:left w:val="none" w:sz="0" w:space="0" w:color="auto"/>
                <w:bottom w:val="none" w:sz="0" w:space="0" w:color="auto"/>
                <w:right w:val="none" w:sz="0" w:space="0" w:color="auto"/>
              </w:divBdr>
            </w:div>
            <w:div w:id="336730203">
              <w:marLeft w:val="0"/>
              <w:marRight w:val="0"/>
              <w:marTop w:val="0"/>
              <w:marBottom w:val="0"/>
              <w:divBdr>
                <w:top w:val="none" w:sz="0" w:space="0" w:color="auto"/>
                <w:left w:val="none" w:sz="0" w:space="0" w:color="auto"/>
                <w:bottom w:val="none" w:sz="0" w:space="0" w:color="auto"/>
                <w:right w:val="none" w:sz="0" w:space="0" w:color="auto"/>
              </w:divBdr>
            </w:div>
            <w:div w:id="1811165658">
              <w:marLeft w:val="0"/>
              <w:marRight w:val="0"/>
              <w:marTop w:val="0"/>
              <w:marBottom w:val="0"/>
              <w:divBdr>
                <w:top w:val="none" w:sz="0" w:space="0" w:color="auto"/>
                <w:left w:val="none" w:sz="0" w:space="0" w:color="auto"/>
                <w:bottom w:val="none" w:sz="0" w:space="0" w:color="auto"/>
                <w:right w:val="none" w:sz="0" w:space="0" w:color="auto"/>
              </w:divBdr>
            </w:div>
            <w:div w:id="264726927">
              <w:marLeft w:val="0"/>
              <w:marRight w:val="0"/>
              <w:marTop w:val="0"/>
              <w:marBottom w:val="0"/>
              <w:divBdr>
                <w:top w:val="none" w:sz="0" w:space="0" w:color="auto"/>
                <w:left w:val="none" w:sz="0" w:space="0" w:color="auto"/>
                <w:bottom w:val="none" w:sz="0" w:space="0" w:color="auto"/>
                <w:right w:val="none" w:sz="0" w:space="0" w:color="auto"/>
              </w:divBdr>
            </w:div>
            <w:div w:id="118108641">
              <w:marLeft w:val="0"/>
              <w:marRight w:val="0"/>
              <w:marTop w:val="0"/>
              <w:marBottom w:val="0"/>
              <w:divBdr>
                <w:top w:val="none" w:sz="0" w:space="0" w:color="auto"/>
                <w:left w:val="none" w:sz="0" w:space="0" w:color="auto"/>
                <w:bottom w:val="none" w:sz="0" w:space="0" w:color="auto"/>
                <w:right w:val="none" w:sz="0" w:space="0" w:color="auto"/>
              </w:divBdr>
            </w:div>
            <w:div w:id="191110522">
              <w:marLeft w:val="0"/>
              <w:marRight w:val="0"/>
              <w:marTop w:val="0"/>
              <w:marBottom w:val="0"/>
              <w:divBdr>
                <w:top w:val="none" w:sz="0" w:space="0" w:color="auto"/>
                <w:left w:val="none" w:sz="0" w:space="0" w:color="auto"/>
                <w:bottom w:val="none" w:sz="0" w:space="0" w:color="auto"/>
                <w:right w:val="none" w:sz="0" w:space="0" w:color="auto"/>
              </w:divBdr>
            </w:div>
            <w:div w:id="1657803034">
              <w:marLeft w:val="0"/>
              <w:marRight w:val="0"/>
              <w:marTop w:val="0"/>
              <w:marBottom w:val="0"/>
              <w:divBdr>
                <w:top w:val="none" w:sz="0" w:space="0" w:color="auto"/>
                <w:left w:val="none" w:sz="0" w:space="0" w:color="auto"/>
                <w:bottom w:val="none" w:sz="0" w:space="0" w:color="auto"/>
                <w:right w:val="none" w:sz="0" w:space="0" w:color="auto"/>
              </w:divBdr>
            </w:div>
            <w:div w:id="485897665">
              <w:marLeft w:val="0"/>
              <w:marRight w:val="0"/>
              <w:marTop w:val="0"/>
              <w:marBottom w:val="0"/>
              <w:divBdr>
                <w:top w:val="none" w:sz="0" w:space="0" w:color="auto"/>
                <w:left w:val="none" w:sz="0" w:space="0" w:color="auto"/>
                <w:bottom w:val="none" w:sz="0" w:space="0" w:color="auto"/>
                <w:right w:val="none" w:sz="0" w:space="0" w:color="auto"/>
              </w:divBdr>
            </w:div>
            <w:div w:id="1192037231">
              <w:marLeft w:val="0"/>
              <w:marRight w:val="0"/>
              <w:marTop w:val="0"/>
              <w:marBottom w:val="0"/>
              <w:divBdr>
                <w:top w:val="none" w:sz="0" w:space="0" w:color="auto"/>
                <w:left w:val="none" w:sz="0" w:space="0" w:color="auto"/>
                <w:bottom w:val="none" w:sz="0" w:space="0" w:color="auto"/>
                <w:right w:val="none" w:sz="0" w:space="0" w:color="auto"/>
              </w:divBdr>
            </w:div>
            <w:div w:id="827599222">
              <w:marLeft w:val="0"/>
              <w:marRight w:val="0"/>
              <w:marTop w:val="0"/>
              <w:marBottom w:val="0"/>
              <w:divBdr>
                <w:top w:val="none" w:sz="0" w:space="0" w:color="auto"/>
                <w:left w:val="none" w:sz="0" w:space="0" w:color="auto"/>
                <w:bottom w:val="none" w:sz="0" w:space="0" w:color="auto"/>
                <w:right w:val="none" w:sz="0" w:space="0" w:color="auto"/>
              </w:divBdr>
            </w:div>
            <w:div w:id="756362573">
              <w:marLeft w:val="0"/>
              <w:marRight w:val="0"/>
              <w:marTop w:val="0"/>
              <w:marBottom w:val="0"/>
              <w:divBdr>
                <w:top w:val="none" w:sz="0" w:space="0" w:color="auto"/>
                <w:left w:val="none" w:sz="0" w:space="0" w:color="auto"/>
                <w:bottom w:val="none" w:sz="0" w:space="0" w:color="auto"/>
                <w:right w:val="none" w:sz="0" w:space="0" w:color="auto"/>
              </w:divBdr>
            </w:div>
            <w:div w:id="1107693942">
              <w:marLeft w:val="0"/>
              <w:marRight w:val="0"/>
              <w:marTop w:val="0"/>
              <w:marBottom w:val="0"/>
              <w:divBdr>
                <w:top w:val="none" w:sz="0" w:space="0" w:color="auto"/>
                <w:left w:val="none" w:sz="0" w:space="0" w:color="auto"/>
                <w:bottom w:val="none" w:sz="0" w:space="0" w:color="auto"/>
                <w:right w:val="none" w:sz="0" w:space="0" w:color="auto"/>
              </w:divBdr>
            </w:div>
            <w:div w:id="594481483">
              <w:marLeft w:val="0"/>
              <w:marRight w:val="0"/>
              <w:marTop w:val="0"/>
              <w:marBottom w:val="0"/>
              <w:divBdr>
                <w:top w:val="none" w:sz="0" w:space="0" w:color="auto"/>
                <w:left w:val="none" w:sz="0" w:space="0" w:color="auto"/>
                <w:bottom w:val="none" w:sz="0" w:space="0" w:color="auto"/>
                <w:right w:val="none" w:sz="0" w:space="0" w:color="auto"/>
              </w:divBdr>
            </w:div>
            <w:div w:id="1299258012">
              <w:marLeft w:val="0"/>
              <w:marRight w:val="0"/>
              <w:marTop w:val="0"/>
              <w:marBottom w:val="0"/>
              <w:divBdr>
                <w:top w:val="none" w:sz="0" w:space="0" w:color="auto"/>
                <w:left w:val="none" w:sz="0" w:space="0" w:color="auto"/>
                <w:bottom w:val="none" w:sz="0" w:space="0" w:color="auto"/>
                <w:right w:val="none" w:sz="0" w:space="0" w:color="auto"/>
              </w:divBdr>
            </w:div>
            <w:div w:id="1684359936">
              <w:marLeft w:val="0"/>
              <w:marRight w:val="0"/>
              <w:marTop w:val="0"/>
              <w:marBottom w:val="0"/>
              <w:divBdr>
                <w:top w:val="none" w:sz="0" w:space="0" w:color="auto"/>
                <w:left w:val="none" w:sz="0" w:space="0" w:color="auto"/>
                <w:bottom w:val="none" w:sz="0" w:space="0" w:color="auto"/>
                <w:right w:val="none" w:sz="0" w:space="0" w:color="auto"/>
              </w:divBdr>
            </w:div>
            <w:div w:id="1406881083">
              <w:marLeft w:val="0"/>
              <w:marRight w:val="0"/>
              <w:marTop w:val="0"/>
              <w:marBottom w:val="0"/>
              <w:divBdr>
                <w:top w:val="none" w:sz="0" w:space="0" w:color="auto"/>
                <w:left w:val="none" w:sz="0" w:space="0" w:color="auto"/>
                <w:bottom w:val="none" w:sz="0" w:space="0" w:color="auto"/>
                <w:right w:val="none" w:sz="0" w:space="0" w:color="auto"/>
              </w:divBdr>
            </w:div>
          </w:divsChild>
        </w:div>
        <w:div w:id="1806778397">
          <w:marLeft w:val="0"/>
          <w:marRight w:val="0"/>
          <w:marTop w:val="0"/>
          <w:marBottom w:val="0"/>
          <w:divBdr>
            <w:top w:val="none" w:sz="0" w:space="0" w:color="auto"/>
            <w:left w:val="none" w:sz="0" w:space="0" w:color="auto"/>
            <w:bottom w:val="none" w:sz="0" w:space="0" w:color="auto"/>
            <w:right w:val="none" w:sz="0" w:space="0" w:color="auto"/>
          </w:divBdr>
          <w:divsChild>
            <w:div w:id="1963683604">
              <w:marLeft w:val="-75"/>
              <w:marRight w:val="0"/>
              <w:marTop w:val="30"/>
              <w:marBottom w:val="30"/>
              <w:divBdr>
                <w:top w:val="none" w:sz="0" w:space="0" w:color="auto"/>
                <w:left w:val="none" w:sz="0" w:space="0" w:color="auto"/>
                <w:bottom w:val="none" w:sz="0" w:space="0" w:color="auto"/>
                <w:right w:val="none" w:sz="0" w:space="0" w:color="auto"/>
              </w:divBdr>
              <w:divsChild>
                <w:div w:id="1094089982">
                  <w:marLeft w:val="0"/>
                  <w:marRight w:val="0"/>
                  <w:marTop w:val="0"/>
                  <w:marBottom w:val="0"/>
                  <w:divBdr>
                    <w:top w:val="none" w:sz="0" w:space="0" w:color="auto"/>
                    <w:left w:val="none" w:sz="0" w:space="0" w:color="auto"/>
                    <w:bottom w:val="none" w:sz="0" w:space="0" w:color="auto"/>
                    <w:right w:val="none" w:sz="0" w:space="0" w:color="auto"/>
                  </w:divBdr>
                  <w:divsChild>
                    <w:div w:id="1553537855">
                      <w:marLeft w:val="0"/>
                      <w:marRight w:val="0"/>
                      <w:marTop w:val="0"/>
                      <w:marBottom w:val="0"/>
                      <w:divBdr>
                        <w:top w:val="none" w:sz="0" w:space="0" w:color="auto"/>
                        <w:left w:val="none" w:sz="0" w:space="0" w:color="auto"/>
                        <w:bottom w:val="none" w:sz="0" w:space="0" w:color="auto"/>
                        <w:right w:val="none" w:sz="0" w:space="0" w:color="auto"/>
                      </w:divBdr>
                    </w:div>
                  </w:divsChild>
                </w:div>
                <w:div w:id="1566180714">
                  <w:marLeft w:val="0"/>
                  <w:marRight w:val="0"/>
                  <w:marTop w:val="0"/>
                  <w:marBottom w:val="0"/>
                  <w:divBdr>
                    <w:top w:val="none" w:sz="0" w:space="0" w:color="auto"/>
                    <w:left w:val="none" w:sz="0" w:space="0" w:color="auto"/>
                    <w:bottom w:val="none" w:sz="0" w:space="0" w:color="auto"/>
                    <w:right w:val="none" w:sz="0" w:space="0" w:color="auto"/>
                  </w:divBdr>
                  <w:divsChild>
                    <w:div w:id="914583492">
                      <w:marLeft w:val="0"/>
                      <w:marRight w:val="0"/>
                      <w:marTop w:val="0"/>
                      <w:marBottom w:val="0"/>
                      <w:divBdr>
                        <w:top w:val="none" w:sz="0" w:space="0" w:color="auto"/>
                        <w:left w:val="none" w:sz="0" w:space="0" w:color="auto"/>
                        <w:bottom w:val="none" w:sz="0" w:space="0" w:color="auto"/>
                        <w:right w:val="none" w:sz="0" w:space="0" w:color="auto"/>
                      </w:divBdr>
                    </w:div>
                  </w:divsChild>
                </w:div>
                <w:div w:id="694304767">
                  <w:marLeft w:val="0"/>
                  <w:marRight w:val="0"/>
                  <w:marTop w:val="0"/>
                  <w:marBottom w:val="0"/>
                  <w:divBdr>
                    <w:top w:val="none" w:sz="0" w:space="0" w:color="auto"/>
                    <w:left w:val="none" w:sz="0" w:space="0" w:color="auto"/>
                    <w:bottom w:val="none" w:sz="0" w:space="0" w:color="auto"/>
                    <w:right w:val="none" w:sz="0" w:space="0" w:color="auto"/>
                  </w:divBdr>
                  <w:divsChild>
                    <w:div w:id="1325351318">
                      <w:marLeft w:val="0"/>
                      <w:marRight w:val="0"/>
                      <w:marTop w:val="0"/>
                      <w:marBottom w:val="0"/>
                      <w:divBdr>
                        <w:top w:val="none" w:sz="0" w:space="0" w:color="auto"/>
                        <w:left w:val="none" w:sz="0" w:space="0" w:color="auto"/>
                        <w:bottom w:val="none" w:sz="0" w:space="0" w:color="auto"/>
                        <w:right w:val="none" w:sz="0" w:space="0" w:color="auto"/>
                      </w:divBdr>
                    </w:div>
                  </w:divsChild>
                </w:div>
                <w:div w:id="669913068">
                  <w:marLeft w:val="0"/>
                  <w:marRight w:val="0"/>
                  <w:marTop w:val="0"/>
                  <w:marBottom w:val="0"/>
                  <w:divBdr>
                    <w:top w:val="none" w:sz="0" w:space="0" w:color="auto"/>
                    <w:left w:val="none" w:sz="0" w:space="0" w:color="auto"/>
                    <w:bottom w:val="none" w:sz="0" w:space="0" w:color="auto"/>
                    <w:right w:val="none" w:sz="0" w:space="0" w:color="auto"/>
                  </w:divBdr>
                  <w:divsChild>
                    <w:div w:id="698317810">
                      <w:marLeft w:val="0"/>
                      <w:marRight w:val="0"/>
                      <w:marTop w:val="0"/>
                      <w:marBottom w:val="0"/>
                      <w:divBdr>
                        <w:top w:val="none" w:sz="0" w:space="0" w:color="auto"/>
                        <w:left w:val="none" w:sz="0" w:space="0" w:color="auto"/>
                        <w:bottom w:val="none" w:sz="0" w:space="0" w:color="auto"/>
                        <w:right w:val="none" w:sz="0" w:space="0" w:color="auto"/>
                      </w:divBdr>
                    </w:div>
                  </w:divsChild>
                </w:div>
                <w:div w:id="1896314944">
                  <w:marLeft w:val="0"/>
                  <w:marRight w:val="0"/>
                  <w:marTop w:val="0"/>
                  <w:marBottom w:val="0"/>
                  <w:divBdr>
                    <w:top w:val="none" w:sz="0" w:space="0" w:color="auto"/>
                    <w:left w:val="none" w:sz="0" w:space="0" w:color="auto"/>
                    <w:bottom w:val="none" w:sz="0" w:space="0" w:color="auto"/>
                    <w:right w:val="none" w:sz="0" w:space="0" w:color="auto"/>
                  </w:divBdr>
                  <w:divsChild>
                    <w:div w:id="1411806519">
                      <w:marLeft w:val="0"/>
                      <w:marRight w:val="0"/>
                      <w:marTop w:val="0"/>
                      <w:marBottom w:val="0"/>
                      <w:divBdr>
                        <w:top w:val="none" w:sz="0" w:space="0" w:color="auto"/>
                        <w:left w:val="none" w:sz="0" w:space="0" w:color="auto"/>
                        <w:bottom w:val="none" w:sz="0" w:space="0" w:color="auto"/>
                        <w:right w:val="none" w:sz="0" w:space="0" w:color="auto"/>
                      </w:divBdr>
                    </w:div>
                  </w:divsChild>
                </w:div>
                <w:div w:id="2048869097">
                  <w:marLeft w:val="0"/>
                  <w:marRight w:val="0"/>
                  <w:marTop w:val="0"/>
                  <w:marBottom w:val="0"/>
                  <w:divBdr>
                    <w:top w:val="none" w:sz="0" w:space="0" w:color="auto"/>
                    <w:left w:val="none" w:sz="0" w:space="0" w:color="auto"/>
                    <w:bottom w:val="none" w:sz="0" w:space="0" w:color="auto"/>
                    <w:right w:val="none" w:sz="0" w:space="0" w:color="auto"/>
                  </w:divBdr>
                  <w:divsChild>
                    <w:div w:id="1252661176">
                      <w:marLeft w:val="0"/>
                      <w:marRight w:val="0"/>
                      <w:marTop w:val="0"/>
                      <w:marBottom w:val="0"/>
                      <w:divBdr>
                        <w:top w:val="none" w:sz="0" w:space="0" w:color="auto"/>
                        <w:left w:val="none" w:sz="0" w:space="0" w:color="auto"/>
                        <w:bottom w:val="none" w:sz="0" w:space="0" w:color="auto"/>
                        <w:right w:val="none" w:sz="0" w:space="0" w:color="auto"/>
                      </w:divBdr>
                    </w:div>
                  </w:divsChild>
                </w:div>
                <w:div w:id="1582569343">
                  <w:marLeft w:val="0"/>
                  <w:marRight w:val="0"/>
                  <w:marTop w:val="0"/>
                  <w:marBottom w:val="0"/>
                  <w:divBdr>
                    <w:top w:val="none" w:sz="0" w:space="0" w:color="auto"/>
                    <w:left w:val="none" w:sz="0" w:space="0" w:color="auto"/>
                    <w:bottom w:val="none" w:sz="0" w:space="0" w:color="auto"/>
                    <w:right w:val="none" w:sz="0" w:space="0" w:color="auto"/>
                  </w:divBdr>
                  <w:divsChild>
                    <w:div w:id="165900263">
                      <w:marLeft w:val="0"/>
                      <w:marRight w:val="0"/>
                      <w:marTop w:val="0"/>
                      <w:marBottom w:val="0"/>
                      <w:divBdr>
                        <w:top w:val="none" w:sz="0" w:space="0" w:color="auto"/>
                        <w:left w:val="none" w:sz="0" w:space="0" w:color="auto"/>
                        <w:bottom w:val="none" w:sz="0" w:space="0" w:color="auto"/>
                        <w:right w:val="none" w:sz="0" w:space="0" w:color="auto"/>
                      </w:divBdr>
                    </w:div>
                    <w:div w:id="669791538">
                      <w:marLeft w:val="0"/>
                      <w:marRight w:val="0"/>
                      <w:marTop w:val="0"/>
                      <w:marBottom w:val="0"/>
                      <w:divBdr>
                        <w:top w:val="none" w:sz="0" w:space="0" w:color="auto"/>
                        <w:left w:val="none" w:sz="0" w:space="0" w:color="auto"/>
                        <w:bottom w:val="none" w:sz="0" w:space="0" w:color="auto"/>
                        <w:right w:val="none" w:sz="0" w:space="0" w:color="auto"/>
                      </w:divBdr>
                    </w:div>
                  </w:divsChild>
                </w:div>
                <w:div w:id="2002082467">
                  <w:marLeft w:val="0"/>
                  <w:marRight w:val="0"/>
                  <w:marTop w:val="0"/>
                  <w:marBottom w:val="0"/>
                  <w:divBdr>
                    <w:top w:val="none" w:sz="0" w:space="0" w:color="auto"/>
                    <w:left w:val="none" w:sz="0" w:space="0" w:color="auto"/>
                    <w:bottom w:val="none" w:sz="0" w:space="0" w:color="auto"/>
                    <w:right w:val="none" w:sz="0" w:space="0" w:color="auto"/>
                  </w:divBdr>
                  <w:divsChild>
                    <w:div w:id="2045255125">
                      <w:marLeft w:val="0"/>
                      <w:marRight w:val="0"/>
                      <w:marTop w:val="0"/>
                      <w:marBottom w:val="0"/>
                      <w:divBdr>
                        <w:top w:val="none" w:sz="0" w:space="0" w:color="auto"/>
                        <w:left w:val="none" w:sz="0" w:space="0" w:color="auto"/>
                        <w:bottom w:val="none" w:sz="0" w:space="0" w:color="auto"/>
                        <w:right w:val="none" w:sz="0" w:space="0" w:color="auto"/>
                      </w:divBdr>
                    </w:div>
                  </w:divsChild>
                </w:div>
                <w:div w:id="863982351">
                  <w:marLeft w:val="0"/>
                  <w:marRight w:val="0"/>
                  <w:marTop w:val="0"/>
                  <w:marBottom w:val="0"/>
                  <w:divBdr>
                    <w:top w:val="none" w:sz="0" w:space="0" w:color="auto"/>
                    <w:left w:val="none" w:sz="0" w:space="0" w:color="auto"/>
                    <w:bottom w:val="none" w:sz="0" w:space="0" w:color="auto"/>
                    <w:right w:val="none" w:sz="0" w:space="0" w:color="auto"/>
                  </w:divBdr>
                  <w:divsChild>
                    <w:div w:id="1010837171">
                      <w:marLeft w:val="0"/>
                      <w:marRight w:val="0"/>
                      <w:marTop w:val="0"/>
                      <w:marBottom w:val="0"/>
                      <w:divBdr>
                        <w:top w:val="none" w:sz="0" w:space="0" w:color="auto"/>
                        <w:left w:val="none" w:sz="0" w:space="0" w:color="auto"/>
                        <w:bottom w:val="none" w:sz="0" w:space="0" w:color="auto"/>
                        <w:right w:val="none" w:sz="0" w:space="0" w:color="auto"/>
                      </w:divBdr>
                    </w:div>
                    <w:div w:id="679544397">
                      <w:marLeft w:val="0"/>
                      <w:marRight w:val="0"/>
                      <w:marTop w:val="0"/>
                      <w:marBottom w:val="0"/>
                      <w:divBdr>
                        <w:top w:val="none" w:sz="0" w:space="0" w:color="auto"/>
                        <w:left w:val="none" w:sz="0" w:space="0" w:color="auto"/>
                        <w:bottom w:val="none" w:sz="0" w:space="0" w:color="auto"/>
                        <w:right w:val="none" w:sz="0" w:space="0" w:color="auto"/>
                      </w:divBdr>
                    </w:div>
                  </w:divsChild>
                </w:div>
                <w:div w:id="1318876250">
                  <w:marLeft w:val="0"/>
                  <w:marRight w:val="0"/>
                  <w:marTop w:val="0"/>
                  <w:marBottom w:val="0"/>
                  <w:divBdr>
                    <w:top w:val="none" w:sz="0" w:space="0" w:color="auto"/>
                    <w:left w:val="none" w:sz="0" w:space="0" w:color="auto"/>
                    <w:bottom w:val="none" w:sz="0" w:space="0" w:color="auto"/>
                    <w:right w:val="none" w:sz="0" w:space="0" w:color="auto"/>
                  </w:divBdr>
                  <w:divsChild>
                    <w:div w:id="206766232">
                      <w:marLeft w:val="0"/>
                      <w:marRight w:val="0"/>
                      <w:marTop w:val="0"/>
                      <w:marBottom w:val="0"/>
                      <w:divBdr>
                        <w:top w:val="none" w:sz="0" w:space="0" w:color="auto"/>
                        <w:left w:val="none" w:sz="0" w:space="0" w:color="auto"/>
                        <w:bottom w:val="none" w:sz="0" w:space="0" w:color="auto"/>
                        <w:right w:val="none" w:sz="0" w:space="0" w:color="auto"/>
                      </w:divBdr>
                    </w:div>
                  </w:divsChild>
                </w:div>
                <w:div w:id="1628972044">
                  <w:marLeft w:val="0"/>
                  <w:marRight w:val="0"/>
                  <w:marTop w:val="0"/>
                  <w:marBottom w:val="0"/>
                  <w:divBdr>
                    <w:top w:val="none" w:sz="0" w:space="0" w:color="auto"/>
                    <w:left w:val="none" w:sz="0" w:space="0" w:color="auto"/>
                    <w:bottom w:val="none" w:sz="0" w:space="0" w:color="auto"/>
                    <w:right w:val="none" w:sz="0" w:space="0" w:color="auto"/>
                  </w:divBdr>
                  <w:divsChild>
                    <w:div w:id="1317222556">
                      <w:marLeft w:val="0"/>
                      <w:marRight w:val="0"/>
                      <w:marTop w:val="0"/>
                      <w:marBottom w:val="0"/>
                      <w:divBdr>
                        <w:top w:val="none" w:sz="0" w:space="0" w:color="auto"/>
                        <w:left w:val="none" w:sz="0" w:space="0" w:color="auto"/>
                        <w:bottom w:val="none" w:sz="0" w:space="0" w:color="auto"/>
                        <w:right w:val="none" w:sz="0" w:space="0" w:color="auto"/>
                      </w:divBdr>
                    </w:div>
                  </w:divsChild>
                </w:div>
                <w:div w:id="500319634">
                  <w:marLeft w:val="0"/>
                  <w:marRight w:val="0"/>
                  <w:marTop w:val="0"/>
                  <w:marBottom w:val="0"/>
                  <w:divBdr>
                    <w:top w:val="none" w:sz="0" w:space="0" w:color="auto"/>
                    <w:left w:val="none" w:sz="0" w:space="0" w:color="auto"/>
                    <w:bottom w:val="none" w:sz="0" w:space="0" w:color="auto"/>
                    <w:right w:val="none" w:sz="0" w:space="0" w:color="auto"/>
                  </w:divBdr>
                  <w:divsChild>
                    <w:div w:id="19731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7906">
          <w:marLeft w:val="0"/>
          <w:marRight w:val="0"/>
          <w:marTop w:val="0"/>
          <w:marBottom w:val="0"/>
          <w:divBdr>
            <w:top w:val="none" w:sz="0" w:space="0" w:color="auto"/>
            <w:left w:val="none" w:sz="0" w:space="0" w:color="auto"/>
            <w:bottom w:val="none" w:sz="0" w:space="0" w:color="auto"/>
            <w:right w:val="none" w:sz="0" w:space="0" w:color="auto"/>
          </w:divBdr>
          <w:divsChild>
            <w:div w:id="549220982">
              <w:marLeft w:val="0"/>
              <w:marRight w:val="0"/>
              <w:marTop w:val="0"/>
              <w:marBottom w:val="0"/>
              <w:divBdr>
                <w:top w:val="none" w:sz="0" w:space="0" w:color="auto"/>
                <w:left w:val="none" w:sz="0" w:space="0" w:color="auto"/>
                <w:bottom w:val="none" w:sz="0" w:space="0" w:color="auto"/>
                <w:right w:val="none" w:sz="0" w:space="0" w:color="auto"/>
              </w:divBdr>
            </w:div>
            <w:div w:id="1203245429">
              <w:marLeft w:val="0"/>
              <w:marRight w:val="0"/>
              <w:marTop w:val="0"/>
              <w:marBottom w:val="0"/>
              <w:divBdr>
                <w:top w:val="none" w:sz="0" w:space="0" w:color="auto"/>
                <w:left w:val="none" w:sz="0" w:space="0" w:color="auto"/>
                <w:bottom w:val="none" w:sz="0" w:space="0" w:color="auto"/>
                <w:right w:val="none" w:sz="0" w:space="0" w:color="auto"/>
              </w:divBdr>
            </w:div>
            <w:div w:id="1311472653">
              <w:marLeft w:val="0"/>
              <w:marRight w:val="0"/>
              <w:marTop w:val="0"/>
              <w:marBottom w:val="0"/>
              <w:divBdr>
                <w:top w:val="none" w:sz="0" w:space="0" w:color="auto"/>
                <w:left w:val="none" w:sz="0" w:space="0" w:color="auto"/>
                <w:bottom w:val="none" w:sz="0" w:space="0" w:color="auto"/>
                <w:right w:val="none" w:sz="0" w:space="0" w:color="auto"/>
              </w:divBdr>
            </w:div>
            <w:div w:id="869421061">
              <w:marLeft w:val="0"/>
              <w:marRight w:val="0"/>
              <w:marTop w:val="0"/>
              <w:marBottom w:val="0"/>
              <w:divBdr>
                <w:top w:val="none" w:sz="0" w:space="0" w:color="auto"/>
                <w:left w:val="none" w:sz="0" w:space="0" w:color="auto"/>
                <w:bottom w:val="none" w:sz="0" w:space="0" w:color="auto"/>
                <w:right w:val="none" w:sz="0" w:space="0" w:color="auto"/>
              </w:divBdr>
            </w:div>
            <w:div w:id="1558663086">
              <w:marLeft w:val="0"/>
              <w:marRight w:val="0"/>
              <w:marTop w:val="0"/>
              <w:marBottom w:val="0"/>
              <w:divBdr>
                <w:top w:val="none" w:sz="0" w:space="0" w:color="auto"/>
                <w:left w:val="none" w:sz="0" w:space="0" w:color="auto"/>
                <w:bottom w:val="none" w:sz="0" w:space="0" w:color="auto"/>
                <w:right w:val="none" w:sz="0" w:space="0" w:color="auto"/>
              </w:divBdr>
            </w:div>
            <w:div w:id="1792284609">
              <w:marLeft w:val="0"/>
              <w:marRight w:val="0"/>
              <w:marTop w:val="0"/>
              <w:marBottom w:val="0"/>
              <w:divBdr>
                <w:top w:val="none" w:sz="0" w:space="0" w:color="auto"/>
                <w:left w:val="none" w:sz="0" w:space="0" w:color="auto"/>
                <w:bottom w:val="none" w:sz="0" w:space="0" w:color="auto"/>
                <w:right w:val="none" w:sz="0" w:space="0" w:color="auto"/>
              </w:divBdr>
            </w:div>
            <w:div w:id="2044593407">
              <w:marLeft w:val="0"/>
              <w:marRight w:val="0"/>
              <w:marTop w:val="0"/>
              <w:marBottom w:val="0"/>
              <w:divBdr>
                <w:top w:val="none" w:sz="0" w:space="0" w:color="auto"/>
                <w:left w:val="none" w:sz="0" w:space="0" w:color="auto"/>
                <w:bottom w:val="none" w:sz="0" w:space="0" w:color="auto"/>
                <w:right w:val="none" w:sz="0" w:space="0" w:color="auto"/>
              </w:divBdr>
            </w:div>
            <w:div w:id="763498660">
              <w:marLeft w:val="0"/>
              <w:marRight w:val="0"/>
              <w:marTop w:val="0"/>
              <w:marBottom w:val="0"/>
              <w:divBdr>
                <w:top w:val="none" w:sz="0" w:space="0" w:color="auto"/>
                <w:left w:val="none" w:sz="0" w:space="0" w:color="auto"/>
                <w:bottom w:val="none" w:sz="0" w:space="0" w:color="auto"/>
                <w:right w:val="none" w:sz="0" w:space="0" w:color="auto"/>
              </w:divBdr>
            </w:div>
            <w:div w:id="1254391496">
              <w:marLeft w:val="0"/>
              <w:marRight w:val="0"/>
              <w:marTop w:val="0"/>
              <w:marBottom w:val="0"/>
              <w:divBdr>
                <w:top w:val="none" w:sz="0" w:space="0" w:color="auto"/>
                <w:left w:val="none" w:sz="0" w:space="0" w:color="auto"/>
                <w:bottom w:val="none" w:sz="0" w:space="0" w:color="auto"/>
                <w:right w:val="none" w:sz="0" w:space="0" w:color="auto"/>
              </w:divBdr>
            </w:div>
            <w:div w:id="596645668">
              <w:marLeft w:val="0"/>
              <w:marRight w:val="0"/>
              <w:marTop w:val="0"/>
              <w:marBottom w:val="0"/>
              <w:divBdr>
                <w:top w:val="none" w:sz="0" w:space="0" w:color="auto"/>
                <w:left w:val="none" w:sz="0" w:space="0" w:color="auto"/>
                <w:bottom w:val="none" w:sz="0" w:space="0" w:color="auto"/>
                <w:right w:val="none" w:sz="0" w:space="0" w:color="auto"/>
              </w:divBdr>
            </w:div>
            <w:div w:id="1122117116">
              <w:marLeft w:val="0"/>
              <w:marRight w:val="0"/>
              <w:marTop w:val="0"/>
              <w:marBottom w:val="0"/>
              <w:divBdr>
                <w:top w:val="none" w:sz="0" w:space="0" w:color="auto"/>
                <w:left w:val="none" w:sz="0" w:space="0" w:color="auto"/>
                <w:bottom w:val="none" w:sz="0" w:space="0" w:color="auto"/>
                <w:right w:val="none" w:sz="0" w:space="0" w:color="auto"/>
              </w:divBdr>
            </w:div>
            <w:div w:id="1225220746">
              <w:marLeft w:val="0"/>
              <w:marRight w:val="0"/>
              <w:marTop w:val="0"/>
              <w:marBottom w:val="0"/>
              <w:divBdr>
                <w:top w:val="none" w:sz="0" w:space="0" w:color="auto"/>
                <w:left w:val="none" w:sz="0" w:space="0" w:color="auto"/>
                <w:bottom w:val="none" w:sz="0" w:space="0" w:color="auto"/>
                <w:right w:val="none" w:sz="0" w:space="0" w:color="auto"/>
              </w:divBdr>
            </w:div>
            <w:div w:id="1863400381">
              <w:marLeft w:val="0"/>
              <w:marRight w:val="0"/>
              <w:marTop w:val="0"/>
              <w:marBottom w:val="0"/>
              <w:divBdr>
                <w:top w:val="none" w:sz="0" w:space="0" w:color="auto"/>
                <w:left w:val="none" w:sz="0" w:space="0" w:color="auto"/>
                <w:bottom w:val="none" w:sz="0" w:space="0" w:color="auto"/>
                <w:right w:val="none" w:sz="0" w:space="0" w:color="auto"/>
              </w:divBdr>
            </w:div>
          </w:divsChild>
        </w:div>
        <w:div w:id="8678214">
          <w:marLeft w:val="0"/>
          <w:marRight w:val="0"/>
          <w:marTop w:val="0"/>
          <w:marBottom w:val="0"/>
          <w:divBdr>
            <w:top w:val="none" w:sz="0" w:space="0" w:color="auto"/>
            <w:left w:val="none" w:sz="0" w:space="0" w:color="auto"/>
            <w:bottom w:val="none" w:sz="0" w:space="0" w:color="auto"/>
            <w:right w:val="none" w:sz="0" w:space="0" w:color="auto"/>
          </w:divBdr>
          <w:divsChild>
            <w:div w:id="1894660947">
              <w:marLeft w:val="-75"/>
              <w:marRight w:val="0"/>
              <w:marTop w:val="30"/>
              <w:marBottom w:val="30"/>
              <w:divBdr>
                <w:top w:val="none" w:sz="0" w:space="0" w:color="auto"/>
                <w:left w:val="none" w:sz="0" w:space="0" w:color="auto"/>
                <w:bottom w:val="none" w:sz="0" w:space="0" w:color="auto"/>
                <w:right w:val="none" w:sz="0" w:space="0" w:color="auto"/>
              </w:divBdr>
              <w:divsChild>
                <w:div w:id="1062561022">
                  <w:marLeft w:val="0"/>
                  <w:marRight w:val="0"/>
                  <w:marTop w:val="0"/>
                  <w:marBottom w:val="0"/>
                  <w:divBdr>
                    <w:top w:val="none" w:sz="0" w:space="0" w:color="auto"/>
                    <w:left w:val="none" w:sz="0" w:space="0" w:color="auto"/>
                    <w:bottom w:val="none" w:sz="0" w:space="0" w:color="auto"/>
                    <w:right w:val="none" w:sz="0" w:space="0" w:color="auto"/>
                  </w:divBdr>
                  <w:divsChild>
                    <w:div w:id="501317456">
                      <w:marLeft w:val="0"/>
                      <w:marRight w:val="0"/>
                      <w:marTop w:val="0"/>
                      <w:marBottom w:val="0"/>
                      <w:divBdr>
                        <w:top w:val="none" w:sz="0" w:space="0" w:color="auto"/>
                        <w:left w:val="none" w:sz="0" w:space="0" w:color="auto"/>
                        <w:bottom w:val="none" w:sz="0" w:space="0" w:color="auto"/>
                        <w:right w:val="none" w:sz="0" w:space="0" w:color="auto"/>
                      </w:divBdr>
                    </w:div>
                  </w:divsChild>
                </w:div>
                <w:div w:id="759762350">
                  <w:marLeft w:val="0"/>
                  <w:marRight w:val="0"/>
                  <w:marTop w:val="0"/>
                  <w:marBottom w:val="0"/>
                  <w:divBdr>
                    <w:top w:val="none" w:sz="0" w:space="0" w:color="auto"/>
                    <w:left w:val="none" w:sz="0" w:space="0" w:color="auto"/>
                    <w:bottom w:val="none" w:sz="0" w:space="0" w:color="auto"/>
                    <w:right w:val="none" w:sz="0" w:space="0" w:color="auto"/>
                  </w:divBdr>
                  <w:divsChild>
                    <w:div w:id="404258359">
                      <w:marLeft w:val="0"/>
                      <w:marRight w:val="0"/>
                      <w:marTop w:val="0"/>
                      <w:marBottom w:val="0"/>
                      <w:divBdr>
                        <w:top w:val="none" w:sz="0" w:space="0" w:color="auto"/>
                        <w:left w:val="none" w:sz="0" w:space="0" w:color="auto"/>
                        <w:bottom w:val="none" w:sz="0" w:space="0" w:color="auto"/>
                        <w:right w:val="none" w:sz="0" w:space="0" w:color="auto"/>
                      </w:divBdr>
                    </w:div>
                  </w:divsChild>
                </w:div>
                <w:div w:id="1234657893">
                  <w:marLeft w:val="0"/>
                  <w:marRight w:val="0"/>
                  <w:marTop w:val="0"/>
                  <w:marBottom w:val="0"/>
                  <w:divBdr>
                    <w:top w:val="none" w:sz="0" w:space="0" w:color="auto"/>
                    <w:left w:val="none" w:sz="0" w:space="0" w:color="auto"/>
                    <w:bottom w:val="none" w:sz="0" w:space="0" w:color="auto"/>
                    <w:right w:val="none" w:sz="0" w:space="0" w:color="auto"/>
                  </w:divBdr>
                  <w:divsChild>
                    <w:div w:id="1398670251">
                      <w:marLeft w:val="0"/>
                      <w:marRight w:val="0"/>
                      <w:marTop w:val="0"/>
                      <w:marBottom w:val="0"/>
                      <w:divBdr>
                        <w:top w:val="none" w:sz="0" w:space="0" w:color="auto"/>
                        <w:left w:val="none" w:sz="0" w:space="0" w:color="auto"/>
                        <w:bottom w:val="none" w:sz="0" w:space="0" w:color="auto"/>
                        <w:right w:val="none" w:sz="0" w:space="0" w:color="auto"/>
                      </w:divBdr>
                    </w:div>
                  </w:divsChild>
                </w:div>
                <w:div w:id="572357346">
                  <w:marLeft w:val="0"/>
                  <w:marRight w:val="0"/>
                  <w:marTop w:val="0"/>
                  <w:marBottom w:val="0"/>
                  <w:divBdr>
                    <w:top w:val="none" w:sz="0" w:space="0" w:color="auto"/>
                    <w:left w:val="none" w:sz="0" w:space="0" w:color="auto"/>
                    <w:bottom w:val="none" w:sz="0" w:space="0" w:color="auto"/>
                    <w:right w:val="none" w:sz="0" w:space="0" w:color="auto"/>
                  </w:divBdr>
                  <w:divsChild>
                    <w:div w:id="1789200649">
                      <w:marLeft w:val="0"/>
                      <w:marRight w:val="0"/>
                      <w:marTop w:val="0"/>
                      <w:marBottom w:val="0"/>
                      <w:divBdr>
                        <w:top w:val="none" w:sz="0" w:space="0" w:color="auto"/>
                        <w:left w:val="none" w:sz="0" w:space="0" w:color="auto"/>
                        <w:bottom w:val="none" w:sz="0" w:space="0" w:color="auto"/>
                        <w:right w:val="none" w:sz="0" w:space="0" w:color="auto"/>
                      </w:divBdr>
                    </w:div>
                  </w:divsChild>
                </w:div>
                <w:div w:id="485979370">
                  <w:marLeft w:val="0"/>
                  <w:marRight w:val="0"/>
                  <w:marTop w:val="0"/>
                  <w:marBottom w:val="0"/>
                  <w:divBdr>
                    <w:top w:val="none" w:sz="0" w:space="0" w:color="auto"/>
                    <w:left w:val="none" w:sz="0" w:space="0" w:color="auto"/>
                    <w:bottom w:val="none" w:sz="0" w:space="0" w:color="auto"/>
                    <w:right w:val="none" w:sz="0" w:space="0" w:color="auto"/>
                  </w:divBdr>
                  <w:divsChild>
                    <w:div w:id="1639259262">
                      <w:marLeft w:val="0"/>
                      <w:marRight w:val="0"/>
                      <w:marTop w:val="0"/>
                      <w:marBottom w:val="0"/>
                      <w:divBdr>
                        <w:top w:val="none" w:sz="0" w:space="0" w:color="auto"/>
                        <w:left w:val="none" w:sz="0" w:space="0" w:color="auto"/>
                        <w:bottom w:val="none" w:sz="0" w:space="0" w:color="auto"/>
                        <w:right w:val="none" w:sz="0" w:space="0" w:color="auto"/>
                      </w:divBdr>
                    </w:div>
                  </w:divsChild>
                </w:div>
                <w:div w:id="420296794">
                  <w:marLeft w:val="0"/>
                  <w:marRight w:val="0"/>
                  <w:marTop w:val="0"/>
                  <w:marBottom w:val="0"/>
                  <w:divBdr>
                    <w:top w:val="none" w:sz="0" w:space="0" w:color="auto"/>
                    <w:left w:val="none" w:sz="0" w:space="0" w:color="auto"/>
                    <w:bottom w:val="none" w:sz="0" w:space="0" w:color="auto"/>
                    <w:right w:val="none" w:sz="0" w:space="0" w:color="auto"/>
                  </w:divBdr>
                  <w:divsChild>
                    <w:div w:id="1319965001">
                      <w:marLeft w:val="0"/>
                      <w:marRight w:val="0"/>
                      <w:marTop w:val="0"/>
                      <w:marBottom w:val="0"/>
                      <w:divBdr>
                        <w:top w:val="none" w:sz="0" w:space="0" w:color="auto"/>
                        <w:left w:val="none" w:sz="0" w:space="0" w:color="auto"/>
                        <w:bottom w:val="none" w:sz="0" w:space="0" w:color="auto"/>
                        <w:right w:val="none" w:sz="0" w:space="0" w:color="auto"/>
                      </w:divBdr>
                    </w:div>
                  </w:divsChild>
                </w:div>
                <w:div w:id="521209063">
                  <w:marLeft w:val="0"/>
                  <w:marRight w:val="0"/>
                  <w:marTop w:val="0"/>
                  <w:marBottom w:val="0"/>
                  <w:divBdr>
                    <w:top w:val="none" w:sz="0" w:space="0" w:color="auto"/>
                    <w:left w:val="none" w:sz="0" w:space="0" w:color="auto"/>
                    <w:bottom w:val="none" w:sz="0" w:space="0" w:color="auto"/>
                    <w:right w:val="none" w:sz="0" w:space="0" w:color="auto"/>
                  </w:divBdr>
                  <w:divsChild>
                    <w:div w:id="2082751002">
                      <w:marLeft w:val="0"/>
                      <w:marRight w:val="0"/>
                      <w:marTop w:val="0"/>
                      <w:marBottom w:val="0"/>
                      <w:divBdr>
                        <w:top w:val="none" w:sz="0" w:space="0" w:color="auto"/>
                        <w:left w:val="none" w:sz="0" w:space="0" w:color="auto"/>
                        <w:bottom w:val="none" w:sz="0" w:space="0" w:color="auto"/>
                        <w:right w:val="none" w:sz="0" w:space="0" w:color="auto"/>
                      </w:divBdr>
                    </w:div>
                    <w:div w:id="2039962164">
                      <w:marLeft w:val="0"/>
                      <w:marRight w:val="0"/>
                      <w:marTop w:val="0"/>
                      <w:marBottom w:val="0"/>
                      <w:divBdr>
                        <w:top w:val="none" w:sz="0" w:space="0" w:color="auto"/>
                        <w:left w:val="none" w:sz="0" w:space="0" w:color="auto"/>
                        <w:bottom w:val="none" w:sz="0" w:space="0" w:color="auto"/>
                        <w:right w:val="none" w:sz="0" w:space="0" w:color="auto"/>
                      </w:divBdr>
                    </w:div>
                  </w:divsChild>
                </w:div>
                <w:div w:id="1251544926">
                  <w:marLeft w:val="0"/>
                  <w:marRight w:val="0"/>
                  <w:marTop w:val="0"/>
                  <w:marBottom w:val="0"/>
                  <w:divBdr>
                    <w:top w:val="none" w:sz="0" w:space="0" w:color="auto"/>
                    <w:left w:val="none" w:sz="0" w:space="0" w:color="auto"/>
                    <w:bottom w:val="none" w:sz="0" w:space="0" w:color="auto"/>
                    <w:right w:val="none" w:sz="0" w:space="0" w:color="auto"/>
                  </w:divBdr>
                  <w:divsChild>
                    <w:div w:id="559631340">
                      <w:marLeft w:val="0"/>
                      <w:marRight w:val="0"/>
                      <w:marTop w:val="0"/>
                      <w:marBottom w:val="0"/>
                      <w:divBdr>
                        <w:top w:val="none" w:sz="0" w:space="0" w:color="auto"/>
                        <w:left w:val="none" w:sz="0" w:space="0" w:color="auto"/>
                        <w:bottom w:val="none" w:sz="0" w:space="0" w:color="auto"/>
                        <w:right w:val="none" w:sz="0" w:space="0" w:color="auto"/>
                      </w:divBdr>
                    </w:div>
                  </w:divsChild>
                </w:div>
                <w:div w:id="525798642">
                  <w:marLeft w:val="0"/>
                  <w:marRight w:val="0"/>
                  <w:marTop w:val="0"/>
                  <w:marBottom w:val="0"/>
                  <w:divBdr>
                    <w:top w:val="none" w:sz="0" w:space="0" w:color="auto"/>
                    <w:left w:val="none" w:sz="0" w:space="0" w:color="auto"/>
                    <w:bottom w:val="none" w:sz="0" w:space="0" w:color="auto"/>
                    <w:right w:val="none" w:sz="0" w:space="0" w:color="auto"/>
                  </w:divBdr>
                  <w:divsChild>
                    <w:div w:id="328485799">
                      <w:marLeft w:val="0"/>
                      <w:marRight w:val="0"/>
                      <w:marTop w:val="0"/>
                      <w:marBottom w:val="0"/>
                      <w:divBdr>
                        <w:top w:val="none" w:sz="0" w:space="0" w:color="auto"/>
                        <w:left w:val="none" w:sz="0" w:space="0" w:color="auto"/>
                        <w:bottom w:val="none" w:sz="0" w:space="0" w:color="auto"/>
                        <w:right w:val="none" w:sz="0" w:space="0" w:color="auto"/>
                      </w:divBdr>
                    </w:div>
                    <w:div w:id="1764567827">
                      <w:marLeft w:val="0"/>
                      <w:marRight w:val="0"/>
                      <w:marTop w:val="0"/>
                      <w:marBottom w:val="0"/>
                      <w:divBdr>
                        <w:top w:val="none" w:sz="0" w:space="0" w:color="auto"/>
                        <w:left w:val="none" w:sz="0" w:space="0" w:color="auto"/>
                        <w:bottom w:val="none" w:sz="0" w:space="0" w:color="auto"/>
                        <w:right w:val="none" w:sz="0" w:space="0" w:color="auto"/>
                      </w:divBdr>
                    </w:div>
                  </w:divsChild>
                </w:div>
                <w:div w:id="1566069389">
                  <w:marLeft w:val="0"/>
                  <w:marRight w:val="0"/>
                  <w:marTop w:val="0"/>
                  <w:marBottom w:val="0"/>
                  <w:divBdr>
                    <w:top w:val="none" w:sz="0" w:space="0" w:color="auto"/>
                    <w:left w:val="none" w:sz="0" w:space="0" w:color="auto"/>
                    <w:bottom w:val="none" w:sz="0" w:space="0" w:color="auto"/>
                    <w:right w:val="none" w:sz="0" w:space="0" w:color="auto"/>
                  </w:divBdr>
                  <w:divsChild>
                    <w:div w:id="1024017752">
                      <w:marLeft w:val="0"/>
                      <w:marRight w:val="0"/>
                      <w:marTop w:val="0"/>
                      <w:marBottom w:val="0"/>
                      <w:divBdr>
                        <w:top w:val="none" w:sz="0" w:space="0" w:color="auto"/>
                        <w:left w:val="none" w:sz="0" w:space="0" w:color="auto"/>
                        <w:bottom w:val="none" w:sz="0" w:space="0" w:color="auto"/>
                        <w:right w:val="none" w:sz="0" w:space="0" w:color="auto"/>
                      </w:divBdr>
                    </w:div>
                  </w:divsChild>
                </w:div>
                <w:div w:id="1808275657">
                  <w:marLeft w:val="0"/>
                  <w:marRight w:val="0"/>
                  <w:marTop w:val="0"/>
                  <w:marBottom w:val="0"/>
                  <w:divBdr>
                    <w:top w:val="none" w:sz="0" w:space="0" w:color="auto"/>
                    <w:left w:val="none" w:sz="0" w:space="0" w:color="auto"/>
                    <w:bottom w:val="none" w:sz="0" w:space="0" w:color="auto"/>
                    <w:right w:val="none" w:sz="0" w:space="0" w:color="auto"/>
                  </w:divBdr>
                  <w:divsChild>
                    <w:div w:id="386533603">
                      <w:marLeft w:val="0"/>
                      <w:marRight w:val="0"/>
                      <w:marTop w:val="0"/>
                      <w:marBottom w:val="0"/>
                      <w:divBdr>
                        <w:top w:val="none" w:sz="0" w:space="0" w:color="auto"/>
                        <w:left w:val="none" w:sz="0" w:space="0" w:color="auto"/>
                        <w:bottom w:val="none" w:sz="0" w:space="0" w:color="auto"/>
                        <w:right w:val="none" w:sz="0" w:space="0" w:color="auto"/>
                      </w:divBdr>
                    </w:div>
                  </w:divsChild>
                </w:div>
                <w:div w:id="1516650070">
                  <w:marLeft w:val="0"/>
                  <w:marRight w:val="0"/>
                  <w:marTop w:val="0"/>
                  <w:marBottom w:val="0"/>
                  <w:divBdr>
                    <w:top w:val="none" w:sz="0" w:space="0" w:color="auto"/>
                    <w:left w:val="none" w:sz="0" w:space="0" w:color="auto"/>
                    <w:bottom w:val="none" w:sz="0" w:space="0" w:color="auto"/>
                    <w:right w:val="none" w:sz="0" w:space="0" w:color="auto"/>
                  </w:divBdr>
                  <w:divsChild>
                    <w:div w:id="1731265344">
                      <w:marLeft w:val="0"/>
                      <w:marRight w:val="0"/>
                      <w:marTop w:val="0"/>
                      <w:marBottom w:val="0"/>
                      <w:divBdr>
                        <w:top w:val="none" w:sz="0" w:space="0" w:color="auto"/>
                        <w:left w:val="none" w:sz="0" w:space="0" w:color="auto"/>
                        <w:bottom w:val="none" w:sz="0" w:space="0" w:color="auto"/>
                        <w:right w:val="none" w:sz="0" w:space="0" w:color="auto"/>
                      </w:divBdr>
                    </w:div>
                    <w:div w:id="1118600295">
                      <w:marLeft w:val="0"/>
                      <w:marRight w:val="0"/>
                      <w:marTop w:val="0"/>
                      <w:marBottom w:val="0"/>
                      <w:divBdr>
                        <w:top w:val="none" w:sz="0" w:space="0" w:color="auto"/>
                        <w:left w:val="none" w:sz="0" w:space="0" w:color="auto"/>
                        <w:bottom w:val="none" w:sz="0" w:space="0" w:color="auto"/>
                        <w:right w:val="none" w:sz="0" w:space="0" w:color="auto"/>
                      </w:divBdr>
                    </w:div>
                    <w:div w:id="9549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52849">
          <w:marLeft w:val="0"/>
          <w:marRight w:val="0"/>
          <w:marTop w:val="0"/>
          <w:marBottom w:val="0"/>
          <w:divBdr>
            <w:top w:val="none" w:sz="0" w:space="0" w:color="auto"/>
            <w:left w:val="none" w:sz="0" w:space="0" w:color="auto"/>
            <w:bottom w:val="none" w:sz="0" w:space="0" w:color="auto"/>
            <w:right w:val="none" w:sz="0" w:space="0" w:color="auto"/>
          </w:divBdr>
          <w:divsChild>
            <w:div w:id="2025354712">
              <w:marLeft w:val="0"/>
              <w:marRight w:val="0"/>
              <w:marTop w:val="0"/>
              <w:marBottom w:val="0"/>
              <w:divBdr>
                <w:top w:val="none" w:sz="0" w:space="0" w:color="auto"/>
                <w:left w:val="none" w:sz="0" w:space="0" w:color="auto"/>
                <w:bottom w:val="none" w:sz="0" w:space="0" w:color="auto"/>
                <w:right w:val="none" w:sz="0" w:space="0" w:color="auto"/>
              </w:divBdr>
            </w:div>
            <w:div w:id="2126540033">
              <w:marLeft w:val="0"/>
              <w:marRight w:val="0"/>
              <w:marTop w:val="0"/>
              <w:marBottom w:val="0"/>
              <w:divBdr>
                <w:top w:val="none" w:sz="0" w:space="0" w:color="auto"/>
                <w:left w:val="none" w:sz="0" w:space="0" w:color="auto"/>
                <w:bottom w:val="none" w:sz="0" w:space="0" w:color="auto"/>
                <w:right w:val="none" w:sz="0" w:space="0" w:color="auto"/>
              </w:divBdr>
            </w:div>
            <w:div w:id="1968394702">
              <w:marLeft w:val="0"/>
              <w:marRight w:val="0"/>
              <w:marTop w:val="0"/>
              <w:marBottom w:val="0"/>
              <w:divBdr>
                <w:top w:val="none" w:sz="0" w:space="0" w:color="auto"/>
                <w:left w:val="none" w:sz="0" w:space="0" w:color="auto"/>
                <w:bottom w:val="none" w:sz="0" w:space="0" w:color="auto"/>
                <w:right w:val="none" w:sz="0" w:space="0" w:color="auto"/>
              </w:divBdr>
            </w:div>
            <w:div w:id="2112166409">
              <w:marLeft w:val="0"/>
              <w:marRight w:val="0"/>
              <w:marTop w:val="0"/>
              <w:marBottom w:val="0"/>
              <w:divBdr>
                <w:top w:val="none" w:sz="0" w:space="0" w:color="auto"/>
                <w:left w:val="none" w:sz="0" w:space="0" w:color="auto"/>
                <w:bottom w:val="none" w:sz="0" w:space="0" w:color="auto"/>
                <w:right w:val="none" w:sz="0" w:space="0" w:color="auto"/>
              </w:divBdr>
            </w:div>
            <w:div w:id="1655720608">
              <w:marLeft w:val="0"/>
              <w:marRight w:val="0"/>
              <w:marTop w:val="0"/>
              <w:marBottom w:val="0"/>
              <w:divBdr>
                <w:top w:val="none" w:sz="0" w:space="0" w:color="auto"/>
                <w:left w:val="none" w:sz="0" w:space="0" w:color="auto"/>
                <w:bottom w:val="none" w:sz="0" w:space="0" w:color="auto"/>
                <w:right w:val="none" w:sz="0" w:space="0" w:color="auto"/>
              </w:divBdr>
            </w:div>
            <w:div w:id="1414087264">
              <w:marLeft w:val="0"/>
              <w:marRight w:val="0"/>
              <w:marTop w:val="0"/>
              <w:marBottom w:val="0"/>
              <w:divBdr>
                <w:top w:val="none" w:sz="0" w:space="0" w:color="auto"/>
                <w:left w:val="none" w:sz="0" w:space="0" w:color="auto"/>
                <w:bottom w:val="none" w:sz="0" w:space="0" w:color="auto"/>
                <w:right w:val="none" w:sz="0" w:space="0" w:color="auto"/>
              </w:divBdr>
            </w:div>
            <w:div w:id="1005203647">
              <w:marLeft w:val="0"/>
              <w:marRight w:val="0"/>
              <w:marTop w:val="0"/>
              <w:marBottom w:val="0"/>
              <w:divBdr>
                <w:top w:val="none" w:sz="0" w:space="0" w:color="auto"/>
                <w:left w:val="none" w:sz="0" w:space="0" w:color="auto"/>
                <w:bottom w:val="none" w:sz="0" w:space="0" w:color="auto"/>
                <w:right w:val="none" w:sz="0" w:space="0" w:color="auto"/>
              </w:divBdr>
            </w:div>
            <w:div w:id="1482887345">
              <w:marLeft w:val="0"/>
              <w:marRight w:val="0"/>
              <w:marTop w:val="0"/>
              <w:marBottom w:val="0"/>
              <w:divBdr>
                <w:top w:val="none" w:sz="0" w:space="0" w:color="auto"/>
                <w:left w:val="none" w:sz="0" w:space="0" w:color="auto"/>
                <w:bottom w:val="none" w:sz="0" w:space="0" w:color="auto"/>
                <w:right w:val="none" w:sz="0" w:space="0" w:color="auto"/>
              </w:divBdr>
            </w:div>
            <w:div w:id="1708144826">
              <w:marLeft w:val="0"/>
              <w:marRight w:val="0"/>
              <w:marTop w:val="0"/>
              <w:marBottom w:val="0"/>
              <w:divBdr>
                <w:top w:val="none" w:sz="0" w:space="0" w:color="auto"/>
                <w:left w:val="none" w:sz="0" w:space="0" w:color="auto"/>
                <w:bottom w:val="none" w:sz="0" w:space="0" w:color="auto"/>
                <w:right w:val="none" w:sz="0" w:space="0" w:color="auto"/>
              </w:divBdr>
            </w:div>
            <w:div w:id="1642541513">
              <w:marLeft w:val="0"/>
              <w:marRight w:val="0"/>
              <w:marTop w:val="0"/>
              <w:marBottom w:val="0"/>
              <w:divBdr>
                <w:top w:val="none" w:sz="0" w:space="0" w:color="auto"/>
                <w:left w:val="none" w:sz="0" w:space="0" w:color="auto"/>
                <w:bottom w:val="none" w:sz="0" w:space="0" w:color="auto"/>
                <w:right w:val="none" w:sz="0" w:space="0" w:color="auto"/>
              </w:divBdr>
            </w:div>
            <w:div w:id="2074893233">
              <w:marLeft w:val="0"/>
              <w:marRight w:val="0"/>
              <w:marTop w:val="0"/>
              <w:marBottom w:val="0"/>
              <w:divBdr>
                <w:top w:val="none" w:sz="0" w:space="0" w:color="auto"/>
                <w:left w:val="none" w:sz="0" w:space="0" w:color="auto"/>
                <w:bottom w:val="none" w:sz="0" w:space="0" w:color="auto"/>
                <w:right w:val="none" w:sz="0" w:space="0" w:color="auto"/>
              </w:divBdr>
            </w:div>
          </w:divsChild>
        </w:div>
        <w:div w:id="988899798">
          <w:marLeft w:val="0"/>
          <w:marRight w:val="0"/>
          <w:marTop w:val="0"/>
          <w:marBottom w:val="0"/>
          <w:divBdr>
            <w:top w:val="none" w:sz="0" w:space="0" w:color="auto"/>
            <w:left w:val="none" w:sz="0" w:space="0" w:color="auto"/>
            <w:bottom w:val="none" w:sz="0" w:space="0" w:color="auto"/>
            <w:right w:val="none" w:sz="0" w:space="0" w:color="auto"/>
          </w:divBdr>
          <w:divsChild>
            <w:div w:id="1103722799">
              <w:marLeft w:val="-75"/>
              <w:marRight w:val="0"/>
              <w:marTop w:val="30"/>
              <w:marBottom w:val="30"/>
              <w:divBdr>
                <w:top w:val="none" w:sz="0" w:space="0" w:color="auto"/>
                <w:left w:val="none" w:sz="0" w:space="0" w:color="auto"/>
                <w:bottom w:val="none" w:sz="0" w:space="0" w:color="auto"/>
                <w:right w:val="none" w:sz="0" w:space="0" w:color="auto"/>
              </w:divBdr>
              <w:divsChild>
                <w:div w:id="1479762793">
                  <w:marLeft w:val="0"/>
                  <w:marRight w:val="0"/>
                  <w:marTop w:val="0"/>
                  <w:marBottom w:val="0"/>
                  <w:divBdr>
                    <w:top w:val="none" w:sz="0" w:space="0" w:color="auto"/>
                    <w:left w:val="none" w:sz="0" w:space="0" w:color="auto"/>
                    <w:bottom w:val="none" w:sz="0" w:space="0" w:color="auto"/>
                    <w:right w:val="none" w:sz="0" w:space="0" w:color="auto"/>
                  </w:divBdr>
                  <w:divsChild>
                    <w:div w:id="1959726090">
                      <w:marLeft w:val="0"/>
                      <w:marRight w:val="0"/>
                      <w:marTop w:val="0"/>
                      <w:marBottom w:val="0"/>
                      <w:divBdr>
                        <w:top w:val="none" w:sz="0" w:space="0" w:color="auto"/>
                        <w:left w:val="none" w:sz="0" w:space="0" w:color="auto"/>
                        <w:bottom w:val="none" w:sz="0" w:space="0" w:color="auto"/>
                        <w:right w:val="none" w:sz="0" w:space="0" w:color="auto"/>
                      </w:divBdr>
                    </w:div>
                  </w:divsChild>
                </w:div>
                <w:div w:id="122383363">
                  <w:marLeft w:val="0"/>
                  <w:marRight w:val="0"/>
                  <w:marTop w:val="0"/>
                  <w:marBottom w:val="0"/>
                  <w:divBdr>
                    <w:top w:val="none" w:sz="0" w:space="0" w:color="auto"/>
                    <w:left w:val="none" w:sz="0" w:space="0" w:color="auto"/>
                    <w:bottom w:val="none" w:sz="0" w:space="0" w:color="auto"/>
                    <w:right w:val="none" w:sz="0" w:space="0" w:color="auto"/>
                  </w:divBdr>
                  <w:divsChild>
                    <w:div w:id="1510217947">
                      <w:marLeft w:val="0"/>
                      <w:marRight w:val="0"/>
                      <w:marTop w:val="0"/>
                      <w:marBottom w:val="0"/>
                      <w:divBdr>
                        <w:top w:val="none" w:sz="0" w:space="0" w:color="auto"/>
                        <w:left w:val="none" w:sz="0" w:space="0" w:color="auto"/>
                        <w:bottom w:val="none" w:sz="0" w:space="0" w:color="auto"/>
                        <w:right w:val="none" w:sz="0" w:space="0" w:color="auto"/>
                      </w:divBdr>
                    </w:div>
                  </w:divsChild>
                </w:div>
                <w:div w:id="1982148998">
                  <w:marLeft w:val="0"/>
                  <w:marRight w:val="0"/>
                  <w:marTop w:val="0"/>
                  <w:marBottom w:val="0"/>
                  <w:divBdr>
                    <w:top w:val="none" w:sz="0" w:space="0" w:color="auto"/>
                    <w:left w:val="none" w:sz="0" w:space="0" w:color="auto"/>
                    <w:bottom w:val="none" w:sz="0" w:space="0" w:color="auto"/>
                    <w:right w:val="none" w:sz="0" w:space="0" w:color="auto"/>
                  </w:divBdr>
                  <w:divsChild>
                    <w:div w:id="1446927623">
                      <w:marLeft w:val="0"/>
                      <w:marRight w:val="0"/>
                      <w:marTop w:val="0"/>
                      <w:marBottom w:val="0"/>
                      <w:divBdr>
                        <w:top w:val="none" w:sz="0" w:space="0" w:color="auto"/>
                        <w:left w:val="none" w:sz="0" w:space="0" w:color="auto"/>
                        <w:bottom w:val="none" w:sz="0" w:space="0" w:color="auto"/>
                        <w:right w:val="none" w:sz="0" w:space="0" w:color="auto"/>
                      </w:divBdr>
                    </w:div>
                  </w:divsChild>
                </w:div>
                <w:div w:id="174154775">
                  <w:marLeft w:val="0"/>
                  <w:marRight w:val="0"/>
                  <w:marTop w:val="0"/>
                  <w:marBottom w:val="0"/>
                  <w:divBdr>
                    <w:top w:val="none" w:sz="0" w:space="0" w:color="auto"/>
                    <w:left w:val="none" w:sz="0" w:space="0" w:color="auto"/>
                    <w:bottom w:val="none" w:sz="0" w:space="0" w:color="auto"/>
                    <w:right w:val="none" w:sz="0" w:space="0" w:color="auto"/>
                  </w:divBdr>
                  <w:divsChild>
                    <w:div w:id="152719446">
                      <w:marLeft w:val="0"/>
                      <w:marRight w:val="0"/>
                      <w:marTop w:val="0"/>
                      <w:marBottom w:val="0"/>
                      <w:divBdr>
                        <w:top w:val="none" w:sz="0" w:space="0" w:color="auto"/>
                        <w:left w:val="none" w:sz="0" w:space="0" w:color="auto"/>
                        <w:bottom w:val="none" w:sz="0" w:space="0" w:color="auto"/>
                        <w:right w:val="none" w:sz="0" w:space="0" w:color="auto"/>
                      </w:divBdr>
                    </w:div>
                  </w:divsChild>
                </w:div>
                <w:div w:id="1992710186">
                  <w:marLeft w:val="0"/>
                  <w:marRight w:val="0"/>
                  <w:marTop w:val="0"/>
                  <w:marBottom w:val="0"/>
                  <w:divBdr>
                    <w:top w:val="none" w:sz="0" w:space="0" w:color="auto"/>
                    <w:left w:val="none" w:sz="0" w:space="0" w:color="auto"/>
                    <w:bottom w:val="none" w:sz="0" w:space="0" w:color="auto"/>
                    <w:right w:val="none" w:sz="0" w:space="0" w:color="auto"/>
                  </w:divBdr>
                  <w:divsChild>
                    <w:div w:id="1936208809">
                      <w:marLeft w:val="0"/>
                      <w:marRight w:val="0"/>
                      <w:marTop w:val="0"/>
                      <w:marBottom w:val="0"/>
                      <w:divBdr>
                        <w:top w:val="none" w:sz="0" w:space="0" w:color="auto"/>
                        <w:left w:val="none" w:sz="0" w:space="0" w:color="auto"/>
                        <w:bottom w:val="none" w:sz="0" w:space="0" w:color="auto"/>
                        <w:right w:val="none" w:sz="0" w:space="0" w:color="auto"/>
                      </w:divBdr>
                    </w:div>
                  </w:divsChild>
                </w:div>
                <w:div w:id="821700201">
                  <w:marLeft w:val="0"/>
                  <w:marRight w:val="0"/>
                  <w:marTop w:val="0"/>
                  <w:marBottom w:val="0"/>
                  <w:divBdr>
                    <w:top w:val="none" w:sz="0" w:space="0" w:color="auto"/>
                    <w:left w:val="none" w:sz="0" w:space="0" w:color="auto"/>
                    <w:bottom w:val="none" w:sz="0" w:space="0" w:color="auto"/>
                    <w:right w:val="none" w:sz="0" w:space="0" w:color="auto"/>
                  </w:divBdr>
                  <w:divsChild>
                    <w:div w:id="1885679427">
                      <w:marLeft w:val="0"/>
                      <w:marRight w:val="0"/>
                      <w:marTop w:val="0"/>
                      <w:marBottom w:val="0"/>
                      <w:divBdr>
                        <w:top w:val="none" w:sz="0" w:space="0" w:color="auto"/>
                        <w:left w:val="none" w:sz="0" w:space="0" w:color="auto"/>
                        <w:bottom w:val="none" w:sz="0" w:space="0" w:color="auto"/>
                        <w:right w:val="none" w:sz="0" w:space="0" w:color="auto"/>
                      </w:divBdr>
                    </w:div>
                  </w:divsChild>
                </w:div>
                <w:div w:id="823814512">
                  <w:marLeft w:val="0"/>
                  <w:marRight w:val="0"/>
                  <w:marTop w:val="0"/>
                  <w:marBottom w:val="0"/>
                  <w:divBdr>
                    <w:top w:val="none" w:sz="0" w:space="0" w:color="auto"/>
                    <w:left w:val="none" w:sz="0" w:space="0" w:color="auto"/>
                    <w:bottom w:val="none" w:sz="0" w:space="0" w:color="auto"/>
                    <w:right w:val="none" w:sz="0" w:space="0" w:color="auto"/>
                  </w:divBdr>
                  <w:divsChild>
                    <w:div w:id="564873449">
                      <w:marLeft w:val="0"/>
                      <w:marRight w:val="0"/>
                      <w:marTop w:val="0"/>
                      <w:marBottom w:val="0"/>
                      <w:divBdr>
                        <w:top w:val="none" w:sz="0" w:space="0" w:color="auto"/>
                        <w:left w:val="none" w:sz="0" w:space="0" w:color="auto"/>
                        <w:bottom w:val="none" w:sz="0" w:space="0" w:color="auto"/>
                        <w:right w:val="none" w:sz="0" w:space="0" w:color="auto"/>
                      </w:divBdr>
                    </w:div>
                    <w:div w:id="884754768">
                      <w:marLeft w:val="0"/>
                      <w:marRight w:val="0"/>
                      <w:marTop w:val="0"/>
                      <w:marBottom w:val="0"/>
                      <w:divBdr>
                        <w:top w:val="none" w:sz="0" w:space="0" w:color="auto"/>
                        <w:left w:val="none" w:sz="0" w:space="0" w:color="auto"/>
                        <w:bottom w:val="none" w:sz="0" w:space="0" w:color="auto"/>
                        <w:right w:val="none" w:sz="0" w:space="0" w:color="auto"/>
                      </w:divBdr>
                    </w:div>
                  </w:divsChild>
                </w:div>
                <w:div w:id="646320870">
                  <w:marLeft w:val="0"/>
                  <w:marRight w:val="0"/>
                  <w:marTop w:val="0"/>
                  <w:marBottom w:val="0"/>
                  <w:divBdr>
                    <w:top w:val="none" w:sz="0" w:space="0" w:color="auto"/>
                    <w:left w:val="none" w:sz="0" w:space="0" w:color="auto"/>
                    <w:bottom w:val="none" w:sz="0" w:space="0" w:color="auto"/>
                    <w:right w:val="none" w:sz="0" w:space="0" w:color="auto"/>
                  </w:divBdr>
                  <w:divsChild>
                    <w:div w:id="589126346">
                      <w:marLeft w:val="0"/>
                      <w:marRight w:val="0"/>
                      <w:marTop w:val="0"/>
                      <w:marBottom w:val="0"/>
                      <w:divBdr>
                        <w:top w:val="none" w:sz="0" w:space="0" w:color="auto"/>
                        <w:left w:val="none" w:sz="0" w:space="0" w:color="auto"/>
                        <w:bottom w:val="none" w:sz="0" w:space="0" w:color="auto"/>
                        <w:right w:val="none" w:sz="0" w:space="0" w:color="auto"/>
                      </w:divBdr>
                    </w:div>
                  </w:divsChild>
                </w:div>
                <w:div w:id="1583837744">
                  <w:marLeft w:val="0"/>
                  <w:marRight w:val="0"/>
                  <w:marTop w:val="0"/>
                  <w:marBottom w:val="0"/>
                  <w:divBdr>
                    <w:top w:val="none" w:sz="0" w:space="0" w:color="auto"/>
                    <w:left w:val="none" w:sz="0" w:space="0" w:color="auto"/>
                    <w:bottom w:val="none" w:sz="0" w:space="0" w:color="auto"/>
                    <w:right w:val="none" w:sz="0" w:space="0" w:color="auto"/>
                  </w:divBdr>
                  <w:divsChild>
                    <w:div w:id="233201165">
                      <w:marLeft w:val="0"/>
                      <w:marRight w:val="0"/>
                      <w:marTop w:val="0"/>
                      <w:marBottom w:val="0"/>
                      <w:divBdr>
                        <w:top w:val="none" w:sz="0" w:space="0" w:color="auto"/>
                        <w:left w:val="none" w:sz="0" w:space="0" w:color="auto"/>
                        <w:bottom w:val="none" w:sz="0" w:space="0" w:color="auto"/>
                        <w:right w:val="none" w:sz="0" w:space="0" w:color="auto"/>
                      </w:divBdr>
                    </w:div>
                    <w:div w:id="1290285882">
                      <w:marLeft w:val="0"/>
                      <w:marRight w:val="0"/>
                      <w:marTop w:val="0"/>
                      <w:marBottom w:val="0"/>
                      <w:divBdr>
                        <w:top w:val="none" w:sz="0" w:space="0" w:color="auto"/>
                        <w:left w:val="none" w:sz="0" w:space="0" w:color="auto"/>
                        <w:bottom w:val="none" w:sz="0" w:space="0" w:color="auto"/>
                        <w:right w:val="none" w:sz="0" w:space="0" w:color="auto"/>
                      </w:divBdr>
                    </w:div>
                  </w:divsChild>
                </w:div>
                <w:div w:id="1871381639">
                  <w:marLeft w:val="0"/>
                  <w:marRight w:val="0"/>
                  <w:marTop w:val="0"/>
                  <w:marBottom w:val="0"/>
                  <w:divBdr>
                    <w:top w:val="none" w:sz="0" w:space="0" w:color="auto"/>
                    <w:left w:val="none" w:sz="0" w:space="0" w:color="auto"/>
                    <w:bottom w:val="none" w:sz="0" w:space="0" w:color="auto"/>
                    <w:right w:val="none" w:sz="0" w:space="0" w:color="auto"/>
                  </w:divBdr>
                  <w:divsChild>
                    <w:div w:id="9023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986">
          <w:marLeft w:val="0"/>
          <w:marRight w:val="0"/>
          <w:marTop w:val="0"/>
          <w:marBottom w:val="0"/>
          <w:divBdr>
            <w:top w:val="none" w:sz="0" w:space="0" w:color="auto"/>
            <w:left w:val="none" w:sz="0" w:space="0" w:color="auto"/>
            <w:bottom w:val="none" w:sz="0" w:space="0" w:color="auto"/>
            <w:right w:val="none" w:sz="0" w:space="0" w:color="auto"/>
          </w:divBdr>
        </w:div>
        <w:div w:id="2018313249">
          <w:marLeft w:val="0"/>
          <w:marRight w:val="0"/>
          <w:marTop w:val="0"/>
          <w:marBottom w:val="0"/>
          <w:divBdr>
            <w:top w:val="none" w:sz="0" w:space="0" w:color="auto"/>
            <w:left w:val="none" w:sz="0" w:space="0" w:color="auto"/>
            <w:bottom w:val="none" w:sz="0" w:space="0" w:color="auto"/>
            <w:right w:val="none" w:sz="0" w:space="0" w:color="auto"/>
          </w:divBdr>
        </w:div>
        <w:div w:id="1976913259">
          <w:marLeft w:val="0"/>
          <w:marRight w:val="0"/>
          <w:marTop w:val="0"/>
          <w:marBottom w:val="0"/>
          <w:divBdr>
            <w:top w:val="none" w:sz="0" w:space="0" w:color="auto"/>
            <w:left w:val="none" w:sz="0" w:space="0" w:color="auto"/>
            <w:bottom w:val="none" w:sz="0" w:space="0" w:color="auto"/>
            <w:right w:val="none" w:sz="0" w:space="0" w:color="auto"/>
          </w:divBdr>
        </w:div>
        <w:div w:id="385221578">
          <w:marLeft w:val="0"/>
          <w:marRight w:val="0"/>
          <w:marTop w:val="0"/>
          <w:marBottom w:val="0"/>
          <w:divBdr>
            <w:top w:val="none" w:sz="0" w:space="0" w:color="auto"/>
            <w:left w:val="none" w:sz="0" w:space="0" w:color="auto"/>
            <w:bottom w:val="none" w:sz="0" w:space="0" w:color="auto"/>
            <w:right w:val="none" w:sz="0" w:space="0" w:color="auto"/>
          </w:divBdr>
        </w:div>
        <w:div w:id="1926571189">
          <w:marLeft w:val="0"/>
          <w:marRight w:val="0"/>
          <w:marTop w:val="0"/>
          <w:marBottom w:val="0"/>
          <w:divBdr>
            <w:top w:val="none" w:sz="0" w:space="0" w:color="auto"/>
            <w:left w:val="none" w:sz="0" w:space="0" w:color="auto"/>
            <w:bottom w:val="none" w:sz="0" w:space="0" w:color="auto"/>
            <w:right w:val="none" w:sz="0" w:space="0" w:color="auto"/>
          </w:divBdr>
        </w:div>
        <w:div w:id="1472215243">
          <w:marLeft w:val="0"/>
          <w:marRight w:val="0"/>
          <w:marTop w:val="0"/>
          <w:marBottom w:val="0"/>
          <w:divBdr>
            <w:top w:val="none" w:sz="0" w:space="0" w:color="auto"/>
            <w:left w:val="none" w:sz="0" w:space="0" w:color="auto"/>
            <w:bottom w:val="none" w:sz="0" w:space="0" w:color="auto"/>
            <w:right w:val="none" w:sz="0" w:space="0" w:color="auto"/>
          </w:divBdr>
        </w:div>
      </w:divsChild>
    </w:div>
    <w:div w:id="2078353904">
      <w:bodyDiv w:val="1"/>
      <w:marLeft w:val="0"/>
      <w:marRight w:val="0"/>
      <w:marTop w:val="0"/>
      <w:marBottom w:val="0"/>
      <w:divBdr>
        <w:top w:val="none" w:sz="0" w:space="0" w:color="auto"/>
        <w:left w:val="none" w:sz="0" w:space="0" w:color="auto"/>
        <w:bottom w:val="none" w:sz="0" w:space="0" w:color="auto"/>
        <w:right w:val="none" w:sz="0" w:space="0" w:color="auto"/>
      </w:divBdr>
      <w:divsChild>
        <w:div w:id="740566428">
          <w:marLeft w:val="0"/>
          <w:marRight w:val="0"/>
          <w:marTop w:val="0"/>
          <w:marBottom w:val="0"/>
          <w:divBdr>
            <w:top w:val="none" w:sz="0" w:space="0" w:color="auto"/>
            <w:left w:val="none" w:sz="0" w:space="0" w:color="auto"/>
            <w:bottom w:val="none" w:sz="0" w:space="0" w:color="auto"/>
            <w:right w:val="none" w:sz="0" w:space="0" w:color="auto"/>
          </w:divBdr>
        </w:div>
        <w:div w:id="1927882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assets-002.noviams.com/novi-file-uploads/iteea/standards/18193-00018_iteea_stel_2020_final_security-d1e2c729.pdf" TargetMode="External"/><Relationship Id="rId3" Type="http://schemas.openxmlformats.org/officeDocument/2006/relationships/customXml" Target="../customXml/item3.xml"/><Relationship Id="rId21" Type="http://schemas.openxmlformats.org/officeDocument/2006/relationships/hyperlink" Target="https://dev7.naaee.org/sites/default/files/eepro/resource/files/exploring_synergy_environmental_literacy_and_the_next_generation_science_standards_0.pdf" TargetMode="External"/><Relationship Id="rId7" Type="http://schemas.openxmlformats.org/officeDocument/2006/relationships/settings" Target="settings.xml"/><Relationship Id="rId12" Type="http://schemas.openxmlformats.org/officeDocument/2006/relationships/hyperlink" Target="https://pdesas.org/Page/Viewer/ViewPage/58?SectionPageItemId=36868" TargetMode="External"/><Relationship Id="rId17" Type="http://schemas.openxmlformats.org/officeDocument/2006/relationships/hyperlink" Target="https://nap.nationalacademies.org/catalog/13165/a-framework-for-k-12-science-education-practices-crosscutting-concepts" TargetMode="External"/><Relationship Id="rId2" Type="http://schemas.openxmlformats.org/officeDocument/2006/relationships/customXml" Target="../customXml/item2.xml"/><Relationship Id="rId16" Type="http://schemas.openxmlformats.org/officeDocument/2006/relationships/hyperlink" Target="https://www.nextgenscience.org/peer-review-panel/nextgenscience-peer-review-panel" TargetMode="External"/><Relationship Id="rId20" Type="http://schemas.openxmlformats.org/officeDocument/2006/relationships/hyperlink" Target="https://www.pdesas.org/Page/Viewer/ViewPage/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Jyiv1Lc0dng&amp;t=173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06B2-54F5-43CE-896A-EEBB4890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26604-296B-47FA-B3D7-EDBC03432512}">
  <ds:schemaRefs>
    <ds:schemaRef ds:uri="http://schemas.microsoft.com/sharepoint/v3/contenttype/forms"/>
  </ds:schemaRefs>
</ds:datastoreItem>
</file>

<file path=customXml/itemProps3.xml><?xml version="1.0" encoding="utf-8"?>
<ds:datastoreItem xmlns:ds="http://schemas.openxmlformats.org/officeDocument/2006/customXml" ds:itemID="{7B9F8702-1816-4B5B-BA7A-753B42F03BB0}">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4.xml><?xml version="1.0" encoding="utf-8"?>
<ds:datastoreItem xmlns:ds="http://schemas.openxmlformats.org/officeDocument/2006/customXml" ds:itemID="{1A615600-2A1F-486C-BE15-C8BC03C7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8542</TotalTime>
  <Pages>13</Pages>
  <Words>2286</Words>
  <Characters>13447</Characters>
  <Application>Microsoft Office Word</Application>
  <DocSecurity>0</DocSecurity>
  <Lines>420</Lines>
  <Paragraphs>191</Paragraphs>
  <ScaleCrop>false</ScaleCrop>
  <HeadingPairs>
    <vt:vector size="2" baseType="variant">
      <vt:variant>
        <vt:lpstr>Title</vt:lpstr>
      </vt:variant>
      <vt:variant>
        <vt:i4>1</vt:i4>
      </vt:variant>
    </vt:vector>
  </HeadingPairs>
  <TitlesOfParts>
    <vt:vector size="1" baseType="lpstr">
      <vt:lpstr>Document Template</vt:lpstr>
    </vt:vector>
  </TitlesOfParts>
  <Company>PA Department of Education</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
  <dc:creator>P Department of Education</dc:creator>
  <cp:keywords/>
  <cp:lastModifiedBy>Aaron Feuerstein</cp:lastModifiedBy>
  <cp:revision>7</cp:revision>
  <cp:lastPrinted>2012-11-15T01:49:00Z</cp:lastPrinted>
  <dcterms:created xsi:type="dcterms:W3CDTF">2025-03-22T22:51:00Z</dcterms:created>
  <dcterms:modified xsi:type="dcterms:W3CDTF">2025-10-07T13:58:00Z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/InsidePDE/Documents</vt:lpwstr>
  </property>
  <property fmtid="{D5CDD505-2E9C-101B-9397-08002B2CF9AE}" pid="3" name="ContentTypeId">
    <vt:lpwstr>0x0101009535ED75752BCA4DA4E256401831089B</vt:lpwstr>
  </property>
  <property fmtid="{D5CDD505-2E9C-101B-9397-08002B2CF9AE}" pid="4" name="ItemRetentionFormula">
    <vt:lpwstr>&lt;formula id="Microsoft.Office.RecordsManagement.PolicyFeatures.Expiration.Formula.BuiltIn"&gt;&lt;number&gt;1&lt;/number&gt;&lt;property&gt;Post_x005f_x0020_End_x005f_x0020_Date&lt;/property&gt;&lt;propertyId&gt;00000000-0000-0000-0000-000000000000&lt;/propertyId&gt;&lt;period&gt;days&lt;/period&gt;&lt;/formula&gt;</vt:lpwstr>
  </property>
  <property fmtid="{D5CDD505-2E9C-101B-9397-08002B2CF9AE}" pid="5" name="MediaServiceImageTags">
    <vt:lpwstr/>
  </property>
</Properties>
</file>