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A4" w:rsidRPr="00055DAF" w:rsidRDefault="00CB3AA4" w:rsidP="00CB3AA4">
      <w:pPr>
        <w:spacing w:before="100" w:beforeAutospacing="1" w:after="100" w:afterAutospacing="1" w:line="240" w:lineRule="auto"/>
        <w:outlineLvl w:val="0"/>
        <w:rPr>
          <w:rFonts w:eastAsia="Times New Roman" w:cs="Arial"/>
          <w:b/>
          <w:bCs/>
          <w:kern w:val="36"/>
        </w:rPr>
      </w:pPr>
      <w:r w:rsidRPr="00055DAF">
        <w:rPr>
          <w:rFonts w:eastAsia="Times New Roman" w:cs="Times New Roman"/>
          <w:b/>
          <w:bCs/>
          <w:noProof/>
          <w:kern w:val="36"/>
        </w:rPr>
        <w:drawing>
          <wp:anchor distT="38100" distB="38100" distL="38100" distR="38100" simplePos="0" relativeHeight="251659264" behindDoc="0" locked="0" layoutInCell="1" allowOverlap="0" wp14:anchorId="44BC714B" wp14:editId="5980EE52">
            <wp:simplePos x="0" y="0"/>
            <wp:positionH relativeFrom="column">
              <wp:align>right</wp:align>
            </wp:positionH>
            <wp:positionV relativeFrom="line">
              <wp:posOffset>0</wp:posOffset>
            </wp:positionV>
            <wp:extent cx="2743200" cy="2057400"/>
            <wp:effectExtent l="0" t="0" r="0" b="0"/>
            <wp:wrapSquare wrapText="bothSides"/>
            <wp:docPr id="1" name="Picture 2" descr="student holding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holding 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AF">
        <w:rPr>
          <w:rFonts w:eastAsia="Times New Roman" w:cs="Arial"/>
          <w:b/>
          <w:bCs/>
          <w:kern w:val="36"/>
        </w:rPr>
        <w:t>Heart Dissection Walk Through</w:t>
      </w:r>
    </w:p>
    <w:p w:rsidR="00CB3AA4" w:rsidRPr="00055DAF" w:rsidRDefault="00CB3AA4" w:rsidP="00CB3AA4">
      <w:pPr>
        <w:spacing w:before="100" w:beforeAutospacing="1" w:after="100" w:afterAutospacing="1" w:line="360" w:lineRule="auto"/>
        <w:rPr>
          <w:rFonts w:eastAsia="Times New Roman" w:cs="Arial"/>
          <w:i/>
          <w:iCs/>
        </w:rPr>
      </w:pPr>
      <w:r w:rsidRPr="00055DAF">
        <w:rPr>
          <w:rFonts w:eastAsia="Times New Roman" w:cs="Arial"/>
          <w:i/>
          <w:iCs/>
        </w:rPr>
        <w:t>The heart dissection is probably one of the most difficult dissections you will do. Part of the reason it is so difficult to learn is that the heart is not perfectly symmetrical, but it is so close that it becomes difficult to discern which side you are looking at (</w:t>
      </w:r>
      <w:proofErr w:type="spellStart"/>
      <w:r w:rsidRPr="00055DAF">
        <w:rPr>
          <w:rFonts w:eastAsia="Times New Roman" w:cs="Arial"/>
          <w:i/>
          <w:iCs/>
        </w:rPr>
        <w:t>dorsel</w:t>
      </w:r>
      <w:proofErr w:type="spellEnd"/>
      <w:r w:rsidRPr="00055DAF">
        <w:rPr>
          <w:rFonts w:eastAsia="Times New Roman" w:cs="Arial"/>
          <w:i/>
          <w:iCs/>
        </w:rPr>
        <w:t>, ventral, left or right). Finding the vessels is directly related to being able to orient the heart correctly and figuring out which side you are looking at.</w:t>
      </w:r>
    </w:p>
    <w:p w:rsidR="00055DAF" w:rsidRPr="00055DAF" w:rsidRDefault="00CB3AA4" w:rsidP="00CB3AA4">
      <w:pPr>
        <w:spacing w:before="100" w:beforeAutospacing="1" w:after="100" w:afterAutospacing="1" w:line="360" w:lineRule="auto"/>
        <w:rPr>
          <w:rFonts w:eastAsia="Times New Roman" w:cs="Arial"/>
          <w:i/>
          <w:iCs/>
        </w:rPr>
      </w:pPr>
      <w:r w:rsidRPr="00055DAF">
        <w:rPr>
          <w:rFonts w:eastAsia="Times New Roman" w:cs="Arial"/>
          <w:i/>
          <w:iCs/>
        </w:rPr>
        <w:t>The heart is also difficult because the fatty tissue that surrounds the heart can obscure the openings to the vessels. This means that you really must experience the heart with your hands and feel your way to find the openings. Many people will be squeamish about this, and because the heart is slippery, it is easy to drop. Don't be shy with the heart, use your fingers to feel your way through the dissection.</w:t>
      </w:r>
    </w:p>
    <w:p w:rsidR="00CB3AA4" w:rsidRPr="00055DAF" w:rsidRDefault="00055DAF" w:rsidP="00055DAF">
      <w:pPr>
        <w:spacing w:before="100" w:beforeAutospacing="1" w:after="100" w:afterAutospacing="1" w:line="360" w:lineRule="auto"/>
        <w:rPr>
          <w:rFonts w:eastAsia="Times New Roman" w:cs="Arial"/>
          <w:iCs/>
        </w:rPr>
      </w:pPr>
      <w:r w:rsidRPr="00055DAF">
        <w:rPr>
          <w:rFonts w:eastAsia="Times New Roman" w:cs="Arial"/>
          <w:b/>
          <w:iCs/>
        </w:rPr>
        <w:t>Materials</w:t>
      </w:r>
      <w:r w:rsidRPr="00055DAF">
        <w:rPr>
          <w:rFonts w:eastAsia="Times New Roman" w:cs="Arial"/>
          <w:iCs/>
        </w:rPr>
        <w:t xml:space="preserve">: Dissecting Kit, Dissecting Tray, Goggles, Gloves, Sheep Heart </w:t>
      </w:r>
    </w:p>
    <w:p w:rsidR="00055DAF" w:rsidRPr="00055DAF" w:rsidRDefault="00055DAF" w:rsidP="00CB3AA4">
      <w:pPr>
        <w:spacing w:before="100" w:beforeAutospacing="1" w:after="100" w:afterAutospacing="1" w:line="240" w:lineRule="auto"/>
        <w:outlineLvl w:val="1"/>
        <w:rPr>
          <w:rFonts w:eastAsia="Times New Roman" w:cs="Arial"/>
          <w:b/>
          <w:bCs/>
        </w:rPr>
      </w:pPr>
      <w:r w:rsidRPr="00055DAF">
        <w:rPr>
          <w:rFonts w:eastAsia="Times New Roman" w:cs="Arial"/>
          <w:b/>
          <w:bCs/>
        </w:rPr>
        <w:t>Procedure:</w:t>
      </w:r>
    </w:p>
    <w:p w:rsidR="00CB3AA4" w:rsidRPr="00055DAF" w:rsidRDefault="00CB3AA4" w:rsidP="00CB3AA4">
      <w:pPr>
        <w:spacing w:before="100" w:beforeAutospacing="1" w:after="100" w:afterAutospacing="1" w:line="240" w:lineRule="auto"/>
        <w:outlineLvl w:val="1"/>
        <w:rPr>
          <w:rFonts w:eastAsia="Times New Roman" w:cs="Arial"/>
          <w:b/>
          <w:bCs/>
        </w:rPr>
      </w:pPr>
      <w:r w:rsidRPr="00055DAF">
        <w:rPr>
          <w:rFonts w:eastAsia="Times New Roman" w:cs="Arial"/>
          <w:b/>
          <w:bCs/>
        </w:rPr>
        <w:t>1. Step One: Orientation</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When you first remove your heart from the bag, you will see a lot of fatty tissue surrounding it. It is usually a waste of time to try to remove this tissue. </w:t>
      </w:r>
    </w:p>
    <w:p w:rsidR="00055DAF" w:rsidRDefault="00055DAF" w:rsidP="00CB3AA4">
      <w:pPr>
        <w:spacing w:before="100" w:beforeAutospacing="1" w:after="100" w:afterAutospacing="1" w:line="360" w:lineRule="auto"/>
        <w:rPr>
          <w:rFonts w:eastAsia="Times New Roman" w:cs="Arial"/>
        </w:rPr>
      </w:pP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There are a few clues to help you figure out the left and the right side, but often the packaging and preserving process can cause the heart to be misshapen. If you are lucky, the heart will be nicely preserved and you will see that the front (ventral) side of the heart has a couple of key features: 1) a large pulmonary trunk that extends off the top of it 2) the flaps of the auricles covering the top of the atria. 3) </w:t>
      </w:r>
      <w:proofErr w:type="gramStart"/>
      <w:r w:rsidRPr="00055DAF">
        <w:rPr>
          <w:rFonts w:eastAsia="Times New Roman" w:cs="Arial"/>
        </w:rPr>
        <w:t>the</w:t>
      </w:r>
      <w:proofErr w:type="gramEnd"/>
      <w:r w:rsidRPr="00055DAF">
        <w:rPr>
          <w:rFonts w:eastAsia="Times New Roman" w:cs="Arial"/>
        </w:rPr>
        <w:t xml:space="preserve"> curve of the entire front side, whereas the backside is much flatter.</w:t>
      </w:r>
    </w:p>
    <w:p w:rsidR="00CB3AA4" w:rsidRPr="00055DAF" w:rsidRDefault="00055DAF" w:rsidP="00CB3AA4">
      <w:pPr>
        <w:spacing w:before="100" w:beforeAutospacing="1" w:after="100" w:afterAutospacing="1" w:line="360" w:lineRule="auto"/>
        <w:rPr>
          <w:rFonts w:eastAsia="Times New Roman" w:cs="Arial"/>
        </w:rPr>
      </w:pPr>
      <w:r w:rsidRPr="00055DAF">
        <w:rPr>
          <w:rFonts w:eastAsia="Times New Roman" w:cs="Arial"/>
          <w:noProof/>
        </w:rPr>
        <w:drawing>
          <wp:anchor distT="0" distB="0" distL="114300" distR="114300" simplePos="0" relativeHeight="251660288" behindDoc="0" locked="0" layoutInCell="1" allowOverlap="1" wp14:anchorId="24919D1E" wp14:editId="01455EAB">
            <wp:simplePos x="0" y="0"/>
            <wp:positionH relativeFrom="margin">
              <wp:posOffset>3556315</wp:posOffset>
            </wp:positionH>
            <wp:positionV relativeFrom="paragraph">
              <wp:posOffset>-116688</wp:posOffset>
            </wp:positionV>
            <wp:extent cx="3502025" cy="2280285"/>
            <wp:effectExtent l="0" t="0" r="3175" b="5715"/>
            <wp:wrapSquare wrapText="bothSides"/>
            <wp:docPr id="2" name="Picture 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2025"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AA4" w:rsidRPr="00055DAF">
        <w:rPr>
          <w:rFonts w:eastAsia="Times New Roman" w:cs="Arial"/>
        </w:rPr>
        <w:t>The first image shows the front side of the heart, often identified by the coronary sinus that runs cross it at an angle (yellow).</w:t>
      </w:r>
    </w:p>
    <w:p w:rsidR="00CB3AA4" w:rsidRPr="00055DAF" w:rsidRDefault="00CB3AA4" w:rsidP="00CB3AA4">
      <w:pPr>
        <w:spacing w:before="100" w:beforeAutospacing="1" w:after="100" w:afterAutospacing="1" w:line="240" w:lineRule="auto"/>
        <w:rPr>
          <w:rFonts w:eastAsia="Times New Roman" w:cs="Arial"/>
        </w:rPr>
      </w:pPr>
    </w:p>
    <w:p w:rsidR="00CB3AA4" w:rsidRPr="00055DAF" w:rsidRDefault="00CB3AA4" w:rsidP="00CB3AA4">
      <w:pPr>
        <w:spacing w:before="100" w:beforeAutospacing="1" w:after="100" w:afterAutospacing="1" w:line="240" w:lineRule="auto"/>
        <w:rPr>
          <w:rFonts w:eastAsia="Times New Roman" w:cs="Arial"/>
        </w:rPr>
      </w:pPr>
      <w:r w:rsidRPr="00055DAF">
        <w:rPr>
          <w:rFonts w:eastAsia="Times New Roman" w:cs="Arial"/>
        </w:rPr>
        <w:t> </w:t>
      </w:r>
    </w:p>
    <w:p w:rsidR="00CB3AA4" w:rsidRPr="00055DAF" w:rsidRDefault="00CB3AA4" w:rsidP="00CB3AA4">
      <w:pPr>
        <w:spacing w:before="100" w:beforeAutospacing="1" w:after="100" w:afterAutospacing="1" w:line="240" w:lineRule="auto"/>
        <w:rPr>
          <w:rFonts w:eastAsia="Times New Roman" w:cs="Arial"/>
        </w:rPr>
      </w:pPr>
    </w:p>
    <w:p w:rsidR="00CB3AA4" w:rsidRPr="00055DAF" w:rsidRDefault="00CB3AA4" w:rsidP="00CB3AA4">
      <w:pPr>
        <w:spacing w:before="100" w:beforeAutospacing="1" w:after="100" w:afterAutospacing="1" w:line="240" w:lineRule="auto"/>
        <w:rPr>
          <w:rFonts w:eastAsia="Times New Roman" w:cs="Arial"/>
        </w:rPr>
      </w:pPr>
    </w:p>
    <w:p w:rsidR="00CB3AA4" w:rsidRPr="00055DAF" w:rsidRDefault="00CB3AA4" w:rsidP="00CB3AA4">
      <w:pPr>
        <w:spacing w:before="100" w:beforeAutospacing="1" w:after="100" w:afterAutospacing="1" w:line="240" w:lineRule="auto"/>
        <w:rPr>
          <w:rFonts w:eastAsia="Times New Roman" w:cs="Arial"/>
        </w:rPr>
      </w:pPr>
    </w:p>
    <w:p w:rsidR="00055DAF" w:rsidRPr="00055DAF" w:rsidRDefault="00CB3AA4" w:rsidP="00055DAF">
      <w:pPr>
        <w:spacing w:before="100" w:beforeAutospacing="1" w:after="100" w:afterAutospacing="1" w:line="240" w:lineRule="auto"/>
        <w:rPr>
          <w:rFonts w:eastAsia="Times New Roman" w:cs="Arial"/>
        </w:rPr>
      </w:pPr>
      <w:r w:rsidRPr="00055DAF">
        <w:rPr>
          <w:rFonts w:eastAsia="Times New Roman" w:cs="Arial"/>
        </w:rPr>
        <w:t>The auricle is the flap that covers the atrium, it looks like an ear. The pulmonary trunk is the located at the front of t</w:t>
      </w:r>
      <w:r w:rsidR="00055DAF">
        <w:rPr>
          <w:rFonts w:eastAsia="Times New Roman" w:cs="Arial"/>
        </w:rPr>
        <w:t>he heart and enters at an angle.</w:t>
      </w:r>
    </w:p>
    <w:p w:rsidR="00055DAF" w:rsidRDefault="00055DAF" w:rsidP="00CB3AA4">
      <w:pPr>
        <w:spacing w:before="100" w:beforeAutospacing="1" w:after="100" w:afterAutospacing="1" w:line="360" w:lineRule="auto"/>
        <w:rPr>
          <w:rFonts w:eastAsia="Times New Roman" w:cs="Arial"/>
          <w:b/>
          <w:bCs/>
        </w:rPr>
      </w:pPr>
      <w:r>
        <w:rPr>
          <w:rFonts w:eastAsia="Times New Roman" w:cs="Arial"/>
          <w:b/>
          <w:bCs/>
        </w:rPr>
        <w:t xml:space="preserve">Step 2: </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Use your fingers to probe around the top of the heart. Four major vessels can be found entering the heart: the pulmonary trunk, aorta, superior vena cava, and the pulmonary vein. Remember that if you are looking at the back of the heart, then the right and left sides are the same as your right and left hand. </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If you find the pulmonary vein, the aorta should be situated a little bit behind it. It may be covered by fat, so use your fingers to poke around until you find the opening. Push your finger all the way in and you will feel inside of the left ventricle. The left ventricle has a very thick wall, unlike the right ventricle. Insert your finger through the pulmonary vessel to feel the left ventricle and you will notice and feel that it is much thinner than the left side of the heart. </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With your fingers or probes in the aorta and the pulmonary trunk you should notice that they </w:t>
      </w:r>
      <w:proofErr w:type="spellStart"/>
      <w:r w:rsidRPr="00055DAF">
        <w:rPr>
          <w:rFonts w:eastAsia="Times New Roman" w:cs="Arial"/>
        </w:rPr>
        <w:t>criss-cross</w:t>
      </w:r>
      <w:proofErr w:type="spellEnd"/>
      <w:r w:rsidRPr="00055DAF">
        <w:rPr>
          <w:rFonts w:eastAsia="Times New Roman" w:cs="Arial"/>
        </w:rPr>
        <w:t xml:space="preserve"> each other, with the pulmonary trunk in the front. </w:t>
      </w:r>
    </w:p>
    <w:p w:rsidR="00CB3AA4" w:rsidRPr="00055DAF" w:rsidRDefault="00CB3AA4" w:rsidP="00CB3AA4">
      <w:pPr>
        <w:spacing w:before="100" w:beforeAutospacing="1" w:after="100" w:afterAutospacing="1" w:line="240" w:lineRule="auto"/>
        <w:rPr>
          <w:rFonts w:eastAsia="Times New Roman" w:cs="Arial"/>
        </w:rPr>
      </w:pPr>
      <w:r w:rsidRPr="00055DAF">
        <w:rPr>
          <w:rFonts w:eastAsia="Times New Roman" w:cs="Arial"/>
          <w:noProof/>
        </w:rPr>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2984500" cy="3090545"/>
            <wp:effectExtent l="0" t="0" r="6350" b="0"/>
            <wp:wrapSquare wrapText="bothSides"/>
            <wp:docPr id="5" name="Picture 5" descr="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ss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965" cy="3110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AA4" w:rsidRPr="00055DAF" w:rsidRDefault="00CB3AA4" w:rsidP="00CB3AA4">
      <w:pPr>
        <w:pageBreakBefore/>
        <w:spacing w:before="100" w:beforeAutospacing="1" w:after="100" w:afterAutospacing="1" w:line="240" w:lineRule="auto"/>
        <w:outlineLvl w:val="2"/>
        <w:rPr>
          <w:rFonts w:eastAsia="Times New Roman" w:cs="Arial"/>
          <w:b/>
          <w:bCs/>
        </w:rPr>
      </w:pPr>
      <w:r w:rsidRPr="00055DAF">
        <w:rPr>
          <w:rFonts w:eastAsia="Times New Roman" w:cs="Arial"/>
          <w:b/>
          <w:bCs/>
        </w:rPr>
        <w:lastRenderedPageBreak/>
        <w:t>Step 3: Locate the Veins</w:t>
      </w:r>
    </w:p>
    <w:p w:rsidR="00CB3AA4" w:rsidRPr="00055DAF" w:rsidRDefault="00CB3AA4" w:rsidP="00055DAF">
      <w:pPr>
        <w:spacing w:before="100" w:beforeAutospacing="1" w:after="100" w:afterAutospacing="1" w:line="360" w:lineRule="auto"/>
        <w:rPr>
          <w:rFonts w:eastAsia="Times New Roman" w:cs="Arial"/>
        </w:rPr>
      </w:pPr>
      <w:r w:rsidRPr="00055DAF">
        <w:rPr>
          <w:rFonts w:eastAsia="Times New Roman" w:cs="Arial"/>
        </w:rPr>
        <w:t xml:space="preserve">The two major veins that enter the heart can be found on the backside, as both enter the atria. On the left side, you should be able to find the opening of the pulmonary vein as it enters the left atrium. The superior vena cava enters the right atrium. In many preserved hearts, the heart was cut at these points, so you won't see the vessels themselves, you will just find the openings. Again, use your fingers to feel around the heart to find the openings. If you've marked the aorta and pulmonary then you won't mistake them for the veins you are looking for. This picture shows all of the vessels labeled. </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Sometimes, the aorta still has its branches attached to it. There are three vessels that branch from the aorta: the brachiocephalic, left common carotid and the left subclavian. The majority of the time, these vessels are not visible because the aorta was cut too close to the main part of the heart when the heart was removed from the animal. </w:t>
      </w:r>
      <w:proofErr w:type="spellStart"/>
      <w:r w:rsidRPr="00055DAF">
        <w:rPr>
          <w:rFonts w:eastAsia="Times New Roman" w:cs="Arial"/>
        </w:rPr>
        <w:t>Occassionally</w:t>
      </w:r>
      <w:proofErr w:type="spellEnd"/>
      <w:r w:rsidRPr="00055DAF">
        <w:rPr>
          <w:rFonts w:eastAsia="Times New Roman" w:cs="Arial"/>
        </w:rPr>
        <w:t>, you can find the brachiocephalic artery attached, as it is in this photo.</w:t>
      </w:r>
    </w:p>
    <w:p w:rsidR="00CB3AA4" w:rsidRPr="00055DAF" w:rsidRDefault="00055DAF" w:rsidP="00CB3AA4">
      <w:pPr>
        <w:spacing w:before="100" w:beforeAutospacing="1" w:after="100" w:afterAutospacing="1" w:line="240" w:lineRule="auto"/>
        <w:rPr>
          <w:rFonts w:eastAsia="Times New Roman" w:cs="Arial"/>
        </w:rPr>
      </w:pPr>
      <w:r w:rsidRPr="00055DAF">
        <w:rPr>
          <w:rFonts w:eastAsia="Times New Roman" w:cs="Arial"/>
          <w:noProof/>
        </w:rPr>
        <w:drawing>
          <wp:anchor distT="0" distB="0" distL="114300" distR="114300" simplePos="0" relativeHeight="251663360" behindDoc="0" locked="0" layoutInCell="1" allowOverlap="1">
            <wp:simplePos x="0" y="0"/>
            <wp:positionH relativeFrom="column">
              <wp:posOffset>3354020</wp:posOffset>
            </wp:positionH>
            <wp:positionV relativeFrom="paragraph">
              <wp:posOffset>10863</wp:posOffset>
            </wp:positionV>
            <wp:extent cx="2037080" cy="2715895"/>
            <wp:effectExtent l="0" t="0" r="1270" b="8255"/>
            <wp:wrapSquare wrapText="bothSides"/>
            <wp:docPr id="7" name="Picture 7" descr="pulmonary t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lmonary tru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271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AF">
        <w:rPr>
          <w:rFonts w:eastAsia="Times New Roman" w:cs="Arial"/>
          <w:noProof/>
        </w:rPr>
        <w:drawing>
          <wp:anchor distT="0" distB="0" distL="114300" distR="114300" simplePos="0" relativeHeight="251662336" behindDoc="0" locked="0" layoutInCell="1" allowOverlap="1">
            <wp:simplePos x="0" y="0"/>
            <wp:positionH relativeFrom="column">
              <wp:posOffset>254539</wp:posOffset>
            </wp:positionH>
            <wp:positionV relativeFrom="paragraph">
              <wp:posOffset>9441</wp:posOffset>
            </wp:positionV>
            <wp:extent cx="1877060" cy="2505075"/>
            <wp:effectExtent l="0" t="0" r="8890" b="9525"/>
            <wp:wrapSquare wrapText="bothSides"/>
            <wp:docPr id="6" name="Picture 6" descr="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ss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06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Pr="00055DAF" w:rsidRDefault="00055DAF" w:rsidP="00CB3AA4">
      <w:pPr>
        <w:spacing w:before="100" w:beforeAutospacing="1" w:after="100" w:afterAutospacing="1" w:line="360" w:lineRule="auto"/>
        <w:rPr>
          <w:rFonts w:eastAsia="Times New Roman" w:cs="Arial"/>
          <w:b/>
        </w:rPr>
      </w:pPr>
      <w:r w:rsidRPr="00055DAF">
        <w:rPr>
          <w:rFonts w:eastAsia="Times New Roman" w:cs="Arial"/>
          <w:b/>
        </w:rPr>
        <w:t xml:space="preserve">Step 4: Incision </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Now that you have all of the vessels located and marked, you can now open the heart to view the inner chambers. Use the superior vena cava and pulmonary vein as guides for where to cut. You are basically going to be cutting each side of the heart so that you can look inside. (Some dissections will ask you to make a coronal cut where a single cut opens the entire back side of the heart). The heart below is marked to show you where the two incisions should be made. </w:t>
      </w:r>
    </w:p>
    <w:p w:rsidR="00CB3AA4" w:rsidRPr="00055DAF" w:rsidRDefault="00CB3AA4" w:rsidP="00CB3AA4">
      <w:pPr>
        <w:spacing w:before="100" w:beforeAutospacing="1" w:after="100" w:afterAutospacing="1" w:line="240" w:lineRule="auto"/>
        <w:rPr>
          <w:rFonts w:eastAsia="Times New Roman" w:cs="Arial"/>
        </w:rPr>
      </w:pPr>
    </w:p>
    <w:p w:rsidR="00CB3AA4" w:rsidRPr="00055DAF" w:rsidRDefault="00055DAF" w:rsidP="00CB3AA4">
      <w:pPr>
        <w:spacing w:before="100" w:beforeAutospacing="1" w:after="100" w:afterAutospacing="1" w:line="360" w:lineRule="auto"/>
        <w:rPr>
          <w:rFonts w:eastAsia="Times New Roman" w:cs="Arial"/>
        </w:rPr>
      </w:pPr>
      <w:r w:rsidRPr="00055DAF">
        <w:rPr>
          <w:rFonts w:eastAsia="Times New Roman" w:cs="Arial"/>
          <w:noProof/>
        </w:rPr>
        <w:drawing>
          <wp:anchor distT="0" distB="0" distL="114300" distR="114300" simplePos="0" relativeHeight="251667456" behindDoc="0" locked="0" layoutInCell="1" allowOverlap="1">
            <wp:simplePos x="0" y="0"/>
            <wp:positionH relativeFrom="margin">
              <wp:posOffset>-32368</wp:posOffset>
            </wp:positionH>
            <wp:positionV relativeFrom="paragraph">
              <wp:posOffset>-693774</wp:posOffset>
            </wp:positionV>
            <wp:extent cx="2179320" cy="1640205"/>
            <wp:effectExtent l="0" t="0" r="0" b="0"/>
            <wp:wrapSquare wrapText="bothSides"/>
            <wp:docPr id="8" name="Picture 8" descr="heart c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rt cu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164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AA4" w:rsidRPr="00055DAF">
        <w:rPr>
          <w:rFonts w:eastAsia="Times New Roman" w:cs="Arial"/>
        </w:rPr>
        <w:t xml:space="preserve"> </w:t>
      </w:r>
    </w:p>
    <w:p w:rsidR="00CB3AA4" w:rsidRPr="00055DAF" w:rsidRDefault="00CB3AA4" w:rsidP="00CB3AA4">
      <w:pPr>
        <w:spacing w:before="100" w:beforeAutospacing="1" w:after="100" w:afterAutospacing="1" w:line="240" w:lineRule="auto"/>
        <w:rPr>
          <w:rFonts w:eastAsia="Times New Roman" w:cs="Arial"/>
        </w:rPr>
      </w:pPr>
      <w:r w:rsidRPr="00055DAF">
        <w:rPr>
          <w:rFonts w:eastAsia="Times New Roman" w:cs="Arial"/>
          <w:noProof/>
        </w:rPr>
        <w:lastRenderedPageBreak/>
        <w:drawing>
          <wp:anchor distT="0" distB="0" distL="114300" distR="114300" simplePos="0" relativeHeight="251668480" behindDoc="0" locked="0" layoutInCell="1" allowOverlap="1">
            <wp:simplePos x="0" y="0"/>
            <wp:positionH relativeFrom="column">
              <wp:posOffset>4046</wp:posOffset>
            </wp:positionH>
            <wp:positionV relativeFrom="paragraph">
              <wp:posOffset>4046</wp:posOffset>
            </wp:positionV>
            <wp:extent cx="3063240" cy="3160242"/>
            <wp:effectExtent l="0" t="0" r="3810" b="2540"/>
            <wp:wrapSquare wrapText="bothSides"/>
            <wp:docPr id="10" name="Picture 10" descr="http://www.biologycorner.com/anatomy/circulatory/heart/heart_hamburger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logycorner.com/anatomy/circulatory/heart/heart_hamburger_c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40" cy="3160242"/>
                    </a:xfrm>
                    <a:prstGeom prst="rect">
                      <a:avLst/>
                    </a:prstGeom>
                    <a:noFill/>
                    <a:ln>
                      <a:noFill/>
                    </a:ln>
                  </pic:spPr>
                </pic:pic>
              </a:graphicData>
            </a:graphic>
          </wp:anchor>
        </w:drawing>
      </w:r>
    </w:p>
    <w:p w:rsidR="00055DAF" w:rsidRDefault="00055DAF" w:rsidP="00CB3AA4">
      <w:pPr>
        <w:spacing w:before="100" w:beforeAutospacing="1" w:after="100" w:afterAutospacing="1" w:line="360" w:lineRule="auto"/>
        <w:rPr>
          <w:rFonts w:eastAsia="Times New Roman" w:cs="Arial"/>
          <w:b/>
          <w:bCs/>
        </w:rPr>
      </w:pPr>
      <w:bookmarkStart w:id="0" w:name="_GoBack"/>
      <w:bookmarkEnd w:id="0"/>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p>
    <w:p w:rsidR="00055DAF" w:rsidRDefault="00055DAF" w:rsidP="00CB3AA4">
      <w:pPr>
        <w:spacing w:before="100" w:beforeAutospacing="1" w:after="100" w:afterAutospacing="1" w:line="360" w:lineRule="auto"/>
        <w:rPr>
          <w:rFonts w:eastAsia="Times New Roman" w:cs="Arial"/>
          <w:b/>
          <w:bCs/>
        </w:rPr>
      </w:pPr>
      <w:r>
        <w:rPr>
          <w:rFonts w:eastAsia="Times New Roman" w:cs="Arial"/>
          <w:b/>
          <w:bCs/>
        </w:rPr>
        <w:t xml:space="preserve">Step 5: Viewing </w:t>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At this point it is helpful to have two hands, one to hold the </w:t>
      </w:r>
      <w:r w:rsidR="00F353D3" w:rsidRPr="00055DAF">
        <w:rPr>
          <w:rFonts w:eastAsia="Times New Roman" w:cs="Arial"/>
        </w:rPr>
        <w:t xml:space="preserve">heart. </w:t>
      </w:r>
      <w:r w:rsidRPr="00055DAF">
        <w:rPr>
          <w:rFonts w:eastAsia="Times New Roman" w:cs="Arial"/>
        </w:rPr>
        <w:t xml:space="preserve">You can also now see how much thicker the walls of the left ventricle are compared to the right ventricle. </w:t>
      </w:r>
    </w:p>
    <w:p w:rsidR="00CB3AA4" w:rsidRPr="00055DAF" w:rsidRDefault="00CB3AA4" w:rsidP="00CB3AA4">
      <w:pPr>
        <w:spacing w:before="100" w:beforeAutospacing="1" w:after="100" w:afterAutospacing="1" w:line="240" w:lineRule="auto"/>
        <w:rPr>
          <w:rFonts w:eastAsia="Times New Roman" w:cs="Arial"/>
        </w:rPr>
      </w:pPr>
      <w:r w:rsidRPr="00055DAF">
        <w:rPr>
          <w:rFonts w:eastAsia="Times New Roman" w:cs="Arial"/>
          <w:noProof/>
        </w:rPr>
        <w:drawing>
          <wp:anchor distT="0" distB="0" distL="114300" distR="114300" simplePos="0" relativeHeight="251664384" behindDoc="0" locked="0" layoutInCell="1" allowOverlap="1" wp14:anchorId="3058823E" wp14:editId="4E8961E2">
            <wp:simplePos x="0" y="0"/>
            <wp:positionH relativeFrom="column">
              <wp:posOffset>0</wp:posOffset>
            </wp:positionH>
            <wp:positionV relativeFrom="paragraph">
              <wp:posOffset>2540</wp:posOffset>
            </wp:positionV>
            <wp:extent cx="2880360" cy="3840480"/>
            <wp:effectExtent l="0" t="0" r="0" b="7620"/>
            <wp:wrapSquare wrapText="bothSides"/>
            <wp:docPr id="11" name="Picture 11" descr="chamber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mbers labe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360"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AA4" w:rsidRPr="00055DAF" w:rsidRDefault="00CB3AA4" w:rsidP="00CB3AA4">
      <w:pPr>
        <w:spacing w:before="100" w:beforeAutospacing="1" w:after="100" w:afterAutospacing="1" w:line="360" w:lineRule="auto"/>
        <w:rPr>
          <w:rFonts w:eastAsia="Times New Roman" w:cs="Arial"/>
        </w:rPr>
      </w:pPr>
      <w:r w:rsidRPr="00055DAF">
        <w:rPr>
          <w:rFonts w:eastAsia="Times New Roman" w:cs="Arial"/>
        </w:rPr>
        <w:t xml:space="preserve">The other obvious structures seen within the heart are the chordae </w:t>
      </w:r>
      <w:proofErr w:type="spellStart"/>
      <w:r w:rsidRPr="00055DAF">
        <w:rPr>
          <w:rFonts w:eastAsia="Times New Roman" w:cs="Arial"/>
        </w:rPr>
        <w:t>tendinae</w:t>
      </w:r>
      <w:proofErr w:type="spellEnd"/>
      <w:r w:rsidRPr="00055DAF">
        <w:rPr>
          <w:rFonts w:eastAsia="Times New Roman" w:cs="Arial"/>
        </w:rPr>
        <w:t xml:space="preserve"> which are attached to papillary muscles. These tendons hold the heart valves in place, sometimes they are called the "heartstrings". The valves were probably cut when the heart was opened, but if you follow the "cords" they should lead you to a thin flap that is the atrioventricular (bicuspid) valve. You can find a similar valve on the right side of the heart (tricuspid). </w:t>
      </w:r>
    </w:p>
    <w:p w:rsidR="00CB3AA4" w:rsidRPr="00055DAF" w:rsidRDefault="00CB3AA4" w:rsidP="00CB3AA4">
      <w:pPr>
        <w:spacing w:before="100" w:beforeAutospacing="1" w:after="100" w:afterAutospacing="1" w:line="240" w:lineRule="auto"/>
        <w:rPr>
          <w:rFonts w:eastAsia="Times New Roman" w:cs="Arial"/>
        </w:rPr>
      </w:pPr>
    </w:p>
    <w:p w:rsidR="00CB3AA4" w:rsidRPr="00055DAF" w:rsidRDefault="00CB3AA4" w:rsidP="00CB3AA4">
      <w:pPr>
        <w:spacing w:before="100" w:beforeAutospacing="1" w:after="100" w:afterAutospacing="1" w:line="240" w:lineRule="auto"/>
        <w:rPr>
          <w:rFonts w:eastAsia="Times New Roman" w:cs="Arial"/>
        </w:rPr>
      </w:pPr>
    </w:p>
    <w:p w:rsidR="00CB3AA4" w:rsidRPr="00055DAF" w:rsidRDefault="00CB3AA4" w:rsidP="00CB3AA4">
      <w:pPr>
        <w:spacing w:after="0" w:line="240" w:lineRule="auto"/>
        <w:rPr>
          <w:rFonts w:eastAsia="Times New Roman" w:cs="Arial"/>
        </w:rPr>
      </w:pPr>
    </w:p>
    <w:p w:rsidR="00CB3AA4" w:rsidRPr="00055DAF" w:rsidRDefault="00CB3AA4"/>
    <w:p w:rsidR="00CB3AA4" w:rsidRPr="00055DAF" w:rsidRDefault="00CB3AA4"/>
    <w:p w:rsidR="00CB3AA4" w:rsidRPr="00055DAF" w:rsidRDefault="00CB3AA4"/>
    <w:p w:rsidR="00CB3AA4" w:rsidRPr="00055DAF" w:rsidRDefault="00CB3AA4"/>
    <w:p w:rsidR="00CB3AA4" w:rsidRPr="00055DAF" w:rsidRDefault="00CB3AA4"/>
    <w:p w:rsidR="00CB3AA4" w:rsidRPr="00055DAF" w:rsidRDefault="00CB3AA4"/>
    <w:p w:rsidR="00F353D3" w:rsidRPr="00055DAF" w:rsidRDefault="00F353D3" w:rsidP="00CB3AA4">
      <w:pPr>
        <w:autoSpaceDE w:val="0"/>
        <w:autoSpaceDN w:val="0"/>
        <w:adjustRightInd w:val="0"/>
        <w:rPr>
          <w:b/>
        </w:rPr>
      </w:pPr>
      <w:r w:rsidRPr="00055DAF">
        <w:rPr>
          <w:b/>
        </w:rPr>
        <w:t>Pictures/Structures that need to be labeled:</w:t>
      </w:r>
    </w:p>
    <w:p w:rsidR="003F6586" w:rsidRPr="00055DAF" w:rsidRDefault="003F6586" w:rsidP="00CB3AA4">
      <w:pPr>
        <w:autoSpaceDE w:val="0"/>
        <w:autoSpaceDN w:val="0"/>
        <w:adjustRightInd w:val="0"/>
        <w:rPr>
          <w:rFonts w:cs="Times-Roman"/>
          <w:b/>
        </w:rPr>
      </w:pPr>
      <w:r w:rsidRPr="00055DAF">
        <w:rPr>
          <w:rFonts w:cs="Times-Roman"/>
          <w:b/>
        </w:rPr>
        <w:t xml:space="preserve">Straight lines – horizontal labels </w:t>
      </w:r>
    </w:p>
    <w:tbl>
      <w:tblPr>
        <w:tblStyle w:val="TableGrid"/>
        <w:tblpPr w:leftFromText="180" w:rightFromText="180" w:vertAnchor="page" w:horzAnchor="margin" w:tblpY="1801"/>
        <w:tblW w:w="0" w:type="auto"/>
        <w:tblLook w:val="04A0" w:firstRow="1" w:lastRow="0" w:firstColumn="1" w:lastColumn="0" w:noHBand="0" w:noVBand="1"/>
      </w:tblPr>
      <w:tblGrid>
        <w:gridCol w:w="3055"/>
        <w:gridCol w:w="3780"/>
      </w:tblGrid>
      <w:tr w:rsidR="00421CC9" w:rsidRPr="00055DAF" w:rsidTr="00EE251A">
        <w:trPr>
          <w:trHeight w:val="5159"/>
        </w:trPr>
        <w:tc>
          <w:tcPr>
            <w:tcW w:w="3055" w:type="dxa"/>
          </w:tcPr>
          <w:p w:rsidR="00421CC9" w:rsidRPr="00055DAF" w:rsidRDefault="008049C3" w:rsidP="003F6586">
            <w:pPr>
              <w:rPr>
                <w:rFonts w:asciiTheme="minorHAnsi" w:hAnsiTheme="minorHAnsi"/>
                <w:b/>
                <w:sz w:val="22"/>
                <w:szCs w:val="22"/>
              </w:rPr>
            </w:pPr>
            <w:r w:rsidRPr="00055DAF">
              <w:rPr>
                <w:rFonts w:asciiTheme="minorHAnsi" w:hAnsiTheme="minorHAnsi"/>
                <w:b/>
                <w:sz w:val="22"/>
                <w:szCs w:val="22"/>
              </w:rPr>
              <w:t>Exterior of Heart</w:t>
            </w:r>
          </w:p>
          <w:p w:rsidR="008049C3" w:rsidRPr="00055DAF" w:rsidRDefault="008049C3" w:rsidP="003F6586">
            <w:pPr>
              <w:rPr>
                <w:rFonts w:asciiTheme="minorHAnsi" w:hAnsiTheme="minorHAnsi"/>
                <w:b/>
                <w:sz w:val="22"/>
                <w:szCs w:val="22"/>
              </w:rPr>
            </w:pPr>
          </w:p>
          <w:p w:rsidR="008049C3" w:rsidRPr="00055DAF" w:rsidRDefault="008049C3" w:rsidP="003F6586">
            <w:pPr>
              <w:rPr>
                <w:rFonts w:asciiTheme="minorHAnsi" w:hAnsiTheme="minorHAnsi"/>
                <w:b/>
                <w:sz w:val="22"/>
                <w:szCs w:val="22"/>
              </w:rPr>
            </w:pPr>
            <w:r w:rsidRPr="00055DAF">
              <w:rPr>
                <w:rFonts w:asciiTheme="minorHAnsi" w:hAnsiTheme="minorHAnsi"/>
                <w:b/>
                <w:sz w:val="22"/>
                <w:szCs w:val="22"/>
              </w:rPr>
              <w:t xml:space="preserve">Include Anterior and Posterior Picture of Exterior </w:t>
            </w:r>
          </w:p>
          <w:p w:rsidR="00421CC9" w:rsidRPr="00055DAF" w:rsidRDefault="00421CC9" w:rsidP="003F6586">
            <w:pPr>
              <w:rPr>
                <w:rFonts w:asciiTheme="minorHAnsi" w:hAnsiTheme="minorHAnsi"/>
                <w:sz w:val="22"/>
                <w:szCs w:val="22"/>
              </w:rPr>
            </w:pP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 xml:space="preserve">Right Atrium </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Right Ventricle</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Left Atrium</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Left Ventricle</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Pulmonary Trunk (Artery)</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Aorta   </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Superior Vena Cava</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Inferior Venal Cava  </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Pulmonary Veins </w:t>
            </w:r>
          </w:p>
          <w:p w:rsidR="00421CC9" w:rsidRPr="00055DAF" w:rsidRDefault="00421CC9" w:rsidP="003F6586">
            <w:pPr>
              <w:rPr>
                <w:rFonts w:asciiTheme="minorHAnsi" w:hAnsiTheme="minorHAnsi"/>
                <w:sz w:val="22"/>
                <w:szCs w:val="22"/>
              </w:rPr>
            </w:pPr>
          </w:p>
        </w:tc>
        <w:tc>
          <w:tcPr>
            <w:tcW w:w="3780" w:type="dxa"/>
          </w:tcPr>
          <w:p w:rsidR="00421CC9" w:rsidRPr="00055DAF" w:rsidRDefault="008049C3" w:rsidP="003F6586">
            <w:pPr>
              <w:rPr>
                <w:rFonts w:asciiTheme="minorHAnsi" w:hAnsiTheme="minorHAnsi"/>
                <w:b/>
                <w:sz w:val="22"/>
                <w:szCs w:val="22"/>
              </w:rPr>
            </w:pPr>
            <w:r w:rsidRPr="00055DAF">
              <w:rPr>
                <w:rFonts w:asciiTheme="minorHAnsi" w:hAnsiTheme="minorHAnsi"/>
                <w:b/>
                <w:sz w:val="22"/>
                <w:szCs w:val="22"/>
              </w:rPr>
              <w:t xml:space="preserve">Interior of Heart </w:t>
            </w:r>
          </w:p>
          <w:p w:rsidR="008049C3" w:rsidRPr="00055DAF" w:rsidRDefault="008049C3" w:rsidP="003F6586">
            <w:pPr>
              <w:rPr>
                <w:rFonts w:asciiTheme="minorHAnsi" w:hAnsiTheme="minorHAnsi"/>
                <w:b/>
                <w:sz w:val="22"/>
                <w:szCs w:val="22"/>
              </w:rPr>
            </w:pPr>
          </w:p>
          <w:p w:rsidR="008049C3" w:rsidRPr="00055DAF" w:rsidRDefault="008049C3" w:rsidP="003F6586">
            <w:pPr>
              <w:rPr>
                <w:rFonts w:asciiTheme="minorHAnsi" w:hAnsiTheme="minorHAnsi"/>
                <w:b/>
                <w:sz w:val="22"/>
                <w:szCs w:val="22"/>
              </w:rPr>
            </w:pPr>
            <w:r w:rsidRPr="00055DAF">
              <w:rPr>
                <w:rFonts w:asciiTheme="minorHAnsi" w:hAnsiTheme="minorHAnsi"/>
                <w:b/>
                <w:sz w:val="22"/>
                <w:szCs w:val="22"/>
              </w:rPr>
              <w:t xml:space="preserve">Include Anterior and Posterior Picture of Interior </w:t>
            </w:r>
          </w:p>
          <w:p w:rsidR="00421CC9" w:rsidRPr="00055DAF" w:rsidRDefault="00421CC9" w:rsidP="003F6586">
            <w:pPr>
              <w:rPr>
                <w:rFonts w:asciiTheme="minorHAnsi" w:hAnsiTheme="minorHAnsi"/>
                <w:sz w:val="22"/>
                <w:szCs w:val="22"/>
              </w:rPr>
            </w:pPr>
          </w:p>
          <w:p w:rsidR="00EE251A" w:rsidRPr="00055DAF" w:rsidRDefault="00EE251A" w:rsidP="003F6586">
            <w:pPr>
              <w:rPr>
                <w:rFonts w:asciiTheme="minorHAnsi" w:hAnsiTheme="minorHAnsi"/>
                <w:sz w:val="22"/>
                <w:szCs w:val="22"/>
              </w:rPr>
            </w:pPr>
            <w:r w:rsidRPr="00055DAF">
              <w:rPr>
                <w:rFonts w:asciiTheme="minorHAnsi" w:hAnsiTheme="minorHAnsi"/>
                <w:sz w:val="22"/>
                <w:szCs w:val="22"/>
              </w:rPr>
              <w:t xml:space="preserve">Superior and Inferior Venae </w:t>
            </w:r>
            <w:proofErr w:type="spellStart"/>
            <w:r w:rsidRPr="00055DAF">
              <w:rPr>
                <w:rFonts w:asciiTheme="minorHAnsi" w:hAnsiTheme="minorHAnsi"/>
                <w:sz w:val="22"/>
                <w:szCs w:val="22"/>
              </w:rPr>
              <w:t>Cavae</w:t>
            </w:r>
            <w:proofErr w:type="spellEnd"/>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 xml:space="preserve">Right Atrium </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Tricuspid Valve</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 xml:space="preserve">Right Ventricle </w:t>
            </w:r>
          </w:p>
          <w:p w:rsidR="00421CC9" w:rsidRPr="00055DAF" w:rsidRDefault="00421CC9" w:rsidP="003F6586">
            <w:pPr>
              <w:rPr>
                <w:rFonts w:asciiTheme="minorHAnsi" w:hAnsiTheme="minorHAnsi"/>
                <w:sz w:val="22"/>
                <w:szCs w:val="22"/>
              </w:rPr>
            </w:pPr>
            <w:r w:rsidRPr="00055DAF">
              <w:rPr>
                <w:rFonts w:asciiTheme="minorHAnsi" w:hAnsiTheme="minorHAnsi"/>
                <w:sz w:val="22"/>
                <w:szCs w:val="22"/>
              </w:rPr>
              <w:t xml:space="preserve">Pulmonary Valve </w:t>
            </w:r>
          </w:p>
          <w:p w:rsidR="00EE251A" w:rsidRPr="00055DAF" w:rsidRDefault="00EE251A" w:rsidP="003F6586">
            <w:pPr>
              <w:rPr>
                <w:rFonts w:asciiTheme="minorHAnsi" w:hAnsiTheme="minorHAnsi"/>
                <w:sz w:val="22"/>
                <w:szCs w:val="22"/>
              </w:rPr>
            </w:pPr>
            <w:r w:rsidRPr="00055DAF">
              <w:rPr>
                <w:rFonts w:asciiTheme="minorHAnsi" w:hAnsiTheme="minorHAnsi"/>
                <w:sz w:val="22"/>
                <w:szCs w:val="22"/>
              </w:rPr>
              <w:t xml:space="preserve">Pulmonary </w:t>
            </w:r>
            <w:r w:rsidR="008049C3" w:rsidRPr="00055DAF">
              <w:rPr>
                <w:rFonts w:asciiTheme="minorHAnsi" w:hAnsiTheme="minorHAnsi"/>
                <w:sz w:val="22"/>
                <w:szCs w:val="22"/>
              </w:rPr>
              <w:t>Trunk/</w:t>
            </w:r>
            <w:r w:rsidRPr="00055DAF">
              <w:rPr>
                <w:rFonts w:asciiTheme="minorHAnsi" w:hAnsiTheme="minorHAnsi"/>
                <w:sz w:val="22"/>
                <w:szCs w:val="22"/>
              </w:rPr>
              <w:t>Artery</w:t>
            </w:r>
          </w:p>
          <w:p w:rsidR="00421CC9" w:rsidRPr="00055DAF" w:rsidRDefault="00421CC9" w:rsidP="003F6586">
            <w:pPr>
              <w:rPr>
                <w:rFonts w:asciiTheme="minorHAnsi" w:hAnsiTheme="minorHAnsi"/>
                <w:sz w:val="22"/>
                <w:szCs w:val="22"/>
              </w:rPr>
            </w:pP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Chordae </w:t>
            </w:r>
            <w:proofErr w:type="spellStart"/>
            <w:r w:rsidRPr="00055DAF">
              <w:rPr>
                <w:rFonts w:asciiTheme="minorHAnsi" w:hAnsiTheme="minorHAnsi"/>
                <w:sz w:val="22"/>
                <w:szCs w:val="22"/>
              </w:rPr>
              <w:t>Tendinae</w:t>
            </w:r>
            <w:proofErr w:type="spellEnd"/>
            <w:r w:rsidRPr="00055DAF">
              <w:rPr>
                <w:rFonts w:asciiTheme="minorHAnsi" w:hAnsiTheme="minorHAnsi"/>
                <w:sz w:val="22"/>
                <w:szCs w:val="22"/>
              </w:rPr>
              <w:t xml:space="preserve">  </w:t>
            </w:r>
          </w:p>
          <w:p w:rsidR="00EE251A" w:rsidRPr="00055DAF" w:rsidRDefault="00EE251A" w:rsidP="00EE251A">
            <w:pPr>
              <w:rPr>
                <w:rFonts w:asciiTheme="minorHAnsi" w:hAnsiTheme="minorHAnsi"/>
                <w:sz w:val="22"/>
                <w:szCs w:val="22"/>
              </w:rPr>
            </w:pPr>
            <w:r w:rsidRPr="00055DAF">
              <w:rPr>
                <w:rFonts w:asciiTheme="minorHAnsi" w:hAnsiTheme="minorHAnsi"/>
                <w:sz w:val="22"/>
                <w:szCs w:val="22"/>
              </w:rPr>
              <w:t>Interventricular Septum</w:t>
            </w:r>
          </w:p>
          <w:p w:rsidR="00EE251A" w:rsidRPr="00055DAF" w:rsidRDefault="00EE251A" w:rsidP="00421CC9">
            <w:pPr>
              <w:rPr>
                <w:rFonts w:asciiTheme="minorHAnsi" w:hAnsiTheme="minorHAnsi"/>
                <w:sz w:val="22"/>
                <w:szCs w:val="22"/>
              </w:rPr>
            </w:pPr>
          </w:p>
          <w:p w:rsidR="00EE251A" w:rsidRPr="00055DAF" w:rsidRDefault="00EE251A" w:rsidP="00421CC9">
            <w:pPr>
              <w:rPr>
                <w:rFonts w:asciiTheme="minorHAnsi" w:hAnsiTheme="minorHAnsi"/>
                <w:sz w:val="22"/>
                <w:szCs w:val="22"/>
              </w:rPr>
            </w:pPr>
            <w:r w:rsidRPr="00055DAF">
              <w:rPr>
                <w:rFonts w:asciiTheme="minorHAnsi" w:hAnsiTheme="minorHAnsi"/>
                <w:sz w:val="22"/>
                <w:szCs w:val="22"/>
              </w:rPr>
              <w:t xml:space="preserve">Pulmonary Veins </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Left Atrium </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Mitral (Bicuspid) Valve</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Left Ventricle </w:t>
            </w:r>
          </w:p>
          <w:p w:rsidR="00421CC9" w:rsidRPr="00055DAF" w:rsidRDefault="00421CC9" w:rsidP="00421CC9">
            <w:pPr>
              <w:rPr>
                <w:rFonts w:asciiTheme="minorHAnsi" w:hAnsiTheme="minorHAnsi"/>
                <w:sz w:val="22"/>
                <w:szCs w:val="22"/>
              </w:rPr>
            </w:pPr>
            <w:r w:rsidRPr="00055DAF">
              <w:rPr>
                <w:rFonts w:asciiTheme="minorHAnsi" w:hAnsiTheme="minorHAnsi"/>
                <w:sz w:val="22"/>
                <w:szCs w:val="22"/>
              </w:rPr>
              <w:t xml:space="preserve">Aortic Valve </w:t>
            </w:r>
          </w:p>
          <w:p w:rsidR="00EE251A" w:rsidRPr="00055DAF" w:rsidRDefault="00EE251A" w:rsidP="00421CC9">
            <w:pPr>
              <w:rPr>
                <w:rFonts w:asciiTheme="minorHAnsi" w:hAnsiTheme="minorHAnsi"/>
                <w:sz w:val="22"/>
                <w:szCs w:val="22"/>
              </w:rPr>
            </w:pPr>
            <w:r w:rsidRPr="00055DAF">
              <w:rPr>
                <w:rFonts w:asciiTheme="minorHAnsi" w:hAnsiTheme="minorHAnsi"/>
                <w:sz w:val="22"/>
                <w:szCs w:val="22"/>
              </w:rPr>
              <w:t>Aorta</w:t>
            </w:r>
          </w:p>
          <w:p w:rsidR="00421CC9" w:rsidRPr="00055DAF" w:rsidRDefault="00421CC9" w:rsidP="00421CC9">
            <w:pPr>
              <w:rPr>
                <w:rFonts w:asciiTheme="minorHAnsi" w:hAnsiTheme="minorHAnsi"/>
                <w:sz w:val="22"/>
                <w:szCs w:val="22"/>
              </w:rPr>
            </w:pPr>
          </w:p>
          <w:p w:rsidR="00421CC9" w:rsidRPr="00055DAF" w:rsidRDefault="00421CC9" w:rsidP="00EE251A">
            <w:pPr>
              <w:rPr>
                <w:rFonts w:asciiTheme="minorHAnsi" w:hAnsiTheme="minorHAnsi"/>
                <w:sz w:val="22"/>
                <w:szCs w:val="22"/>
              </w:rPr>
            </w:pPr>
          </w:p>
        </w:tc>
      </w:tr>
    </w:tbl>
    <w:p w:rsidR="00F353D3" w:rsidRPr="00055DAF" w:rsidRDefault="00F353D3" w:rsidP="00CB3AA4">
      <w:pPr>
        <w:autoSpaceDE w:val="0"/>
        <w:autoSpaceDN w:val="0"/>
        <w:adjustRightInd w:val="0"/>
        <w:rPr>
          <w:rFonts w:cs="Times-Roman"/>
          <w:b/>
        </w:rPr>
      </w:pPr>
    </w:p>
    <w:p w:rsidR="00F353D3" w:rsidRPr="00055DAF" w:rsidRDefault="00F353D3" w:rsidP="00CB3AA4">
      <w:pPr>
        <w:autoSpaceDE w:val="0"/>
        <w:autoSpaceDN w:val="0"/>
        <w:adjustRightInd w:val="0"/>
        <w:rPr>
          <w:rFonts w:cs="Times-Roman"/>
          <w:b/>
        </w:rPr>
      </w:pPr>
      <w:r w:rsidRPr="00055DAF">
        <w:rPr>
          <w:rFonts w:cs="Times-Roman"/>
          <w:b/>
        </w:rPr>
        <w:t xml:space="preserve">*Using the BEST </w:t>
      </w:r>
      <w:r w:rsidR="003F6586" w:rsidRPr="00055DAF">
        <w:rPr>
          <w:rFonts w:cs="Times-Roman"/>
          <w:b/>
        </w:rPr>
        <w:t xml:space="preserve">unlabeled </w:t>
      </w:r>
      <w:r w:rsidRPr="00055DAF">
        <w:rPr>
          <w:rFonts w:cs="Times-Roman"/>
          <w:b/>
        </w:rPr>
        <w:t>picture</w:t>
      </w:r>
      <w:r w:rsidR="00421CC9" w:rsidRPr="00055DAF">
        <w:rPr>
          <w:rFonts w:cs="Times-Roman"/>
          <w:b/>
        </w:rPr>
        <w:t xml:space="preserve"> of the bisected heart</w:t>
      </w:r>
      <w:r w:rsidRPr="00055DAF">
        <w:rPr>
          <w:rFonts w:cs="Times-Roman"/>
          <w:b/>
        </w:rPr>
        <w:t xml:space="preserve"> </w:t>
      </w:r>
      <w:r w:rsidR="00421CC9" w:rsidRPr="00055DAF">
        <w:rPr>
          <w:rFonts w:cs="Times-Roman"/>
          <w:b/>
        </w:rPr>
        <w:t>(coronal section) us</w:t>
      </w:r>
      <w:r w:rsidRPr="00055DAF">
        <w:rPr>
          <w:rFonts w:cs="Times-Roman"/>
          <w:b/>
        </w:rPr>
        <w:t xml:space="preserve">e a red arrow to show the flow of oxygenated blood through the heart and a blue arrow to show the flow of deoxygenated blood through the heart. </w:t>
      </w:r>
    </w:p>
    <w:p w:rsidR="00F353D3" w:rsidRPr="00055DAF" w:rsidRDefault="00F353D3" w:rsidP="00CB3AA4">
      <w:pPr>
        <w:autoSpaceDE w:val="0"/>
        <w:autoSpaceDN w:val="0"/>
        <w:adjustRightInd w:val="0"/>
        <w:rPr>
          <w:rFonts w:cs="Times-Roman"/>
        </w:rPr>
      </w:pPr>
    </w:p>
    <w:p w:rsidR="002E5AD7" w:rsidRPr="00055DAF" w:rsidRDefault="002E5AD7" w:rsidP="00CB3AA4">
      <w:pPr>
        <w:autoSpaceDE w:val="0"/>
        <w:autoSpaceDN w:val="0"/>
        <w:adjustRightInd w:val="0"/>
        <w:rPr>
          <w:rFonts w:cs="Times-Roman"/>
        </w:rPr>
      </w:pPr>
      <w:r w:rsidRPr="00055DAF">
        <w:rPr>
          <w:rFonts w:cs="Times-Roman"/>
        </w:rPr>
        <w:t xml:space="preserve">*At Least 5 Pictures </w:t>
      </w:r>
    </w:p>
    <w:p w:rsidR="00421CC9" w:rsidRPr="00055DAF" w:rsidRDefault="00421CC9" w:rsidP="00CB3AA4">
      <w:pPr>
        <w:autoSpaceDE w:val="0"/>
        <w:autoSpaceDN w:val="0"/>
        <w:adjustRightInd w:val="0"/>
        <w:rPr>
          <w:rFonts w:cs="Times-Roman"/>
          <w:b/>
        </w:rPr>
      </w:pPr>
    </w:p>
    <w:p w:rsidR="00421CC9" w:rsidRPr="00055DAF" w:rsidRDefault="00421CC9" w:rsidP="00CB3AA4">
      <w:pPr>
        <w:autoSpaceDE w:val="0"/>
        <w:autoSpaceDN w:val="0"/>
        <w:adjustRightInd w:val="0"/>
        <w:rPr>
          <w:rFonts w:cs="Times-Roman"/>
          <w:b/>
        </w:rPr>
      </w:pPr>
    </w:p>
    <w:p w:rsidR="00421CC9" w:rsidRPr="00055DAF" w:rsidRDefault="00421CC9" w:rsidP="00CB3AA4">
      <w:pPr>
        <w:autoSpaceDE w:val="0"/>
        <w:autoSpaceDN w:val="0"/>
        <w:adjustRightInd w:val="0"/>
        <w:rPr>
          <w:rFonts w:cs="Times-Roman"/>
          <w:b/>
        </w:rPr>
      </w:pPr>
    </w:p>
    <w:p w:rsidR="00421CC9" w:rsidRPr="00055DAF" w:rsidRDefault="00421CC9" w:rsidP="00CB3AA4">
      <w:pPr>
        <w:autoSpaceDE w:val="0"/>
        <w:autoSpaceDN w:val="0"/>
        <w:adjustRightInd w:val="0"/>
        <w:rPr>
          <w:rFonts w:cs="Times-Roman"/>
          <w:b/>
        </w:rPr>
      </w:pPr>
    </w:p>
    <w:p w:rsidR="00421CC9" w:rsidRPr="00055DAF" w:rsidRDefault="00421CC9" w:rsidP="00CB3AA4">
      <w:pPr>
        <w:autoSpaceDE w:val="0"/>
        <w:autoSpaceDN w:val="0"/>
        <w:adjustRightInd w:val="0"/>
        <w:rPr>
          <w:rFonts w:cs="Times-Roman"/>
          <w:b/>
        </w:rPr>
      </w:pPr>
    </w:p>
    <w:p w:rsidR="00F353D3" w:rsidRPr="00055DAF" w:rsidRDefault="00421CC9" w:rsidP="00CB3AA4">
      <w:pPr>
        <w:autoSpaceDE w:val="0"/>
        <w:autoSpaceDN w:val="0"/>
        <w:adjustRightInd w:val="0"/>
        <w:rPr>
          <w:rFonts w:cs="Times-Roman"/>
          <w:b/>
        </w:rPr>
      </w:pPr>
      <w:r w:rsidRPr="00055DAF">
        <w:rPr>
          <w:rFonts w:cs="Times-Roman"/>
          <w:b/>
        </w:rPr>
        <w:t>Analysis:</w:t>
      </w:r>
    </w:p>
    <w:p w:rsidR="00421CC9" w:rsidRPr="00055DAF" w:rsidRDefault="00421CC9" w:rsidP="00CB3AA4">
      <w:pPr>
        <w:autoSpaceDE w:val="0"/>
        <w:autoSpaceDN w:val="0"/>
        <w:adjustRightInd w:val="0"/>
        <w:rPr>
          <w:rFonts w:cs="Times-Roman"/>
        </w:rPr>
      </w:pPr>
      <w:r w:rsidRPr="00055DAF">
        <w:rPr>
          <w:rFonts w:cs="Times-Roman"/>
        </w:rPr>
        <w:t xml:space="preserve">Explain the flow of blood through the heart </w:t>
      </w:r>
    </w:p>
    <w:p w:rsidR="00421CC9" w:rsidRPr="00055DAF" w:rsidRDefault="00421CC9" w:rsidP="00421CC9">
      <w:pPr>
        <w:autoSpaceDE w:val="0"/>
        <w:autoSpaceDN w:val="0"/>
        <w:adjustRightInd w:val="0"/>
        <w:ind w:firstLine="720"/>
        <w:rPr>
          <w:rFonts w:cs="Times-Roman"/>
        </w:rPr>
      </w:pPr>
      <w:r w:rsidRPr="00055DAF">
        <w:rPr>
          <w:rFonts w:cs="Times-Roman"/>
        </w:rPr>
        <w:t>– Make sure to reference figure</w:t>
      </w:r>
      <w:r w:rsidR="00EE251A" w:rsidRPr="00055DAF">
        <w:rPr>
          <w:rFonts w:cs="Times-Roman"/>
        </w:rPr>
        <w:t>(</w:t>
      </w:r>
      <w:r w:rsidRPr="00055DAF">
        <w:rPr>
          <w:rFonts w:cs="Times-Roman"/>
        </w:rPr>
        <w:t>s</w:t>
      </w:r>
      <w:r w:rsidR="00EE251A" w:rsidRPr="00055DAF">
        <w:rPr>
          <w:rFonts w:cs="Times-Roman"/>
        </w:rPr>
        <w:t>) as ne</w:t>
      </w:r>
      <w:r w:rsidRPr="00055DAF">
        <w:rPr>
          <w:rFonts w:cs="Times-Roman"/>
        </w:rPr>
        <w:t xml:space="preserve">cessary </w:t>
      </w:r>
    </w:p>
    <w:p w:rsidR="00EE251A" w:rsidRPr="00055DAF" w:rsidRDefault="00421CC9" w:rsidP="00EE251A">
      <w:pPr>
        <w:autoSpaceDE w:val="0"/>
        <w:autoSpaceDN w:val="0"/>
        <w:adjustRightInd w:val="0"/>
        <w:ind w:firstLine="720"/>
        <w:rPr>
          <w:rFonts w:cs="Times-Roman"/>
        </w:rPr>
      </w:pPr>
      <w:r w:rsidRPr="00055DAF">
        <w:rPr>
          <w:rFonts w:cs="Times-Roman"/>
        </w:rPr>
        <w:t>-</w:t>
      </w:r>
      <w:r w:rsidR="00EE251A" w:rsidRPr="00055DAF">
        <w:rPr>
          <w:rFonts w:cs="Times-Roman"/>
        </w:rPr>
        <w:t>Be sure to e</w:t>
      </w:r>
      <w:r w:rsidRPr="00055DAF">
        <w:rPr>
          <w:rFonts w:cs="Times-Roman"/>
        </w:rPr>
        <w:t xml:space="preserve">xplain </w:t>
      </w:r>
      <w:r w:rsidR="00EE251A" w:rsidRPr="00055DAF">
        <w:rPr>
          <w:rFonts w:cs="Times-Roman"/>
        </w:rPr>
        <w:t xml:space="preserve">the purpose or function of each structure mentioned above </w:t>
      </w:r>
    </w:p>
    <w:p w:rsidR="00421CC9" w:rsidRPr="00055DAF" w:rsidRDefault="00421CC9" w:rsidP="00CB3AA4">
      <w:pPr>
        <w:autoSpaceDE w:val="0"/>
        <w:autoSpaceDN w:val="0"/>
        <w:adjustRightInd w:val="0"/>
        <w:rPr>
          <w:rFonts w:cs="Times-Roman"/>
        </w:rPr>
      </w:pPr>
    </w:p>
    <w:p w:rsidR="00421CC9" w:rsidRPr="00055DAF" w:rsidRDefault="00EE251A" w:rsidP="00CB3AA4">
      <w:pPr>
        <w:autoSpaceDE w:val="0"/>
        <w:autoSpaceDN w:val="0"/>
        <w:adjustRightInd w:val="0"/>
        <w:rPr>
          <w:rFonts w:cs="Times-Roman"/>
        </w:rPr>
      </w:pPr>
      <w:r w:rsidRPr="00055DAF">
        <w:rPr>
          <w:rFonts w:cs="Times-Roman"/>
        </w:rPr>
        <w:t xml:space="preserve">Describe </w:t>
      </w:r>
      <w:r w:rsidR="008049C3" w:rsidRPr="00055DAF">
        <w:rPr>
          <w:rFonts w:cs="Times-Roman"/>
        </w:rPr>
        <w:t>One</w:t>
      </w:r>
      <w:r w:rsidRPr="00055DAF">
        <w:rPr>
          <w:rFonts w:cs="Times-Roman"/>
        </w:rPr>
        <w:t xml:space="preserve"> Cardiac Cycle </w:t>
      </w:r>
    </w:p>
    <w:p w:rsidR="00EE251A" w:rsidRPr="00055DAF" w:rsidRDefault="00EE251A" w:rsidP="00EE251A">
      <w:pPr>
        <w:autoSpaceDE w:val="0"/>
        <w:autoSpaceDN w:val="0"/>
        <w:adjustRightInd w:val="0"/>
        <w:ind w:firstLine="720"/>
        <w:rPr>
          <w:rFonts w:cs="Times-Roman"/>
        </w:rPr>
      </w:pPr>
      <w:r w:rsidRPr="00055DAF">
        <w:rPr>
          <w:rFonts w:cs="Times-Roman"/>
        </w:rPr>
        <w:t xml:space="preserve">– Make sure to reference figure(s) as necessary </w:t>
      </w:r>
    </w:p>
    <w:p w:rsidR="00EE251A" w:rsidRPr="00055DAF" w:rsidRDefault="00EE251A" w:rsidP="00CB3AA4">
      <w:pPr>
        <w:autoSpaceDE w:val="0"/>
        <w:autoSpaceDN w:val="0"/>
        <w:adjustRightInd w:val="0"/>
        <w:rPr>
          <w:rFonts w:cs="Times-Roman"/>
        </w:rPr>
      </w:pPr>
    </w:p>
    <w:p w:rsidR="00EE251A" w:rsidRPr="00055DAF" w:rsidRDefault="00EE251A" w:rsidP="00CB3AA4">
      <w:pPr>
        <w:autoSpaceDE w:val="0"/>
        <w:autoSpaceDN w:val="0"/>
        <w:adjustRightInd w:val="0"/>
        <w:rPr>
          <w:rFonts w:cs="Times-Roman"/>
        </w:rPr>
      </w:pPr>
    </w:p>
    <w:p w:rsidR="00EF1198" w:rsidRPr="00055DAF" w:rsidRDefault="00EF1198"/>
    <w:p w:rsidR="00EF1198" w:rsidRPr="00055DAF" w:rsidRDefault="00EF1198"/>
    <w:p w:rsidR="00260EF2" w:rsidRPr="00055DAF" w:rsidRDefault="00EF1198">
      <w:r w:rsidRPr="00055DAF">
        <w:t>This lab was brought to you by: http://www.biologycorner.com/anatomy/circulatory/heart/heart_dissection.html</w:t>
      </w:r>
    </w:p>
    <w:sectPr w:rsidR="00260EF2" w:rsidRPr="00055DAF" w:rsidSect="00CB3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837"/>
    <w:multiLevelType w:val="hybridMultilevel"/>
    <w:tmpl w:val="2870C822"/>
    <w:lvl w:ilvl="0" w:tplc="9B384212">
      <w:numFmt w:val="bullet"/>
      <w:lvlText w:val="-"/>
      <w:lvlJc w:val="left"/>
      <w:pPr>
        <w:ind w:left="1080" w:hanging="360"/>
      </w:pPr>
      <w:rPr>
        <w:rFonts w:ascii="Calibri" w:eastAsiaTheme="minorHAnsi" w:hAnsi="Calibri"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A4"/>
    <w:rsid w:val="00055DAF"/>
    <w:rsid w:val="00260EF2"/>
    <w:rsid w:val="002E5AD7"/>
    <w:rsid w:val="0038150F"/>
    <w:rsid w:val="003E19BA"/>
    <w:rsid w:val="003F6586"/>
    <w:rsid w:val="00421CC9"/>
    <w:rsid w:val="008049C3"/>
    <w:rsid w:val="00BB3B85"/>
    <w:rsid w:val="00BB69F9"/>
    <w:rsid w:val="00C470A5"/>
    <w:rsid w:val="00CB3AA4"/>
    <w:rsid w:val="00EE251A"/>
    <w:rsid w:val="00EF1198"/>
    <w:rsid w:val="00F3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8A9DB-A859-440C-BB4B-65F7794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C9"/>
    <w:pPr>
      <w:ind w:left="720"/>
      <w:contextualSpacing/>
    </w:pPr>
  </w:style>
  <w:style w:type="paragraph" w:styleId="BalloonText">
    <w:name w:val="Balloon Text"/>
    <w:basedOn w:val="Normal"/>
    <w:link w:val="BalloonTextChar"/>
    <w:uiPriority w:val="99"/>
    <w:semiHidden/>
    <w:unhideWhenUsed/>
    <w:rsid w:val="003E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3939">
      <w:bodyDiv w:val="1"/>
      <w:marLeft w:val="0"/>
      <w:marRight w:val="0"/>
      <w:marTop w:val="0"/>
      <w:marBottom w:val="0"/>
      <w:divBdr>
        <w:top w:val="none" w:sz="0" w:space="0" w:color="auto"/>
        <w:left w:val="none" w:sz="0" w:space="0" w:color="auto"/>
        <w:bottom w:val="none" w:sz="0" w:space="0" w:color="auto"/>
        <w:right w:val="none" w:sz="0" w:space="0" w:color="auto"/>
      </w:divBdr>
      <w:divsChild>
        <w:div w:id="1367759670">
          <w:marLeft w:val="0"/>
          <w:marRight w:val="0"/>
          <w:marTop w:val="0"/>
          <w:marBottom w:val="0"/>
          <w:divBdr>
            <w:top w:val="none" w:sz="0" w:space="0" w:color="auto"/>
            <w:left w:val="none" w:sz="0" w:space="0" w:color="auto"/>
            <w:bottom w:val="none" w:sz="0" w:space="0" w:color="auto"/>
            <w:right w:val="none" w:sz="0" w:space="0" w:color="auto"/>
          </w:divBdr>
          <w:divsChild>
            <w:div w:id="1277829686">
              <w:marLeft w:val="0"/>
              <w:marRight w:val="0"/>
              <w:marTop w:val="0"/>
              <w:marBottom w:val="0"/>
              <w:divBdr>
                <w:top w:val="none" w:sz="0" w:space="0" w:color="auto"/>
                <w:left w:val="none" w:sz="0" w:space="0" w:color="auto"/>
                <w:bottom w:val="none" w:sz="0" w:space="0" w:color="auto"/>
                <w:right w:val="none" w:sz="0" w:space="0" w:color="auto"/>
              </w:divBdr>
            </w:div>
            <w:div w:id="313797967">
              <w:marLeft w:val="0"/>
              <w:marRight w:val="0"/>
              <w:marTop w:val="0"/>
              <w:marBottom w:val="0"/>
              <w:divBdr>
                <w:top w:val="none" w:sz="0" w:space="0" w:color="auto"/>
                <w:left w:val="none" w:sz="0" w:space="0" w:color="auto"/>
                <w:bottom w:val="none" w:sz="0" w:space="0" w:color="auto"/>
                <w:right w:val="none" w:sz="0" w:space="0" w:color="auto"/>
              </w:divBdr>
            </w:div>
          </w:divsChild>
        </w:div>
        <w:div w:id="1105032009">
          <w:marLeft w:val="0"/>
          <w:marRight w:val="0"/>
          <w:marTop w:val="0"/>
          <w:marBottom w:val="0"/>
          <w:divBdr>
            <w:top w:val="none" w:sz="0" w:space="0" w:color="auto"/>
            <w:left w:val="none" w:sz="0" w:space="0" w:color="auto"/>
            <w:bottom w:val="none" w:sz="0" w:space="0" w:color="auto"/>
            <w:right w:val="none" w:sz="0" w:space="0" w:color="auto"/>
          </w:divBdr>
          <w:divsChild>
            <w:div w:id="500463937">
              <w:marLeft w:val="0"/>
              <w:marRight w:val="0"/>
              <w:marTop w:val="0"/>
              <w:marBottom w:val="0"/>
              <w:divBdr>
                <w:top w:val="none" w:sz="0" w:space="0" w:color="auto"/>
                <w:left w:val="none" w:sz="0" w:space="0" w:color="auto"/>
                <w:bottom w:val="none" w:sz="0" w:space="0" w:color="auto"/>
                <w:right w:val="none" w:sz="0" w:space="0" w:color="auto"/>
              </w:divBdr>
            </w:div>
            <w:div w:id="1840342845">
              <w:marLeft w:val="0"/>
              <w:marRight w:val="0"/>
              <w:marTop w:val="0"/>
              <w:marBottom w:val="0"/>
              <w:divBdr>
                <w:top w:val="none" w:sz="0" w:space="0" w:color="auto"/>
                <w:left w:val="none" w:sz="0" w:space="0" w:color="auto"/>
                <w:bottom w:val="none" w:sz="0" w:space="0" w:color="auto"/>
                <w:right w:val="none" w:sz="0" w:space="0" w:color="auto"/>
              </w:divBdr>
              <w:divsChild>
                <w:div w:id="1526867523">
                  <w:marLeft w:val="0"/>
                  <w:marRight w:val="0"/>
                  <w:marTop w:val="0"/>
                  <w:marBottom w:val="0"/>
                  <w:divBdr>
                    <w:top w:val="none" w:sz="0" w:space="0" w:color="auto"/>
                    <w:left w:val="none" w:sz="0" w:space="0" w:color="auto"/>
                    <w:bottom w:val="none" w:sz="0" w:space="0" w:color="auto"/>
                    <w:right w:val="none" w:sz="0" w:space="0" w:color="auto"/>
                  </w:divBdr>
                </w:div>
              </w:divsChild>
            </w:div>
            <w:div w:id="673144120">
              <w:marLeft w:val="0"/>
              <w:marRight w:val="0"/>
              <w:marTop w:val="0"/>
              <w:marBottom w:val="0"/>
              <w:divBdr>
                <w:top w:val="none" w:sz="0" w:space="0" w:color="auto"/>
                <w:left w:val="none" w:sz="0" w:space="0" w:color="auto"/>
                <w:bottom w:val="none" w:sz="0" w:space="0" w:color="auto"/>
                <w:right w:val="none" w:sz="0" w:space="0" w:color="auto"/>
              </w:divBdr>
            </w:div>
          </w:divsChild>
        </w:div>
        <w:div w:id="139931931">
          <w:marLeft w:val="0"/>
          <w:marRight w:val="0"/>
          <w:marTop w:val="0"/>
          <w:marBottom w:val="0"/>
          <w:divBdr>
            <w:top w:val="none" w:sz="0" w:space="0" w:color="auto"/>
            <w:left w:val="none" w:sz="0" w:space="0" w:color="auto"/>
            <w:bottom w:val="none" w:sz="0" w:space="0" w:color="auto"/>
            <w:right w:val="none" w:sz="0" w:space="0" w:color="auto"/>
          </w:divBdr>
          <w:divsChild>
            <w:div w:id="1819374847">
              <w:marLeft w:val="0"/>
              <w:marRight w:val="0"/>
              <w:marTop w:val="0"/>
              <w:marBottom w:val="0"/>
              <w:divBdr>
                <w:top w:val="none" w:sz="0" w:space="0" w:color="auto"/>
                <w:left w:val="none" w:sz="0" w:space="0" w:color="auto"/>
                <w:bottom w:val="none" w:sz="0" w:space="0" w:color="auto"/>
                <w:right w:val="none" w:sz="0" w:space="0" w:color="auto"/>
              </w:divBdr>
            </w:div>
          </w:divsChild>
        </w:div>
        <w:div w:id="409429218">
          <w:marLeft w:val="0"/>
          <w:marRight w:val="0"/>
          <w:marTop w:val="0"/>
          <w:marBottom w:val="0"/>
          <w:divBdr>
            <w:top w:val="none" w:sz="0" w:space="0" w:color="auto"/>
            <w:left w:val="none" w:sz="0" w:space="0" w:color="auto"/>
            <w:bottom w:val="none" w:sz="0" w:space="0" w:color="auto"/>
            <w:right w:val="none" w:sz="0" w:space="0" w:color="auto"/>
          </w:divBdr>
          <w:divsChild>
            <w:div w:id="502160279">
              <w:marLeft w:val="0"/>
              <w:marRight w:val="0"/>
              <w:marTop w:val="0"/>
              <w:marBottom w:val="0"/>
              <w:divBdr>
                <w:top w:val="none" w:sz="0" w:space="0" w:color="auto"/>
                <w:left w:val="none" w:sz="0" w:space="0" w:color="auto"/>
                <w:bottom w:val="none" w:sz="0" w:space="0" w:color="auto"/>
                <w:right w:val="none" w:sz="0" w:space="0" w:color="auto"/>
              </w:divBdr>
              <w:divsChild>
                <w:div w:id="1683579906">
                  <w:marLeft w:val="0"/>
                  <w:marRight w:val="0"/>
                  <w:marTop w:val="0"/>
                  <w:marBottom w:val="0"/>
                  <w:divBdr>
                    <w:top w:val="none" w:sz="0" w:space="0" w:color="auto"/>
                    <w:left w:val="none" w:sz="0" w:space="0" w:color="auto"/>
                    <w:bottom w:val="none" w:sz="0" w:space="0" w:color="auto"/>
                    <w:right w:val="none" w:sz="0" w:space="0" w:color="auto"/>
                  </w:divBdr>
                </w:div>
                <w:div w:id="1417821199">
                  <w:marLeft w:val="0"/>
                  <w:marRight w:val="0"/>
                  <w:marTop w:val="0"/>
                  <w:marBottom w:val="0"/>
                  <w:divBdr>
                    <w:top w:val="single" w:sz="6" w:space="0" w:color="C5C5C5"/>
                    <w:left w:val="single" w:sz="6" w:space="0" w:color="C5C5C5"/>
                    <w:bottom w:val="single" w:sz="6" w:space="0" w:color="C5C5C5"/>
                    <w:right w:val="single" w:sz="2" w:space="0" w:color="C5C5C5"/>
                  </w:divBdr>
                  <w:divsChild>
                    <w:div w:id="1348679178">
                      <w:marLeft w:val="0"/>
                      <w:marRight w:val="0"/>
                      <w:marTop w:val="0"/>
                      <w:marBottom w:val="0"/>
                      <w:divBdr>
                        <w:top w:val="none" w:sz="0" w:space="0" w:color="auto"/>
                        <w:left w:val="none" w:sz="0" w:space="0" w:color="auto"/>
                        <w:bottom w:val="none" w:sz="0" w:space="0" w:color="auto"/>
                        <w:right w:val="none" w:sz="0" w:space="0" w:color="auto"/>
                      </w:divBdr>
                    </w:div>
                    <w:div w:id="951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8974">
              <w:marLeft w:val="0"/>
              <w:marRight w:val="0"/>
              <w:marTop w:val="0"/>
              <w:marBottom w:val="0"/>
              <w:divBdr>
                <w:top w:val="single" w:sz="6" w:space="0" w:color="C5C5C5"/>
                <w:left w:val="single" w:sz="6" w:space="0" w:color="C5C5C5"/>
                <w:bottom w:val="single" w:sz="6" w:space="0" w:color="C5C5C5"/>
                <w:right w:val="single" w:sz="2" w:space="0" w:color="C5C5C5"/>
              </w:divBdr>
            </w:div>
          </w:divsChild>
        </w:div>
        <w:div w:id="1595631821">
          <w:marLeft w:val="0"/>
          <w:marRight w:val="0"/>
          <w:marTop w:val="0"/>
          <w:marBottom w:val="0"/>
          <w:divBdr>
            <w:top w:val="none" w:sz="0" w:space="0" w:color="auto"/>
            <w:left w:val="none" w:sz="0" w:space="0" w:color="auto"/>
            <w:bottom w:val="none" w:sz="0" w:space="0" w:color="auto"/>
            <w:right w:val="none" w:sz="0" w:space="0" w:color="auto"/>
          </w:divBdr>
          <w:divsChild>
            <w:div w:id="924152125">
              <w:marLeft w:val="0"/>
              <w:marRight w:val="0"/>
              <w:marTop w:val="0"/>
              <w:marBottom w:val="0"/>
              <w:divBdr>
                <w:top w:val="none" w:sz="0" w:space="0" w:color="auto"/>
                <w:left w:val="none" w:sz="0" w:space="0" w:color="auto"/>
                <w:bottom w:val="none" w:sz="0" w:space="0" w:color="auto"/>
                <w:right w:val="none" w:sz="0" w:space="0" w:color="auto"/>
              </w:divBdr>
              <w:divsChild>
                <w:div w:id="1499613105">
                  <w:marLeft w:val="0"/>
                  <w:marRight w:val="0"/>
                  <w:marTop w:val="0"/>
                  <w:marBottom w:val="0"/>
                  <w:divBdr>
                    <w:top w:val="none" w:sz="0" w:space="0" w:color="auto"/>
                    <w:left w:val="none" w:sz="0" w:space="0" w:color="auto"/>
                    <w:bottom w:val="none" w:sz="0" w:space="0" w:color="auto"/>
                    <w:right w:val="none" w:sz="0" w:space="0" w:color="auto"/>
                  </w:divBdr>
                </w:div>
                <w:div w:id="700399821">
                  <w:marLeft w:val="0"/>
                  <w:marRight w:val="0"/>
                  <w:marTop w:val="0"/>
                  <w:marBottom w:val="0"/>
                  <w:divBdr>
                    <w:top w:val="none" w:sz="0" w:space="0" w:color="auto"/>
                    <w:left w:val="none" w:sz="0" w:space="0" w:color="auto"/>
                    <w:bottom w:val="none" w:sz="0" w:space="0" w:color="auto"/>
                    <w:right w:val="none" w:sz="0" w:space="0" w:color="auto"/>
                  </w:divBdr>
                  <w:divsChild>
                    <w:div w:id="1821536649">
                      <w:marLeft w:val="0"/>
                      <w:marRight w:val="0"/>
                      <w:marTop w:val="0"/>
                      <w:marBottom w:val="0"/>
                      <w:divBdr>
                        <w:top w:val="none" w:sz="0" w:space="0" w:color="auto"/>
                        <w:left w:val="none" w:sz="0" w:space="0" w:color="auto"/>
                        <w:bottom w:val="none" w:sz="0" w:space="0" w:color="auto"/>
                        <w:right w:val="none" w:sz="0" w:space="0" w:color="auto"/>
                      </w:divBdr>
                      <w:divsChild>
                        <w:div w:id="2039889152">
                          <w:marLeft w:val="0"/>
                          <w:marRight w:val="0"/>
                          <w:marTop w:val="0"/>
                          <w:marBottom w:val="0"/>
                          <w:divBdr>
                            <w:top w:val="none" w:sz="0" w:space="0" w:color="auto"/>
                            <w:left w:val="none" w:sz="0" w:space="0" w:color="auto"/>
                            <w:bottom w:val="none" w:sz="0" w:space="0" w:color="auto"/>
                            <w:right w:val="none" w:sz="0" w:space="0" w:color="auto"/>
                          </w:divBdr>
                        </w:div>
                        <w:div w:id="1636986140">
                          <w:marLeft w:val="0"/>
                          <w:marRight w:val="0"/>
                          <w:marTop w:val="0"/>
                          <w:marBottom w:val="0"/>
                          <w:divBdr>
                            <w:top w:val="none" w:sz="0" w:space="0" w:color="auto"/>
                            <w:left w:val="none" w:sz="0" w:space="0" w:color="auto"/>
                            <w:bottom w:val="none" w:sz="0" w:space="0" w:color="auto"/>
                            <w:right w:val="none" w:sz="0" w:space="0" w:color="auto"/>
                          </w:divBdr>
                          <w:divsChild>
                            <w:div w:id="11710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751">
                      <w:marLeft w:val="0"/>
                      <w:marRight w:val="0"/>
                      <w:marTop w:val="0"/>
                      <w:marBottom w:val="0"/>
                      <w:divBdr>
                        <w:top w:val="none" w:sz="0" w:space="0" w:color="auto"/>
                        <w:left w:val="none" w:sz="0" w:space="0" w:color="auto"/>
                        <w:bottom w:val="none" w:sz="0" w:space="0" w:color="auto"/>
                        <w:right w:val="none" w:sz="0" w:space="0" w:color="auto"/>
                      </w:divBdr>
                      <w:divsChild>
                        <w:div w:id="905841886">
                          <w:marLeft w:val="0"/>
                          <w:marRight w:val="0"/>
                          <w:marTop w:val="0"/>
                          <w:marBottom w:val="0"/>
                          <w:divBdr>
                            <w:top w:val="none" w:sz="0" w:space="0" w:color="auto"/>
                            <w:left w:val="none" w:sz="0" w:space="0" w:color="auto"/>
                            <w:bottom w:val="none" w:sz="0" w:space="0" w:color="auto"/>
                            <w:right w:val="none" w:sz="0" w:space="0" w:color="auto"/>
                          </w:divBdr>
                        </w:div>
                        <w:div w:id="817114447">
                          <w:marLeft w:val="0"/>
                          <w:marRight w:val="0"/>
                          <w:marTop w:val="0"/>
                          <w:marBottom w:val="0"/>
                          <w:divBdr>
                            <w:top w:val="none" w:sz="0" w:space="0" w:color="auto"/>
                            <w:left w:val="none" w:sz="0" w:space="0" w:color="auto"/>
                            <w:bottom w:val="none" w:sz="0" w:space="0" w:color="auto"/>
                            <w:right w:val="none" w:sz="0" w:space="0" w:color="auto"/>
                          </w:divBdr>
                          <w:divsChild>
                            <w:div w:id="7289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2231">
                      <w:marLeft w:val="0"/>
                      <w:marRight w:val="0"/>
                      <w:marTop w:val="0"/>
                      <w:marBottom w:val="0"/>
                      <w:divBdr>
                        <w:top w:val="none" w:sz="0" w:space="0" w:color="auto"/>
                        <w:left w:val="none" w:sz="0" w:space="0" w:color="auto"/>
                        <w:bottom w:val="none" w:sz="0" w:space="0" w:color="auto"/>
                        <w:right w:val="none" w:sz="0" w:space="0" w:color="auto"/>
                      </w:divBdr>
                      <w:divsChild>
                        <w:div w:id="1510873583">
                          <w:marLeft w:val="0"/>
                          <w:marRight w:val="0"/>
                          <w:marTop w:val="0"/>
                          <w:marBottom w:val="0"/>
                          <w:divBdr>
                            <w:top w:val="none" w:sz="0" w:space="0" w:color="auto"/>
                            <w:left w:val="none" w:sz="0" w:space="0" w:color="auto"/>
                            <w:bottom w:val="none" w:sz="0" w:space="0" w:color="auto"/>
                            <w:right w:val="none" w:sz="0" w:space="0" w:color="auto"/>
                          </w:divBdr>
                        </w:div>
                        <w:div w:id="283079149">
                          <w:marLeft w:val="0"/>
                          <w:marRight w:val="0"/>
                          <w:marTop w:val="0"/>
                          <w:marBottom w:val="0"/>
                          <w:divBdr>
                            <w:top w:val="none" w:sz="0" w:space="0" w:color="auto"/>
                            <w:left w:val="none" w:sz="0" w:space="0" w:color="auto"/>
                            <w:bottom w:val="none" w:sz="0" w:space="0" w:color="auto"/>
                            <w:right w:val="none" w:sz="0" w:space="0" w:color="auto"/>
                          </w:divBdr>
                          <w:divsChild>
                            <w:div w:id="122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3449">
                      <w:marLeft w:val="0"/>
                      <w:marRight w:val="0"/>
                      <w:marTop w:val="0"/>
                      <w:marBottom w:val="0"/>
                      <w:divBdr>
                        <w:top w:val="none" w:sz="0" w:space="0" w:color="auto"/>
                        <w:left w:val="none" w:sz="0" w:space="0" w:color="auto"/>
                        <w:bottom w:val="none" w:sz="0" w:space="0" w:color="auto"/>
                        <w:right w:val="none" w:sz="0" w:space="0" w:color="auto"/>
                      </w:divBdr>
                      <w:divsChild>
                        <w:div w:id="642126623">
                          <w:marLeft w:val="0"/>
                          <w:marRight w:val="0"/>
                          <w:marTop w:val="0"/>
                          <w:marBottom w:val="0"/>
                          <w:divBdr>
                            <w:top w:val="none" w:sz="0" w:space="0" w:color="auto"/>
                            <w:left w:val="none" w:sz="0" w:space="0" w:color="auto"/>
                            <w:bottom w:val="none" w:sz="0" w:space="0" w:color="auto"/>
                            <w:right w:val="none" w:sz="0" w:space="0" w:color="auto"/>
                          </w:divBdr>
                        </w:div>
                        <w:div w:id="1631352577">
                          <w:marLeft w:val="0"/>
                          <w:marRight w:val="0"/>
                          <w:marTop w:val="0"/>
                          <w:marBottom w:val="0"/>
                          <w:divBdr>
                            <w:top w:val="none" w:sz="0" w:space="0" w:color="auto"/>
                            <w:left w:val="none" w:sz="0" w:space="0" w:color="auto"/>
                            <w:bottom w:val="none" w:sz="0" w:space="0" w:color="auto"/>
                            <w:right w:val="none" w:sz="0" w:space="0" w:color="auto"/>
                          </w:divBdr>
                          <w:divsChild>
                            <w:div w:id="4485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242">
                  <w:marLeft w:val="0"/>
                  <w:marRight w:val="0"/>
                  <w:marTop w:val="0"/>
                  <w:marBottom w:val="0"/>
                  <w:divBdr>
                    <w:top w:val="none" w:sz="0" w:space="0" w:color="auto"/>
                    <w:left w:val="none" w:sz="0" w:space="0" w:color="auto"/>
                    <w:bottom w:val="none" w:sz="0" w:space="0" w:color="auto"/>
                    <w:right w:val="none" w:sz="0" w:space="0" w:color="auto"/>
                  </w:divBdr>
                  <w:divsChild>
                    <w:div w:id="415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Ashley</dc:creator>
  <cp:keywords/>
  <dc:description/>
  <cp:lastModifiedBy>Griffith, Ashley</cp:lastModifiedBy>
  <cp:revision>9</cp:revision>
  <cp:lastPrinted>2017-01-30T13:37:00Z</cp:lastPrinted>
  <dcterms:created xsi:type="dcterms:W3CDTF">2015-02-19T20:49:00Z</dcterms:created>
  <dcterms:modified xsi:type="dcterms:W3CDTF">2017-01-30T14:18:00Z</dcterms:modified>
</cp:coreProperties>
</file>