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9B" w:rsidRPr="00B76F12" w:rsidRDefault="00B76F12" w:rsidP="00B76F12">
      <w:pPr>
        <w:jc w:val="center"/>
        <w:rPr>
          <w:b/>
          <w:u w:val="single"/>
        </w:rPr>
      </w:pPr>
      <w:r w:rsidRPr="00B76F12">
        <w:rPr>
          <w:b/>
          <w:u w:val="single"/>
        </w:rPr>
        <w:t xml:space="preserve">Mr. </w:t>
      </w:r>
      <w:proofErr w:type="spellStart"/>
      <w:r w:rsidRPr="00B76F12">
        <w:rPr>
          <w:b/>
          <w:u w:val="single"/>
        </w:rPr>
        <w:t>Rabenold</w:t>
      </w:r>
      <w:proofErr w:type="spellEnd"/>
      <w:r w:rsidRPr="00B76F12">
        <w:rPr>
          <w:b/>
          <w:u w:val="single"/>
        </w:rPr>
        <w:t xml:space="preserve"> FOSS Science Scoring Guidelines</w:t>
      </w:r>
    </w:p>
    <w:p w:rsidR="00B76F12" w:rsidRDefault="00B76F12">
      <w:r w:rsidRPr="00781DAC">
        <w:rPr>
          <w:b/>
          <w:u w:val="single"/>
        </w:rPr>
        <w:t>Concept Rubric Assessments</w:t>
      </w:r>
      <w:r>
        <w:t xml:space="preserve"> – (These will both serve as formative (what have we learned, what still needs to be taught) and evaluative (performance based) scoring using the following guidelines:</w:t>
      </w:r>
    </w:p>
    <w:p w:rsidR="00B76F12" w:rsidRDefault="00B76F12">
      <w:r w:rsidRPr="00B76F12">
        <w:rPr>
          <w:b/>
          <w:u w:val="single"/>
        </w:rPr>
        <w:t>95/100% - “Strategic”</w:t>
      </w:r>
      <w:r>
        <w:t xml:space="preserve"> – FOSS refers to this as “three-dimensional learning.”  Students here demonstrate not only the knowledge they learned but how to apply it.  Students demonstrate and explain core ideas and crosscut these concepts in a network of knowledge, practice, and other disciplines.  They can apply these ideas to real-world phenomena in their lives.</w:t>
      </w:r>
    </w:p>
    <w:p w:rsidR="00B76F12" w:rsidRDefault="00B76F12">
      <w:r w:rsidRPr="002A360C">
        <w:rPr>
          <w:b/>
          <w:u w:val="single"/>
        </w:rPr>
        <w:t>90/85% - “Conceptual”</w:t>
      </w:r>
      <w:r>
        <w:t xml:space="preserve"> – This is the base goal of all students.  They should demonstrate well-developed understanding of three-dimensional learning.  </w:t>
      </w:r>
      <w:r w:rsidR="002A360C">
        <w:t>They make connections among practices, core ideas, and crosscutting concepts in order to answer more complex questions and solve more complex problems.</w:t>
      </w:r>
      <w:r w:rsidR="00781DAC">
        <w:t xml:space="preserve">  To get to the next level, a student needs to build connections and transfer the knowledge from real-world and classroom phenomena. </w:t>
      </w:r>
    </w:p>
    <w:p w:rsidR="00781DAC" w:rsidRDefault="00781DAC">
      <w:r w:rsidRPr="00781DAC">
        <w:rPr>
          <w:b/>
          <w:u w:val="single"/>
        </w:rPr>
        <w:t xml:space="preserve">75% - “Recognition” - </w:t>
      </w:r>
      <w:r>
        <w:rPr>
          <w:b/>
          <w:u w:val="single"/>
        </w:rPr>
        <w:t xml:space="preserve"> </w:t>
      </w:r>
      <w:r>
        <w:t>The student is showing development toward understanding of three-dimensional learning.  They have the basic pieces and have attempted to integrate the information.  To get to the next level, they need to form more complex thinking about the phenomena.</w:t>
      </w:r>
    </w:p>
    <w:p w:rsidR="002A360C" w:rsidRDefault="00781DAC">
      <w:r w:rsidRPr="00781DAC">
        <w:rPr>
          <w:b/>
          <w:u w:val="single"/>
        </w:rPr>
        <w:t>50-60% - “Notions”</w:t>
      </w:r>
      <w:r>
        <w:t xml:space="preserve"> – The student may have demonstrated some understanding of the basic concepts but needs to improve integrating that knowledge to three-dimensional learning.  To get to the next level, students need to develop practices of incorporating academic language and communicate these details in a more three-dimensional manner. </w:t>
      </w:r>
    </w:p>
    <w:p w:rsidR="00781DAC" w:rsidRDefault="00781DAC">
      <w:pPr>
        <w:pBdr>
          <w:bottom w:val="wave" w:sz="6" w:space="1" w:color="auto"/>
        </w:pBdr>
        <w:rPr>
          <w:b/>
          <w:u w:val="single"/>
        </w:rPr>
      </w:pPr>
      <w:r w:rsidRPr="00781DAC">
        <w:rPr>
          <w:b/>
          <w:u w:val="single"/>
        </w:rPr>
        <w:t>0-50% - No Response/Little response.</w:t>
      </w:r>
    </w:p>
    <w:p w:rsidR="00781DAC" w:rsidRDefault="00781DAC">
      <w:pPr>
        <w:rPr>
          <w:b/>
        </w:rPr>
      </w:pPr>
      <w:r>
        <w:rPr>
          <w:b/>
        </w:rPr>
        <w:t xml:space="preserve">Our first two concepts this year: “What is air?” and “What is atmosphere?” </w:t>
      </w:r>
    </w:p>
    <w:p w:rsidR="00781DAC" w:rsidRDefault="00781DAC">
      <w:pPr>
        <w:rPr>
          <w:b/>
        </w:rPr>
      </w:pPr>
      <w:r>
        <w:rPr>
          <w:b/>
        </w:rPr>
        <w:t>After several weeks of work in our notebooks, text books, making weather observations, hands-on and video investigations into the properties of air, and collaboration with a partner and partner group sharing, students are now ready to demonstrate their level of understanding of these two concepts.  Students will complete a constructed-written response to each essential question above.  They will have full use of their notebooks to do this.  This is a learning process, and soon the students will become more at ease doing this type of assessment in expressing their knowledge.  This will count as a test grade.</w:t>
      </w:r>
    </w:p>
    <w:p w:rsidR="00781DAC" w:rsidRDefault="00781DAC">
      <w:pPr>
        <w:rPr>
          <w:b/>
        </w:rPr>
      </w:pPr>
    </w:p>
    <w:p w:rsidR="00781DAC" w:rsidRPr="00781DAC" w:rsidRDefault="00781DAC">
      <w:pPr>
        <w:rPr>
          <w:b/>
        </w:rPr>
      </w:pPr>
      <w:r>
        <w:rPr>
          <w:b/>
        </w:rPr>
        <w:t>Also, notebooks will be collected periodically, about one time per investigation.  Completeness and organization will be the main determining factors.  This will count as a Homework grade.</w:t>
      </w:r>
      <w:bookmarkStart w:id="0" w:name="_GoBack"/>
      <w:bookmarkEnd w:id="0"/>
    </w:p>
    <w:sectPr w:rsidR="00781DAC" w:rsidRPr="00781DAC" w:rsidSect="00B76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12"/>
    <w:rsid w:val="002A360C"/>
    <w:rsid w:val="00611EF0"/>
    <w:rsid w:val="00781DAC"/>
    <w:rsid w:val="00B76F12"/>
    <w:rsid w:val="00E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65C2"/>
  <w15:chartTrackingRefBased/>
  <w15:docId w15:val="{6F692DB6-31CE-496F-B691-BDDE119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rrabenold</dc:creator>
  <cp:keywords/>
  <dc:description/>
  <cp:lastModifiedBy>rrabenold</cp:lastModifiedBy>
  <cp:revision>1</cp:revision>
  <dcterms:created xsi:type="dcterms:W3CDTF">2018-09-26T13:23:00Z</dcterms:created>
  <dcterms:modified xsi:type="dcterms:W3CDTF">2018-09-26T14:10:00Z</dcterms:modified>
</cp:coreProperties>
</file>